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4D1C" w:rsidP="00B74677" w14:paraId="18444064" w14:textId="77777777">
      <w:pPr>
        <w:jc w:val="both"/>
        <w:rPr>
          <w:rFonts w:ascii="Times New Roman" w:eastAsia="Times New Roman" w:hAnsi="Times New Roman" w:cs="Times New Roman"/>
          <w:b/>
          <w:sz w:val="24"/>
          <w:szCs w:val="20"/>
          <w:lang w:eastAsia="pt-BR"/>
        </w:rPr>
      </w:pPr>
    </w:p>
    <w:p w:rsidR="00F87122" w:rsidRPr="000D3816" w:rsidP="00F87122" w14:paraId="725E7078" w14:textId="77777777">
      <w:pPr>
        <w:jc w:val="both"/>
        <w:rPr>
          <w:rFonts w:cstheme="minorHAnsi"/>
          <w:b/>
          <w:sz w:val="24"/>
          <w:szCs w:val="24"/>
          <w:u w:val="single"/>
        </w:rPr>
      </w:pPr>
      <w:r w:rsidRPr="000D3816">
        <w:rPr>
          <w:rFonts w:cstheme="minorHAnsi"/>
          <w:b/>
          <w:sz w:val="24"/>
          <w:szCs w:val="24"/>
          <w:u w:val="single"/>
        </w:rPr>
        <w:t>RELATÓRIO</w:t>
      </w:r>
    </w:p>
    <w:p w:rsidR="00F87122" w:rsidRPr="000D3816" w:rsidP="00F87122" w14:paraId="2C0D9193" w14:textId="77777777">
      <w:pPr>
        <w:jc w:val="both"/>
        <w:rPr>
          <w:rFonts w:cstheme="minorHAnsi"/>
          <w:b/>
          <w:sz w:val="24"/>
          <w:szCs w:val="24"/>
          <w:u w:val="single"/>
        </w:rPr>
      </w:pPr>
    </w:p>
    <w:p w:rsidR="00F87122" w:rsidRPr="000D3816" w:rsidP="00F87122" w14:paraId="1F96701F" w14:textId="77777777">
      <w:pPr>
        <w:jc w:val="both"/>
        <w:rPr>
          <w:rFonts w:cstheme="minorHAnsi"/>
          <w:b/>
          <w:sz w:val="24"/>
          <w:szCs w:val="24"/>
          <w:u w:val="single"/>
        </w:rPr>
      </w:pPr>
    </w:p>
    <w:p w:rsidR="00F87122" w:rsidRPr="000D3816" w:rsidP="00F87122" w14:paraId="6958262F" w14:textId="1086347E">
      <w:pPr>
        <w:jc w:val="both"/>
        <w:rPr>
          <w:rFonts w:cstheme="minorHAnsi"/>
          <w:sz w:val="24"/>
          <w:szCs w:val="24"/>
        </w:rPr>
      </w:pPr>
      <w:r w:rsidRPr="000D3816">
        <w:rPr>
          <w:rFonts w:cstheme="minorHAnsi"/>
          <w:b/>
          <w:sz w:val="24"/>
          <w:szCs w:val="24"/>
          <w:u w:val="single"/>
        </w:rPr>
        <w:t xml:space="preserve">PROCESSO Nº </w:t>
      </w:r>
      <w:r w:rsidR="005768E4">
        <w:rPr>
          <w:rFonts w:cstheme="minorHAnsi"/>
          <w:b/>
          <w:sz w:val="24"/>
          <w:szCs w:val="24"/>
          <w:u w:val="single"/>
        </w:rPr>
        <w:t>1</w:t>
      </w:r>
      <w:r w:rsidR="00DD0A2B">
        <w:rPr>
          <w:rFonts w:cstheme="minorHAnsi"/>
          <w:b/>
          <w:sz w:val="24"/>
          <w:szCs w:val="24"/>
          <w:u w:val="single"/>
        </w:rPr>
        <w:t>59</w:t>
      </w:r>
      <w:r w:rsidRPr="000D3816">
        <w:rPr>
          <w:rFonts w:cstheme="minorHAnsi"/>
          <w:b/>
          <w:sz w:val="24"/>
          <w:szCs w:val="24"/>
          <w:u w:val="single"/>
        </w:rPr>
        <w:t xml:space="preserve"> de 2025</w:t>
      </w:r>
    </w:p>
    <w:p w:rsidR="00F87122" w:rsidRPr="000D3816" w:rsidP="00F87122" w14:paraId="75BDB981" w14:textId="77777777">
      <w:pPr>
        <w:jc w:val="both"/>
        <w:rPr>
          <w:rFonts w:cstheme="minorHAnsi"/>
          <w:sz w:val="24"/>
          <w:szCs w:val="24"/>
        </w:rPr>
      </w:pPr>
    </w:p>
    <w:p w:rsidR="00F87122" w:rsidRPr="000D3816" w:rsidP="00F87122" w14:paraId="0A82814D" w14:textId="77777777">
      <w:pPr>
        <w:ind w:firstLine="708"/>
        <w:jc w:val="both"/>
        <w:rPr>
          <w:rFonts w:cstheme="minorHAnsi"/>
          <w:sz w:val="24"/>
          <w:szCs w:val="24"/>
        </w:rPr>
      </w:pPr>
    </w:p>
    <w:p w:rsidR="00F87122" w:rsidRPr="000D3816" w:rsidP="00F87122" w14:paraId="4BA72F21" w14:textId="4AA8E096">
      <w:pPr>
        <w:ind w:firstLine="720"/>
        <w:jc w:val="both"/>
        <w:rPr>
          <w:rFonts w:cstheme="minorHAnsi"/>
          <w:sz w:val="24"/>
          <w:szCs w:val="24"/>
        </w:rPr>
      </w:pPr>
      <w:r w:rsidRPr="000D3816">
        <w:rPr>
          <w:rFonts w:cstheme="minorHAnsi"/>
          <w:sz w:val="24"/>
          <w:szCs w:val="24"/>
        </w:rPr>
        <w:t>Conforme determina o artigo 39 do Regimento Interno Vigente</w:t>
      </w:r>
      <w:r>
        <w:rPr>
          <w:rFonts w:cstheme="minorHAnsi"/>
          <w:sz w:val="24"/>
          <w:szCs w:val="24"/>
        </w:rPr>
        <w:t xml:space="preserve"> </w:t>
      </w:r>
      <w:r w:rsidRPr="000D3816">
        <w:rPr>
          <w:rFonts w:cstheme="minorHAnsi"/>
          <w:sz w:val="24"/>
          <w:szCs w:val="24"/>
        </w:rPr>
        <w:t xml:space="preserve">a </w:t>
      </w:r>
      <w:r w:rsidRPr="000D3816">
        <w:rPr>
          <w:rFonts w:cstheme="minorHAnsi"/>
          <w:b/>
          <w:bCs/>
          <w:sz w:val="24"/>
          <w:szCs w:val="24"/>
        </w:rPr>
        <w:t xml:space="preserve">COMISSÃO DE EDUCAÇÃO, SAÚDE, CULTURA, ESPORTE E ASSISTÊNCIA SOCIAL tem a </w:t>
      </w:r>
      <w:r w:rsidRPr="000D3816">
        <w:rPr>
          <w:rFonts w:cstheme="minorHAnsi"/>
          <w:sz w:val="24"/>
          <w:szCs w:val="24"/>
        </w:rPr>
        <w:t>nobre missão de apresentar o presente Relatório em relação ao</w:t>
      </w:r>
      <w:r w:rsidR="005A7582">
        <w:rPr>
          <w:rFonts w:cstheme="minorHAnsi"/>
          <w:sz w:val="24"/>
          <w:szCs w:val="24"/>
        </w:rPr>
        <w:t xml:space="preserve"> </w:t>
      </w:r>
      <w:r w:rsidRPr="000D3816">
        <w:rPr>
          <w:rFonts w:cstheme="minorHAnsi"/>
          <w:sz w:val="24"/>
          <w:szCs w:val="24"/>
        </w:rPr>
        <w:t>Projeto de Le</w:t>
      </w:r>
      <w:r>
        <w:rPr>
          <w:rFonts w:cstheme="minorHAnsi"/>
          <w:sz w:val="24"/>
          <w:szCs w:val="24"/>
        </w:rPr>
        <w:t>i</w:t>
      </w:r>
      <w:r w:rsidRPr="000D3816">
        <w:rPr>
          <w:rFonts w:cstheme="minorHAnsi"/>
          <w:sz w:val="24"/>
          <w:szCs w:val="24"/>
        </w:rPr>
        <w:t xml:space="preserve"> nº </w:t>
      </w:r>
      <w:r w:rsidR="00DD0A2B">
        <w:rPr>
          <w:rFonts w:cstheme="minorHAnsi"/>
          <w:sz w:val="24"/>
          <w:szCs w:val="24"/>
        </w:rPr>
        <w:t>115</w:t>
      </w:r>
      <w:r w:rsidRPr="000D3816">
        <w:rPr>
          <w:rFonts w:cstheme="minorHAnsi"/>
          <w:sz w:val="24"/>
          <w:szCs w:val="24"/>
        </w:rPr>
        <w:t xml:space="preserve"> de 2025, de autoria d</w:t>
      </w:r>
      <w:r w:rsidR="00AD5596">
        <w:rPr>
          <w:rFonts w:cstheme="minorHAnsi"/>
          <w:sz w:val="24"/>
          <w:szCs w:val="24"/>
        </w:rPr>
        <w:t>o</w:t>
      </w:r>
      <w:r w:rsidRPr="000D3816">
        <w:rPr>
          <w:rFonts w:cstheme="minorHAnsi"/>
          <w:sz w:val="24"/>
          <w:szCs w:val="24"/>
        </w:rPr>
        <w:t xml:space="preserve"> </w:t>
      </w:r>
      <w:r w:rsidR="000C4F9D">
        <w:rPr>
          <w:rFonts w:cstheme="minorHAnsi"/>
          <w:sz w:val="24"/>
          <w:szCs w:val="24"/>
        </w:rPr>
        <w:t>vereador</w:t>
      </w:r>
      <w:r w:rsidR="005768E4">
        <w:rPr>
          <w:rFonts w:cstheme="minorHAnsi"/>
          <w:sz w:val="24"/>
          <w:szCs w:val="24"/>
        </w:rPr>
        <w:t xml:space="preserve"> e Presidente da Câmara Cristiano Gaioto</w:t>
      </w:r>
      <w:r w:rsidRPr="000D3816">
        <w:rPr>
          <w:rFonts w:cstheme="minorHAnsi"/>
          <w:sz w:val="24"/>
          <w:szCs w:val="24"/>
        </w:rPr>
        <w:t>, cuja a relatoria foi atribuída ao Vereador Ernani</w:t>
      </w:r>
      <w:r>
        <w:rPr>
          <w:rFonts w:cstheme="minorHAnsi"/>
          <w:sz w:val="24"/>
          <w:szCs w:val="24"/>
        </w:rPr>
        <w:t xml:space="preserve"> Luiz Donatti Gragnanello, Presidente da Comissão</w:t>
      </w:r>
      <w:r w:rsidRPr="000D3816">
        <w:rPr>
          <w:rFonts w:cstheme="minorHAnsi"/>
          <w:sz w:val="24"/>
          <w:szCs w:val="24"/>
        </w:rPr>
        <w:t>.</w:t>
      </w:r>
    </w:p>
    <w:p w:rsidR="00F87122" w:rsidRPr="000D3816" w:rsidP="00F87122" w14:paraId="67C7DBC1" w14:textId="77777777">
      <w:pPr>
        <w:jc w:val="both"/>
        <w:rPr>
          <w:rFonts w:cstheme="minorHAnsi"/>
          <w:sz w:val="24"/>
          <w:szCs w:val="24"/>
        </w:rPr>
      </w:pPr>
    </w:p>
    <w:p w:rsidR="00F87122" w:rsidRPr="000D3816" w:rsidP="00F87122" w14:paraId="794661FD" w14:textId="77777777">
      <w:pPr>
        <w:ind w:firstLine="720"/>
        <w:jc w:val="both"/>
        <w:rPr>
          <w:rFonts w:cstheme="minorHAnsi"/>
          <w:sz w:val="24"/>
          <w:szCs w:val="24"/>
        </w:rPr>
      </w:pPr>
      <w:r w:rsidRPr="000D3816">
        <w:rPr>
          <w:rFonts w:cstheme="minorHAnsi"/>
          <w:b/>
          <w:color w:val="000000"/>
          <w:sz w:val="24"/>
          <w:szCs w:val="24"/>
        </w:rPr>
        <w:t>I. Exposição da Matéria</w:t>
      </w:r>
    </w:p>
    <w:p w:rsidR="00F87122" w:rsidRPr="000D3816" w:rsidP="00F87122" w14:paraId="1C2A0FD0" w14:textId="616C6B1B">
      <w:pPr>
        <w:pStyle w:val="BodyText"/>
        <w:spacing w:before="240" w:after="0" w:line="240" w:lineRule="auto"/>
        <w:jc w:val="both"/>
        <w:rPr>
          <w:rFonts w:asciiTheme="minorHAnsi" w:hAnsiTheme="minorHAnsi" w:cstheme="minorHAnsi"/>
          <w:color w:val="000000"/>
          <w:sz w:val="24"/>
          <w:szCs w:val="24"/>
        </w:rPr>
      </w:pPr>
      <w:r w:rsidRPr="000D3816">
        <w:rPr>
          <w:rFonts w:asciiTheme="minorHAnsi" w:hAnsiTheme="minorHAnsi" w:cstheme="minorHAnsi"/>
          <w:color w:val="000000"/>
          <w:sz w:val="24"/>
          <w:szCs w:val="24"/>
        </w:rPr>
        <w:t>Em tramitação nesta Casa de Leis, encontra-se o projeto de le</w:t>
      </w:r>
      <w:r>
        <w:rPr>
          <w:rFonts w:asciiTheme="minorHAnsi" w:hAnsiTheme="minorHAnsi" w:cstheme="minorHAnsi"/>
          <w:color w:val="000000"/>
          <w:sz w:val="24"/>
          <w:szCs w:val="24"/>
        </w:rPr>
        <w:t>i</w:t>
      </w:r>
      <w:r w:rsidRPr="000D3816">
        <w:rPr>
          <w:rFonts w:asciiTheme="minorHAnsi" w:hAnsiTheme="minorHAnsi" w:cstheme="minorHAnsi"/>
          <w:color w:val="000000"/>
          <w:sz w:val="24"/>
          <w:szCs w:val="24"/>
        </w:rPr>
        <w:t xml:space="preserve"> nº</w:t>
      </w:r>
      <w:r>
        <w:rPr>
          <w:rFonts w:asciiTheme="minorHAnsi" w:hAnsiTheme="minorHAnsi" w:cstheme="minorHAnsi"/>
          <w:color w:val="000000"/>
          <w:sz w:val="24"/>
          <w:szCs w:val="24"/>
        </w:rPr>
        <w:t xml:space="preserve"> </w:t>
      </w:r>
      <w:r w:rsidR="00DD0A2B">
        <w:rPr>
          <w:rFonts w:asciiTheme="minorHAnsi" w:hAnsiTheme="minorHAnsi" w:cstheme="minorHAnsi"/>
          <w:color w:val="000000"/>
          <w:sz w:val="24"/>
          <w:szCs w:val="24"/>
        </w:rPr>
        <w:t>115</w:t>
      </w:r>
      <w:r w:rsidRPr="000D3816">
        <w:rPr>
          <w:rFonts w:asciiTheme="minorHAnsi" w:hAnsiTheme="minorHAnsi" w:cstheme="minorHAnsi"/>
          <w:color w:val="000000"/>
          <w:sz w:val="24"/>
          <w:szCs w:val="24"/>
        </w:rPr>
        <w:t xml:space="preserve"> de 2025, intitulado </w:t>
      </w:r>
      <w:r w:rsidRPr="00DD0A2B">
        <w:rPr>
          <w:rFonts w:asciiTheme="minorHAnsi" w:hAnsiTheme="minorHAnsi" w:cstheme="minorHAnsi"/>
          <w:b/>
          <w:color w:val="000000"/>
          <w:sz w:val="24"/>
          <w:szCs w:val="24"/>
        </w:rPr>
        <w:t>“</w:t>
      </w:r>
      <w:r w:rsidRPr="00DD0A2B" w:rsidR="00117D61">
        <w:rPr>
          <w:rFonts w:asciiTheme="minorHAnsi" w:hAnsiTheme="minorHAnsi" w:cstheme="minorHAnsi"/>
          <w:b/>
          <w:color w:val="000000"/>
          <w:sz w:val="24"/>
          <w:szCs w:val="24"/>
        </w:rPr>
        <w:t>INSTITUI</w:t>
      </w:r>
      <w:r w:rsidRPr="00DD0A2B" w:rsidR="00DD0A2B">
        <w:rPr>
          <w:rFonts w:asciiTheme="minorHAnsi" w:hAnsiTheme="minorHAnsi" w:cstheme="minorHAnsi"/>
          <w:b/>
          <w:color w:val="000000"/>
          <w:sz w:val="24"/>
          <w:szCs w:val="24"/>
        </w:rPr>
        <w:t xml:space="preserve"> O DIA MUNICIPAL DE VALORIZAÇÃO DO GARI, A SER COMEMORADO ANUALMENTE NO DIA 16 DE MAIO,</w:t>
      </w:r>
      <w:r w:rsidRPr="00DD0A2B" w:rsidR="005768E4">
        <w:rPr>
          <w:rFonts w:asciiTheme="minorHAnsi" w:hAnsiTheme="minorHAnsi" w:cstheme="minorHAnsi"/>
          <w:b/>
          <w:color w:val="000000"/>
          <w:sz w:val="24"/>
          <w:szCs w:val="24"/>
        </w:rPr>
        <w:t xml:space="preserve"> E DÁ OUTRAS PROVIDÊNCIAS</w:t>
      </w:r>
      <w:r w:rsidR="00DD0A2B">
        <w:rPr>
          <w:rFonts w:asciiTheme="minorHAnsi" w:hAnsiTheme="minorHAnsi" w:cstheme="minorHAnsi"/>
          <w:b/>
          <w:color w:val="000000"/>
          <w:sz w:val="24"/>
          <w:szCs w:val="24"/>
        </w:rPr>
        <w:t>”</w:t>
      </w:r>
      <w:r w:rsidR="00D33DA9">
        <w:rPr>
          <w:rFonts w:asciiTheme="minorHAnsi" w:hAnsiTheme="minorHAnsi" w:cstheme="minorHAnsi"/>
          <w:b/>
          <w:color w:val="000000"/>
          <w:sz w:val="24"/>
          <w:szCs w:val="24"/>
        </w:rPr>
        <w:t xml:space="preserve">, </w:t>
      </w:r>
      <w:r w:rsidRPr="000D3816">
        <w:rPr>
          <w:rFonts w:asciiTheme="minorHAnsi" w:hAnsiTheme="minorHAnsi" w:cstheme="minorHAnsi"/>
          <w:color w:val="000000"/>
          <w:sz w:val="24"/>
          <w:szCs w:val="24"/>
        </w:rPr>
        <w:t>sendo este de autoria d</w:t>
      </w:r>
      <w:r w:rsidR="00D33DA9">
        <w:rPr>
          <w:rFonts w:asciiTheme="minorHAnsi" w:hAnsiTheme="minorHAnsi" w:cstheme="minorHAnsi"/>
          <w:color w:val="000000"/>
          <w:sz w:val="24"/>
          <w:szCs w:val="24"/>
        </w:rPr>
        <w:t>o</w:t>
      </w:r>
      <w:r w:rsidR="000C4F9D">
        <w:rPr>
          <w:rFonts w:asciiTheme="minorHAnsi" w:hAnsiTheme="minorHAnsi" w:cstheme="minorHAnsi"/>
          <w:color w:val="000000"/>
          <w:sz w:val="24"/>
          <w:szCs w:val="24"/>
        </w:rPr>
        <w:t xml:space="preserve"> </w:t>
      </w:r>
      <w:r w:rsidR="00B54594">
        <w:rPr>
          <w:rFonts w:asciiTheme="minorHAnsi" w:hAnsiTheme="minorHAnsi" w:cstheme="minorHAnsi"/>
          <w:color w:val="000000"/>
          <w:sz w:val="24"/>
          <w:szCs w:val="24"/>
        </w:rPr>
        <w:t xml:space="preserve">vereador </w:t>
      </w:r>
      <w:r w:rsidR="007E64BE">
        <w:rPr>
          <w:rFonts w:asciiTheme="minorHAnsi" w:hAnsiTheme="minorHAnsi" w:cstheme="minorHAnsi"/>
          <w:color w:val="000000"/>
          <w:sz w:val="24"/>
          <w:szCs w:val="24"/>
        </w:rPr>
        <w:t>Cristiano Gaioto</w:t>
      </w:r>
      <w:r w:rsidRPr="000D3816">
        <w:rPr>
          <w:rFonts w:asciiTheme="minorHAnsi" w:hAnsiTheme="minorHAnsi" w:cstheme="minorHAnsi"/>
          <w:color w:val="000000"/>
          <w:sz w:val="24"/>
          <w:szCs w:val="24"/>
        </w:rPr>
        <w:t>.</w:t>
      </w:r>
    </w:p>
    <w:p w:rsidR="00F960CD" w:rsidRPr="00F960CD" w:rsidP="00F960CD" w14:paraId="6B7E7B02" w14:textId="68FF1576">
      <w:pPr>
        <w:pStyle w:val="BodyText"/>
        <w:spacing w:before="240"/>
        <w:ind w:firstLine="708"/>
        <w:jc w:val="both"/>
        <w:rPr>
          <w:rFonts w:asciiTheme="minorHAnsi" w:hAnsiTheme="minorHAnsi" w:cstheme="minorHAnsi"/>
          <w:sz w:val="24"/>
          <w:szCs w:val="24"/>
        </w:rPr>
      </w:pPr>
      <w:r>
        <w:rPr>
          <w:rFonts w:asciiTheme="minorHAnsi" w:hAnsiTheme="minorHAnsi" w:cstheme="minorHAnsi"/>
          <w:sz w:val="24"/>
          <w:szCs w:val="24"/>
        </w:rPr>
        <w:t>A justificativa d</w:t>
      </w:r>
      <w:r w:rsidR="00D33DA9">
        <w:rPr>
          <w:rFonts w:asciiTheme="minorHAnsi" w:hAnsiTheme="minorHAnsi" w:cstheme="minorHAnsi"/>
          <w:sz w:val="24"/>
          <w:szCs w:val="24"/>
        </w:rPr>
        <w:t>o</w:t>
      </w:r>
      <w:r w:rsidRPr="000D3816">
        <w:rPr>
          <w:rFonts w:asciiTheme="minorHAnsi" w:hAnsiTheme="minorHAnsi" w:cstheme="minorHAnsi"/>
          <w:sz w:val="24"/>
          <w:szCs w:val="24"/>
        </w:rPr>
        <w:t xml:space="preserve"> autor</w:t>
      </w:r>
      <w:r>
        <w:rPr>
          <w:rFonts w:asciiTheme="minorHAnsi" w:hAnsiTheme="minorHAnsi" w:cstheme="minorHAnsi"/>
          <w:sz w:val="24"/>
          <w:szCs w:val="24"/>
        </w:rPr>
        <w:t xml:space="preserve"> do presente projeto é </w:t>
      </w:r>
      <w:r w:rsidR="00B54594">
        <w:rPr>
          <w:rFonts w:asciiTheme="minorHAnsi" w:hAnsiTheme="minorHAnsi" w:cstheme="minorHAnsi"/>
          <w:sz w:val="24"/>
          <w:szCs w:val="24"/>
        </w:rPr>
        <w:t>que</w:t>
      </w:r>
      <w:r>
        <w:rPr>
          <w:rFonts w:asciiTheme="minorHAnsi" w:hAnsiTheme="minorHAnsi" w:cstheme="minorHAnsi"/>
          <w:sz w:val="24"/>
          <w:szCs w:val="24"/>
        </w:rPr>
        <w:t xml:space="preserve"> o</w:t>
      </w:r>
      <w:r w:rsidRPr="00F960CD">
        <w:rPr>
          <w:rFonts w:asciiTheme="minorHAnsi" w:hAnsiTheme="minorHAnsi" w:cstheme="minorHAnsi"/>
          <w:sz w:val="24"/>
          <w:szCs w:val="24"/>
        </w:rPr>
        <w:t xml:space="preserve"> Projeto de Lei tem como objetivo reconhecer e valorizar o trabalho essencial dos garis, profissionais que, diariamente, desempenham funções indispensáveis à manutenção da limpeza urbana, saúde pública e bem-estar da população.</w:t>
      </w:r>
    </w:p>
    <w:p w:rsidR="00F960CD" w:rsidRPr="00F960CD" w:rsidP="00F960CD" w14:paraId="6E41FBC7" w14:textId="34123682">
      <w:pPr>
        <w:pStyle w:val="BodyText"/>
        <w:spacing w:before="240"/>
        <w:ind w:firstLine="708"/>
        <w:jc w:val="both"/>
        <w:rPr>
          <w:rFonts w:asciiTheme="minorHAnsi" w:hAnsiTheme="minorHAnsi" w:cstheme="minorHAnsi"/>
          <w:sz w:val="24"/>
          <w:szCs w:val="24"/>
        </w:rPr>
      </w:pPr>
      <w:r>
        <w:rPr>
          <w:rFonts w:asciiTheme="minorHAnsi" w:hAnsiTheme="minorHAnsi" w:cstheme="minorHAnsi"/>
          <w:sz w:val="24"/>
          <w:szCs w:val="24"/>
        </w:rPr>
        <w:t xml:space="preserve">Justifica também que </w:t>
      </w:r>
      <w:r w:rsidR="00F04970">
        <w:rPr>
          <w:rFonts w:asciiTheme="minorHAnsi" w:hAnsiTheme="minorHAnsi" w:cstheme="minorHAnsi"/>
          <w:sz w:val="24"/>
          <w:szCs w:val="24"/>
        </w:rPr>
        <w:t xml:space="preserve">o </w:t>
      </w:r>
      <w:r w:rsidRPr="00F960CD" w:rsidR="00F04970">
        <w:rPr>
          <w:rFonts w:asciiTheme="minorHAnsi" w:hAnsiTheme="minorHAnsi" w:cstheme="minorHAnsi"/>
          <w:sz w:val="24"/>
          <w:szCs w:val="24"/>
        </w:rPr>
        <w:t>dia</w:t>
      </w:r>
      <w:r w:rsidRPr="00F960CD">
        <w:rPr>
          <w:rFonts w:asciiTheme="minorHAnsi" w:hAnsiTheme="minorHAnsi" w:cstheme="minorHAnsi"/>
          <w:sz w:val="24"/>
          <w:szCs w:val="24"/>
        </w:rPr>
        <w:t xml:space="preserve"> 16 de maio já é comemorado nacionalmente como o Dia do Gari, e ao instituí-lo oficialmente no calendário municipal de Mogi Mirim, busca-se promover o respeito, a visibilidade e a valorização desses trabalhadores que, mesmo em condições adversas, atuam com dedicação e dignidade.</w:t>
      </w:r>
    </w:p>
    <w:p w:rsidR="00F960CD" w:rsidRPr="00F960CD" w:rsidP="00F960CD" w14:paraId="7464EB77" w14:textId="6EE79755">
      <w:pPr>
        <w:pStyle w:val="BodyText"/>
        <w:spacing w:before="240"/>
        <w:ind w:firstLine="708"/>
        <w:jc w:val="both"/>
        <w:rPr>
          <w:rFonts w:asciiTheme="minorHAnsi" w:hAnsiTheme="minorHAnsi" w:cstheme="minorHAnsi"/>
          <w:sz w:val="24"/>
          <w:szCs w:val="24"/>
        </w:rPr>
      </w:pPr>
      <w:r>
        <w:rPr>
          <w:rFonts w:asciiTheme="minorHAnsi" w:hAnsiTheme="minorHAnsi" w:cstheme="minorHAnsi"/>
          <w:sz w:val="24"/>
          <w:szCs w:val="24"/>
        </w:rPr>
        <w:t>Pontua que o</w:t>
      </w:r>
      <w:r w:rsidRPr="00F960CD">
        <w:rPr>
          <w:rFonts w:asciiTheme="minorHAnsi" w:hAnsiTheme="minorHAnsi" w:cstheme="minorHAnsi"/>
          <w:sz w:val="24"/>
          <w:szCs w:val="24"/>
        </w:rPr>
        <w:t>s garis são agentes fundamentais para o funcionamento das cidades. São eles que realizam a coleta de resíduos, a varrição de vias, a manutenção de espaços públicos limpos e higienizados. No entanto, muitas vezes, seu trabalho é invisibilizado ou subestimado.</w:t>
      </w:r>
    </w:p>
    <w:p w:rsidR="00F960CD" w:rsidP="00F960CD" w14:paraId="1D1B9D49" w14:textId="189B324B">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Frisa por fim que </w:t>
      </w:r>
      <w:r w:rsidR="00F04970">
        <w:rPr>
          <w:rFonts w:asciiTheme="minorHAnsi" w:hAnsiTheme="minorHAnsi" w:cstheme="minorHAnsi"/>
          <w:sz w:val="24"/>
          <w:szCs w:val="24"/>
        </w:rPr>
        <w:t xml:space="preserve">a </w:t>
      </w:r>
      <w:r w:rsidRPr="00F960CD" w:rsidR="00F04970">
        <w:rPr>
          <w:rFonts w:asciiTheme="minorHAnsi" w:hAnsiTheme="minorHAnsi" w:cstheme="minorHAnsi"/>
          <w:sz w:val="24"/>
          <w:szCs w:val="24"/>
        </w:rPr>
        <w:t>valorização</w:t>
      </w:r>
      <w:r w:rsidRPr="00F960CD">
        <w:rPr>
          <w:rFonts w:asciiTheme="minorHAnsi" w:hAnsiTheme="minorHAnsi" w:cstheme="minorHAnsi"/>
          <w:sz w:val="24"/>
          <w:szCs w:val="24"/>
        </w:rPr>
        <w:t xml:space="preserve"> desses profissionais não deve se limitar à remuneração justa e condições adequadas de trabalho — embora essas sejam essenciais —, mas também passa pelo reconhecimento público do seu papel social. A criação de uma data oficial oferece a oportunidade de realizar campanhas educativas, homenagens e ações de conscientização, estimulando a empatia e o respeito da sociedade.</w:t>
      </w:r>
      <w:r w:rsidR="000E3936">
        <w:rPr>
          <w:rFonts w:asciiTheme="minorHAnsi" w:hAnsiTheme="minorHAnsi" w:cstheme="minorHAnsi"/>
          <w:sz w:val="24"/>
          <w:szCs w:val="24"/>
        </w:rPr>
        <w:t xml:space="preserve"> </w:t>
      </w:r>
    </w:p>
    <w:p w:rsidR="00F960CD" w:rsidP="00F87122" w14:paraId="584FE4C0" w14:textId="77777777">
      <w:pPr>
        <w:pStyle w:val="BodyText"/>
        <w:spacing w:before="240" w:after="0" w:line="240" w:lineRule="auto"/>
        <w:ind w:firstLine="708"/>
        <w:jc w:val="both"/>
        <w:rPr>
          <w:rFonts w:asciiTheme="minorHAnsi" w:hAnsiTheme="minorHAnsi" w:cstheme="minorHAnsi"/>
          <w:sz w:val="24"/>
          <w:szCs w:val="24"/>
        </w:rPr>
      </w:pPr>
    </w:p>
    <w:p w:rsidR="00F960CD" w:rsidP="00F87122" w14:paraId="0C07916A" w14:textId="77777777">
      <w:pPr>
        <w:pStyle w:val="BodyText"/>
        <w:spacing w:before="240" w:after="0" w:line="240" w:lineRule="auto"/>
        <w:ind w:firstLine="708"/>
        <w:jc w:val="both"/>
        <w:rPr>
          <w:rFonts w:asciiTheme="minorHAnsi" w:hAnsiTheme="minorHAnsi" w:cstheme="minorHAnsi"/>
          <w:sz w:val="24"/>
          <w:szCs w:val="24"/>
        </w:rPr>
      </w:pPr>
    </w:p>
    <w:p w:rsidR="00F960CD" w:rsidP="00F87122" w14:paraId="1962460F" w14:textId="77777777">
      <w:pPr>
        <w:pStyle w:val="BodyText"/>
        <w:spacing w:before="240" w:after="0" w:line="240" w:lineRule="auto"/>
        <w:ind w:firstLine="708"/>
        <w:jc w:val="both"/>
        <w:rPr>
          <w:rFonts w:asciiTheme="minorHAnsi" w:hAnsiTheme="minorHAnsi" w:cstheme="minorHAnsi"/>
          <w:sz w:val="24"/>
          <w:szCs w:val="24"/>
        </w:rPr>
      </w:pPr>
    </w:p>
    <w:p w:rsidR="003D3A24" w:rsidP="00F87122" w14:paraId="6ED1A868" w14:textId="77777777">
      <w:pPr>
        <w:pStyle w:val="BodyText"/>
        <w:spacing w:before="240" w:after="0" w:line="240" w:lineRule="auto"/>
        <w:ind w:firstLine="708"/>
        <w:jc w:val="both"/>
        <w:rPr>
          <w:rFonts w:asciiTheme="minorHAnsi" w:hAnsiTheme="minorHAnsi" w:cstheme="minorHAnsi"/>
          <w:sz w:val="24"/>
          <w:szCs w:val="24"/>
        </w:rPr>
      </w:pPr>
    </w:p>
    <w:p w:rsidR="00F87122" w:rsidRPr="000D3816" w:rsidP="00F87122" w14:paraId="63962EF3" w14:textId="124B5391">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 </w:t>
      </w:r>
      <w:r w:rsidRPr="000D3816">
        <w:rPr>
          <w:rFonts w:asciiTheme="minorHAnsi" w:hAnsiTheme="minorHAnsi" w:cstheme="minorHAnsi"/>
          <w:b/>
          <w:color w:val="000000"/>
          <w:sz w:val="24"/>
          <w:szCs w:val="24"/>
        </w:rPr>
        <w:t>II. Do mérito e conclusões do Relator</w:t>
      </w:r>
    </w:p>
    <w:p w:rsidR="00F87122" w:rsidRPr="001A2496" w:rsidP="00F87122" w14:paraId="2EEC42B3" w14:textId="77777777">
      <w:pPr>
        <w:autoSpaceDE w:val="0"/>
        <w:autoSpaceDN w:val="0"/>
        <w:adjustRightInd w:val="0"/>
        <w:jc w:val="both"/>
        <w:rPr>
          <w:rFonts w:ascii="Aptos" w:hAnsi="Aptos" w:cs="Aptos"/>
          <w:color w:val="000000"/>
          <w:sz w:val="24"/>
          <w:szCs w:val="24"/>
        </w:rPr>
      </w:pPr>
    </w:p>
    <w:p w:rsidR="00F73A3D" w:rsidP="00F87122" w14:paraId="719A0178" w14:textId="2D0962C9">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Da </w:t>
      </w:r>
      <w:r w:rsidR="00D075A1">
        <w:rPr>
          <w:rFonts w:ascii="Calibri" w:hAnsi="Calibri" w:cs="Calibri"/>
          <w:color w:val="000000"/>
          <w:sz w:val="24"/>
          <w:szCs w:val="24"/>
        </w:rPr>
        <w:t>análise</w:t>
      </w:r>
      <w:r>
        <w:rPr>
          <w:rFonts w:ascii="Calibri" w:hAnsi="Calibri" w:cs="Calibri"/>
          <w:color w:val="000000"/>
          <w:sz w:val="24"/>
          <w:szCs w:val="24"/>
        </w:rPr>
        <w:t xml:space="preserve"> jurídica prestada pela </w:t>
      </w:r>
      <w:r w:rsidR="00D76178">
        <w:rPr>
          <w:rFonts w:ascii="Calibri" w:hAnsi="Calibri" w:cs="Calibri"/>
          <w:color w:val="000000"/>
          <w:sz w:val="24"/>
          <w:szCs w:val="24"/>
        </w:rPr>
        <w:t xml:space="preserve">SGP SOLUÇÕES EM GESTÃO PUBLICA, </w:t>
      </w:r>
      <w:r w:rsidR="00A35653">
        <w:rPr>
          <w:rFonts w:ascii="Calibri" w:hAnsi="Calibri" w:cs="Calibri"/>
          <w:color w:val="000000"/>
          <w:sz w:val="24"/>
          <w:szCs w:val="24"/>
        </w:rPr>
        <w:t xml:space="preserve">na qual foi analisada a questão da competência e da inciativa, concluindo que a proposta legislativa não padece de vicio de constitucionalidade material </w:t>
      </w:r>
      <w:r w:rsidR="006E0D88">
        <w:rPr>
          <w:rFonts w:ascii="Calibri" w:hAnsi="Calibri" w:cs="Calibri"/>
          <w:color w:val="000000"/>
          <w:sz w:val="24"/>
          <w:szCs w:val="24"/>
        </w:rPr>
        <w:t>e formal.</w:t>
      </w:r>
    </w:p>
    <w:p w:rsidR="006E0D88" w:rsidP="00F87122" w14:paraId="2DF857B2" w14:textId="77777777">
      <w:pPr>
        <w:autoSpaceDE w:val="0"/>
        <w:autoSpaceDN w:val="0"/>
        <w:adjustRightInd w:val="0"/>
        <w:ind w:firstLine="708"/>
        <w:jc w:val="both"/>
        <w:rPr>
          <w:rFonts w:ascii="Calibri" w:hAnsi="Calibri" w:cs="Calibri"/>
          <w:color w:val="000000"/>
          <w:sz w:val="24"/>
          <w:szCs w:val="24"/>
        </w:rPr>
      </w:pPr>
    </w:p>
    <w:p w:rsidR="007B5680" w:rsidP="007B5680" w14:paraId="5C725A3D" w14:textId="77777777">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O </w:t>
      </w:r>
      <w:r w:rsidR="00B44E35">
        <w:rPr>
          <w:rFonts w:ascii="Calibri" w:hAnsi="Calibri" w:cs="Calibri"/>
          <w:color w:val="000000"/>
          <w:sz w:val="24"/>
          <w:szCs w:val="24"/>
        </w:rPr>
        <w:t>d</w:t>
      </w:r>
      <w:r>
        <w:rPr>
          <w:rFonts w:ascii="Calibri" w:hAnsi="Calibri" w:cs="Calibri"/>
          <w:color w:val="000000"/>
          <w:sz w:val="24"/>
          <w:szCs w:val="24"/>
        </w:rPr>
        <w:t>. Parecer</w:t>
      </w:r>
      <w:r w:rsidR="00B44E35">
        <w:rPr>
          <w:rFonts w:ascii="Calibri" w:hAnsi="Calibri" w:cs="Calibri"/>
          <w:color w:val="000000"/>
          <w:sz w:val="24"/>
          <w:szCs w:val="24"/>
        </w:rPr>
        <w:t xml:space="preserve">, destaca que ... </w:t>
      </w:r>
      <w:r w:rsidRPr="007B5680">
        <w:rPr>
          <w:rFonts w:ascii="Calibri" w:hAnsi="Calibri" w:cs="Calibri"/>
          <w:color w:val="000000"/>
          <w:sz w:val="24"/>
          <w:szCs w:val="24"/>
        </w:rPr>
        <w:t>Nesse sentido, não há óbice à apresentação de projeto de lei, de iniciativa parlamentar, que institua o “Dia Municipal de Valorização do Gari”, a ser celebrado anualmente no dia 16 de maio, uma vez que se trata de matéria de interesse local, conforme estabelece o artigo 30, inciso I, da Constituição Federal de 1988, sendo, portanto, de competência legislativa do Município.</w:t>
      </w:r>
    </w:p>
    <w:p w:rsidR="007B5680" w:rsidRPr="007B5680" w:rsidP="007B5680" w14:paraId="7B761C27" w14:textId="77777777">
      <w:pPr>
        <w:autoSpaceDE w:val="0"/>
        <w:autoSpaceDN w:val="0"/>
        <w:adjustRightInd w:val="0"/>
        <w:ind w:firstLine="708"/>
        <w:jc w:val="both"/>
        <w:rPr>
          <w:rFonts w:ascii="Calibri" w:hAnsi="Calibri" w:cs="Calibri"/>
          <w:color w:val="000000"/>
          <w:sz w:val="24"/>
          <w:szCs w:val="24"/>
        </w:rPr>
      </w:pPr>
    </w:p>
    <w:p w:rsidR="007B5680" w:rsidP="007B5680" w14:paraId="0698EBD4" w14:textId="732056CB">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w:t>
      </w:r>
      <w:r w:rsidRPr="007B5680">
        <w:rPr>
          <w:rFonts w:ascii="Calibri" w:hAnsi="Calibri" w:cs="Calibri"/>
          <w:color w:val="000000"/>
          <w:sz w:val="24"/>
          <w:szCs w:val="24"/>
        </w:rPr>
        <w:t>Ressalte-se, contudo, que a simples inclusão de uma data comemorativa no Calendário Oficial de Eventos do Município, desde que não implique criação de despesas ou imposição de encargos diretos ou indiretos ao Poder Executivo,</w:t>
      </w:r>
      <w:r>
        <w:rPr>
          <w:rFonts w:ascii="Calibri" w:hAnsi="Calibri" w:cs="Calibri"/>
          <w:color w:val="000000"/>
          <w:sz w:val="24"/>
          <w:szCs w:val="24"/>
        </w:rPr>
        <w:t xml:space="preserve"> </w:t>
      </w:r>
      <w:r w:rsidRPr="007B5680">
        <w:rPr>
          <w:rFonts w:ascii="Calibri" w:hAnsi="Calibri" w:cs="Calibri"/>
          <w:color w:val="000000"/>
          <w:sz w:val="24"/>
          <w:szCs w:val="24"/>
        </w:rPr>
        <w:t>às secretarias, departamentos ou demais órgãos da Administração, insere-se no âmbito da competência legislativa concorrente, podendo ser proposta validamente por vereador.</w:t>
      </w:r>
    </w:p>
    <w:p w:rsidR="007B5680" w:rsidRPr="007B5680" w:rsidP="007B5680" w14:paraId="3EC4998B" w14:textId="77777777">
      <w:pPr>
        <w:autoSpaceDE w:val="0"/>
        <w:autoSpaceDN w:val="0"/>
        <w:adjustRightInd w:val="0"/>
        <w:ind w:firstLine="708"/>
        <w:jc w:val="both"/>
        <w:rPr>
          <w:rFonts w:ascii="Calibri" w:hAnsi="Calibri" w:cs="Calibri"/>
          <w:color w:val="000000"/>
          <w:sz w:val="24"/>
          <w:szCs w:val="24"/>
        </w:rPr>
      </w:pPr>
    </w:p>
    <w:p w:rsidR="007B5680" w:rsidP="007B5680" w14:paraId="6A993A3F" w14:textId="20D9EB1A">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w:t>
      </w:r>
      <w:r w:rsidRPr="007B5680">
        <w:rPr>
          <w:rFonts w:ascii="Calibri" w:hAnsi="Calibri" w:cs="Calibri"/>
          <w:color w:val="000000"/>
          <w:sz w:val="24"/>
          <w:szCs w:val="24"/>
        </w:rPr>
        <w:t>Por outro lado, é vedado ao Poder Legislativo, por meio de projeto de sua iniciativa, estabelecer obrigações, diretas ou indiretas, ao Executivo municipal, bem como autorizar, facultar ou determinar que este promova ações específicas. Nesses casos, estar-se-ia violando o princípio constitucional da separação dos Poderes (art. 2º da Constituição da República), por configurar ingerência indevida do Legislativo sobre a esfera de atuação administrativa do Executivo.</w:t>
      </w:r>
    </w:p>
    <w:p w:rsidR="007B5680" w:rsidP="00B44E35" w14:paraId="5C6BFA10" w14:textId="77777777">
      <w:pPr>
        <w:autoSpaceDE w:val="0"/>
        <w:autoSpaceDN w:val="0"/>
        <w:adjustRightInd w:val="0"/>
        <w:ind w:firstLine="708"/>
        <w:jc w:val="both"/>
        <w:rPr>
          <w:rFonts w:ascii="Calibri" w:hAnsi="Calibri" w:cs="Calibri"/>
          <w:color w:val="000000"/>
          <w:sz w:val="24"/>
          <w:szCs w:val="24"/>
        </w:rPr>
      </w:pPr>
    </w:p>
    <w:p w:rsidR="007B5680" w:rsidP="007B5680" w14:paraId="0B354893" w14:textId="5441A1F7">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w:t>
      </w:r>
      <w:r w:rsidRPr="007B5680">
        <w:rPr>
          <w:rFonts w:ascii="Calibri" w:hAnsi="Calibri" w:cs="Calibri"/>
          <w:color w:val="000000"/>
          <w:sz w:val="24"/>
          <w:szCs w:val="24"/>
        </w:rPr>
        <w:t>Diante desse panorama, cumpre advertir que o artigo 3º do projeto de lei em análise merece revisão, pois estabelece autorização ao Poder Executivo para adotar providências, o que configura interferência indevida na seara administrativa. Sobre o tema, destaca-se decisão do TJSP:</w:t>
      </w:r>
    </w:p>
    <w:p w:rsidR="007B5680" w:rsidRPr="007B5680" w:rsidP="007B5680" w14:paraId="74EF5493" w14:textId="77777777">
      <w:pPr>
        <w:autoSpaceDE w:val="0"/>
        <w:autoSpaceDN w:val="0"/>
        <w:adjustRightInd w:val="0"/>
        <w:ind w:firstLine="708"/>
        <w:jc w:val="both"/>
        <w:rPr>
          <w:rFonts w:ascii="Calibri" w:hAnsi="Calibri" w:cs="Calibri"/>
          <w:color w:val="000000"/>
          <w:sz w:val="24"/>
          <w:szCs w:val="24"/>
        </w:rPr>
      </w:pPr>
    </w:p>
    <w:p w:rsidR="007B5680" w:rsidRPr="007B5680" w:rsidP="007B5680" w14:paraId="162DDB17" w14:textId="141EBFFA">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w:t>
      </w:r>
      <w:r w:rsidRPr="007B5680">
        <w:rPr>
          <w:rFonts w:ascii="Calibri" w:hAnsi="Calibri" w:cs="Calibri"/>
          <w:color w:val="000000"/>
          <w:sz w:val="24"/>
          <w:szCs w:val="24"/>
        </w:rPr>
        <w:t>“Não cabe ao Poder Legislativo editar ‘normas autorizativas’ de políticas públicas, porque o Poder Executivo não depende de autorização para organizar e gerir sua própria Administração.” (ADI nº 2303717-10.2023.8.26.0000, Rel. Des. Silvia Rocha, Órgão Especial, j. 19/6/2024)</w:t>
      </w:r>
    </w:p>
    <w:p w:rsidR="007B5680" w:rsidP="007B5680" w14:paraId="7AB78427" w14:textId="77777777">
      <w:pPr>
        <w:autoSpaceDE w:val="0"/>
        <w:autoSpaceDN w:val="0"/>
        <w:adjustRightInd w:val="0"/>
        <w:ind w:firstLine="708"/>
        <w:jc w:val="both"/>
        <w:rPr>
          <w:rFonts w:ascii="Calibri" w:hAnsi="Calibri" w:cs="Calibri"/>
          <w:color w:val="000000"/>
          <w:sz w:val="24"/>
          <w:szCs w:val="24"/>
        </w:rPr>
      </w:pPr>
    </w:p>
    <w:p w:rsidR="007B5680" w:rsidRPr="007B5680" w:rsidP="007B5680" w14:paraId="783AB0DB" w14:textId="156C256D">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w:t>
      </w:r>
      <w:r w:rsidRPr="007B5680">
        <w:rPr>
          <w:rFonts w:ascii="Calibri" w:hAnsi="Calibri" w:cs="Calibri"/>
          <w:color w:val="000000"/>
          <w:sz w:val="24"/>
          <w:szCs w:val="24"/>
        </w:rPr>
        <w:t>Dessa forma, entende-se que a redação atualmente conferida ao projeto poderá ensejar vício de inconstitucionalidade formal, caso mantida a disposição que autoriza o Executivo a adotar medidas administrativas. Tal previsão caracteriza invasão de competência privativa do Prefeito e afronta ao princípio da separação dos Poderes, previsto no artigo 2º da Constituição Federal.</w:t>
      </w:r>
    </w:p>
    <w:p w:rsidR="007B5680" w:rsidP="007B5680" w14:paraId="70E47A98" w14:textId="77777777">
      <w:pPr>
        <w:autoSpaceDE w:val="0"/>
        <w:autoSpaceDN w:val="0"/>
        <w:adjustRightInd w:val="0"/>
        <w:ind w:firstLine="708"/>
        <w:jc w:val="both"/>
        <w:rPr>
          <w:rFonts w:ascii="Calibri" w:hAnsi="Calibri" w:cs="Calibri"/>
          <w:color w:val="000000"/>
          <w:sz w:val="24"/>
          <w:szCs w:val="24"/>
        </w:rPr>
      </w:pPr>
    </w:p>
    <w:p w:rsidR="007B5680" w:rsidP="007B5680" w14:paraId="3FC29066" w14:textId="22C48743">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w:t>
      </w:r>
      <w:r w:rsidRPr="007B5680">
        <w:rPr>
          <w:rFonts w:ascii="Calibri" w:hAnsi="Calibri" w:cs="Calibri"/>
          <w:color w:val="000000"/>
          <w:sz w:val="24"/>
          <w:szCs w:val="24"/>
        </w:rPr>
        <w:t>Com ressalva do art. 3º do presente projeto de lei, não vislumbramos vício de constitucionalidade formal ou material que impeça o prosseguimento da proposição em análise.</w:t>
      </w:r>
    </w:p>
    <w:p w:rsidR="007F7E26" w:rsidP="007B5680" w14:paraId="7BF28561" w14:textId="77777777">
      <w:pPr>
        <w:autoSpaceDE w:val="0"/>
        <w:autoSpaceDN w:val="0"/>
        <w:adjustRightInd w:val="0"/>
        <w:ind w:firstLine="708"/>
        <w:jc w:val="both"/>
        <w:rPr>
          <w:rFonts w:ascii="Calibri" w:hAnsi="Calibri" w:cs="Calibri"/>
          <w:color w:val="000000"/>
          <w:sz w:val="24"/>
          <w:szCs w:val="24"/>
        </w:rPr>
      </w:pPr>
    </w:p>
    <w:p w:rsidR="007F7E26" w:rsidP="007F7E26" w14:paraId="3F03481E" w14:textId="34503C1B">
      <w:pPr>
        <w:autoSpaceDE w:val="0"/>
        <w:autoSpaceDN w:val="0"/>
        <w:adjustRightInd w:val="0"/>
        <w:spacing w:line="360" w:lineRule="auto"/>
        <w:ind w:firstLine="1134"/>
        <w:jc w:val="both"/>
        <w:rPr>
          <w:rFonts w:ascii="Calibri" w:hAnsi="Calibri" w:cs="Calibri"/>
          <w:color w:val="000000"/>
          <w:sz w:val="24"/>
          <w:szCs w:val="24"/>
        </w:rPr>
      </w:pPr>
      <w:r>
        <w:rPr>
          <w:rFonts w:ascii="Calibri" w:hAnsi="Calibri" w:cs="Calibri"/>
          <w:color w:val="000000"/>
          <w:sz w:val="24"/>
          <w:szCs w:val="24"/>
        </w:rPr>
        <w:t>Diante do apontamento da Consulente externa SGP, o presidente da Comissão de Justiça e Redação apresentou emenda substitutiva ao projeto de Lei em questão alterando a redação do art. 3</w:t>
      </w:r>
      <w:r w:rsidR="00F04970">
        <w:rPr>
          <w:rFonts w:ascii="Calibri" w:hAnsi="Calibri" w:cs="Calibri"/>
          <w:color w:val="000000"/>
          <w:sz w:val="24"/>
          <w:szCs w:val="24"/>
        </w:rPr>
        <w:t>º,</w:t>
      </w:r>
      <w:r>
        <w:rPr>
          <w:rFonts w:ascii="Calibri" w:hAnsi="Calibri" w:cs="Calibri"/>
          <w:color w:val="000000"/>
          <w:sz w:val="24"/>
          <w:szCs w:val="24"/>
        </w:rPr>
        <w:t xml:space="preserve"> afim de descaracterizar a inconstitucionalidade do projeto.</w:t>
      </w:r>
    </w:p>
    <w:p w:rsidR="00040652" w:rsidP="00E92A67" w14:paraId="71D0DAB5" w14:textId="77777777">
      <w:pPr>
        <w:pStyle w:val="BodyText"/>
        <w:spacing w:before="240" w:after="0" w:line="240" w:lineRule="auto"/>
        <w:jc w:val="both"/>
        <w:rPr>
          <w:rFonts w:asciiTheme="minorHAnsi" w:hAnsiTheme="minorHAnsi" w:cstheme="minorHAnsi"/>
          <w:sz w:val="24"/>
          <w:szCs w:val="24"/>
        </w:rPr>
      </w:pPr>
    </w:p>
    <w:p w:rsidR="00040652" w:rsidRPr="00040652" w:rsidP="00040652" w14:paraId="1FE2DA01" w14:textId="454215B5">
      <w:pPr>
        <w:pStyle w:val="BodyText"/>
        <w:spacing w:before="240"/>
        <w:ind w:firstLine="1134"/>
        <w:jc w:val="both"/>
        <w:rPr>
          <w:rFonts w:asciiTheme="minorHAnsi" w:hAnsiTheme="minorHAnsi" w:cstheme="minorHAnsi"/>
          <w:sz w:val="24"/>
          <w:szCs w:val="24"/>
        </w:rPr>
      </w:pPr>
      <w:r>
        <w:rPr>
          <w:rFonts w:asciiTheme="minorHAnsi" w:hAnsiTheme="minorHAnsi" w:cstheme="minorHAnsi"/>
          <w:sz w:val="24"/>
          <w:szCs w:val="24"/>
        </w:rPr>
        <w:t xml:space="preserve">A </w:t>
      </w:r>
      <w:r w:rsidR="00F43000">
        <w:rPr>
          <w:rFonts w:asciiTheme="minorHAnsi" w:hAnsiTheme="minorHAnsi" w:cstheme="minorHAnsi"/>
          <w:sz w:val="24"/>
          <w:szCs w:val="24"/>
        </w:rPr>
        <w:t>corroborar o</w:t>
      </w:r>
      <w:r>
        <w:rPr>
          <w:rFonts w:asciiTheme="minorHAnsi" w:hAnsiTheme="minorHAnsi" w:cstheme="minorHAnsi"/>
          <w:sz w:val="24"/>
          <w:szCs w:val="24"/>
        </w:rPr>
        <w:t xml:space="preserve"> parecer da Comissão de Justiça e Redação, </w:t>
      </w:r>
      <w:r w:rsidR="001B7A81">
        <w:rPr>
          <w:rFonts w:asciiTheme="minorHAnsi" w:hAnsiTheme="minorHAnsi" w:cstheme="minorHAnsi"/>
          <w:sz w:val="24"/>
          <w:szCs w:val="24"/>
        </w:rPr>
        <w:t xml:space="preserve">conclui pela legalidade e constitucionalidade do projeto de Lei em questão </w:t>
      </w:r>
      <w:r>
        <w:rPr>
          <w:rFonts w:asciiTheme="minorHAnsi" w:hAnsiTheme="minorHAnsi" w:cstheme="minorHAnsi"/>
          <w:sz w:val="24"/>
          <w:szCs w:val="24"/>
        </w:rPr>
        <w:t>o</w:t>
      </w:r>
      <w:r w:rsidRPr="00040652">
        <w:rPr>
          <w:rFonts w:asciiTheme="minorHAnsi" w:hAnsiTheme="minorHAnsi" w:cstheme="minorHAnsi"/>
          <w:sz w:val="24"/>
          <w:szCs w:val="24"/>
        </w:rPr>
        <w:t xml:space="preserve"> Projeto de Lei nº 115/2025 está fundamentado no artigo 30, inciso I, da Constituição Federal, que confere aos Municípios competência para legislar sobre assuntos de interesse local, como a criação de datas comemorativas e inclusão no Calendário Oficial do Município. A proposta também se alinha ao artigo 2º, § 1º, da Resolução nº 276/2010 (Regimento Interno da Câmara Municipal de Mogi Mirim), que define a função legislativa municipal, e à Lei Orgânica do Município, que não reserva exclusivamente ao Executivo ou à Mesa Diretora a iniciativa de tais matérias, configurando-a como de competência concorrente.</w:t>
      </w:r>
    </w:p>
    <w:p w:rsidR="00040652" w:rsidRPr="00040652" w:rsidP="00040652" w14:paraId="00B2AD91" w14:textId="77777777">
      <w:pPr>
        <w:pStyle w:val="BodyText"/>
        <w:spacing w:before="240"/>
        <w:ind w:firstLine="1134"/>
        <w:jc w:val="both"/>
        <w:rPr>
          <w:rFonts w:asciiTheme="minorHAnsi" w:hAnsiTheme="minorHAnsi" w:cstheme="minorHAnsi"/>
          <w:sz w:val="24"/>
          <w:szCs w:val="24"/>
        </w:rPr>
      </w:pPr>
      <w:r w:rsidRPr="00040652">
        <w:rPr>
          <w:rFonts w:asciiTheme="minorHAnsi" w:hAnsiTheme="minorHAnsi" w:cstheme="minorHAnsi"/>
          <w:sz w:val="24"/>
          <w:szCs w:val="24"/>
        </w:rPr>
        <w:t>Conforme entendimentos já consolidados, projeto dessa espécie são plenamente válidos, desde que não impliquem em criação de despesas, nem em imposição de obrigações administrativas ao Poder Executivo. Decorrente, do princípio da separação dos Poderes, segundo artigo 2° da Constituição Federal, compete ao Prefeito gerir a Administração Pública e adotar providências administrativas, não podendo o Legislativo intervir neste campo de atuação.</w:t>
      </w:r>
    </w:p>
    <w:p w:rsidR="00040652" w:rsidRPr="00040652" w:rsidP="00040652" w14:paraId="1BB4D74D" w14:textId="77777777">
      <w:pPr>
        <w:pStyle w:val="BodyText"/>
        <w:spacing w:before="240"/>
        <w:ind w:firstLine="1134"/>
        <w:jc w:val="both"/>
        <w:rPr>
          <w:rFonts w:asciiTheme="minorHAnsi" w:hAnsiTheme="minorHAnsi" w:cstheme="minorHAnsi"/>
          <w:sz w:val="24"/>
          <w:szCs w:val="24"/>
        </w:rPr>
      </w:pPr>
      <w:r w:rsidRPr="00040652">
        <w:rPr>
          <w:rFonts w:asciiTheme="minorHAnsi" w:hAnsiTheme="minorHAnsi" w:cstheme="minorHAnsi"/>
          <w:sz w:val="24"/>
          <w:szCs w:val="24"/>
        </w:rPr>
        <w:t>O parecer jurídico da SGP Consultoria (Consulta/0518/2025/DDR/G) afirma que não há vício de constitucionalidade formal ou material, desde que o projeto se limite a instituir a data sem impor obrigações ao Poder Executivo. Aponta de forma clara e objetiva que o artigo 3° do projeto deve ser revisto, pois, ao autorizar o Poder Executivo a realizar parcerias e adotar medidas administrativas, acaba por configurar ingerência indevida na gestão do Executivo.</w:t>
      </w:r>
    </w:p>
    <w:p w:rsidR="007077EC" w:rsidP="00E92A67" w14:paraId="6F23108F" w14:textId="77777777">
      <w:pPr>
        <w:pStyle w:val="BodyText"/>
        <w:spacing w:before="240" w:after="0" w:line="240" w:lineRule="auto"/>
        <w:jc w:val="both"/>
        <w:rPr>
          <w:rFonts w:asciiTheme="minorHAnsi" w:hAnsiTheme="minorHAnsi" w:cstheme="minorHAnsi"/>
          <w:sz w:val="24"/>
          <w:szCs w:val="24"/>
        </w:rPr>
      </w:pPr>
    </w:p>
    <w:p w:rsidR="0031583A" w:rsidP="0031583A" w14:paraId="45FC3DCD" w14:textId="5E187921">
      <w:pPr>
        <w:pStyle w:val="BodyText"/>
        <w:spacing w:line="360" w:lineRule="auto"/>
        <w:ind w:right="-1" w:firstLine="1713"/>
        <w:jc w:val="both"/>
      </w:pPr>
      <w:r>
        <w:rPr>
          <w:rFonts w:asciiTheme="minorHAnsi" w:hAnsiTheme="minorHAnsi" w:cstheme="minorHAnsi"/>
          <w:sz w:val="24"/>
          <w:szCs w:val="24"/>
        </w:rPr>
        <w:t>E</w:t>
      </w:r>
      <w:r w:rsidR="001B7A81">
        <w:rPr>
          <w:rFonts w:asciiTheme="minorHAnsi" w:hAnsiTheme="minorHAnsi" w:cstheme="minorHAnsi"/>
          <w:sz w:val="24"/>
          <w:szCs w:val="24"/>
        </w:rPr>
        <w:t xml:space="preserve"> ainda quanto a conveniência </w:t>
      </w:r>
      <w:r w:rsidR="009729AB">
        <w:rPr>
          <w:rFonts w:asciiTheme="minorHAnsi" w:hAnsiTheme="minorHAnsi" w:cstheme="minorHAnsi"/>
          <w:sz w:val="24"/>
          <w:szCs w:val="24"/>
        </w:rPr>
        <w:t xml:space="preserve">e oportunidade diz que a proposta é </w:t>
      </w:r>
      <w:r w:rsidRPr="0031583A">
        <w:rPr>
          <w:rFonts w:asciiTheme="minorHAnsi" w:hAnsiTheme="minorHAnsi" w:cstheme="minorHAnsi"/>
          <w:sz w:val="24"/>
          <w:szCs w:val="24"/>
        </w:rPr>
        <w:t>oportuna e conveniente, demonstrando-se adequada ao interesse público local e alinhada aos princípios de valorização do trabalho, dignidade humana e promoção da cidadania.</w:t>
      </w:r>
    </w:p>
    <w:p w:rsidR="00040652" w:rsidP="0031583A" w14:paraId="74634690" w14:textId="596BB401">
      <w:pPr>
        <w:pStyle w:val="BodyText"/>
        <w:spacing w:before="240" w:after="0" w:line="240" w:lineRule="auto"/>
        <w:ind w:firstLine="1134"/>
        <w:jc w:val="both"/>
        <w:rPr>
          <w:rFonts w:asciiTheme="minorHAnsi" w:hAnsiTheme="minorHAnsi" w:cstheme="minorHAnsi"/>
          <w:sz w:val="24"/>
          <w:szCs w:val="24"/>
        </w:rPr>
      </w:pPr>
    </w:p>
    <w:p w:rsidR="0011792B" w:rsidRPr="000D3816" w:rsidP="0011792B" w14:paraId="4B9934C9" w14:textId="561E7666">
      <w:pPr>
        <w:pStyle w:val="BodyText"/>
        <w:jc w:val="both"/>
        <w:rPr>
          <w:rFonts w:asciiTheme="minorHAnsi" w:hAnsiTheme="minorHAnsi" w:cstheme="minorHAnsi"/>
          <w:sz w:val="24"/>
          <w:szCs w:val="24"/>
        </w:rPr>
      </w:pPr>
      <w:r w:rsidRPr="000D3816">
        <w:rPr>
          <w:rFonts w:asciiTheme="minorHAnsi" w:hAnsiTheme="minorHAnsi" w:cstheme="minorHAnsi"/>
          <w:bCs/>
          <w:color w:val="000000"/>
          <w:sz w:val="24"/>
          <w:szCs w:val="24"/>
          <w:lang w:eastAsia="ar-SA"/>
        </w:rPr>
        <w:tab/>
        <w:t xml:space="preserve">Consequentemente, não se evidenciam irregularidades na propositura atualmente sob análise, o que implica a ausência de obstáculos que possam impedir a continuidade da proposta apresentada </w:t>
      </w:r>
      <w:r w:rsidRPr="000D3816" w:rsidR="00D075A1">
        <w:rPr>
          <w:rFonts w:asciiTheme="minorHAnsi" w:hAnsiTheme="minorHAnsi" w:cstheme="minorHAnsi"/>
          <w:bCs/>
          <w:color w:val="000000"/>
          <w:sz w:val="24"/>
          <w:szCs w:val="24"/>
          <w:lang w:eastAsia="ar-SA"/>
        </w:rPr>
        <w:t>pel</w:t>
      </w:r>
      <w:r w:rsidR="005A7582">
        <w:rPr>
          <w:rFonts w:asciiTheme="minorHAnsi" w:hAnsiTheme="minorHAnsi" w:cstheme="minorHAnsi"/>
          <w:bCs/>
          <w:color w:val="000000"/>
          <w:sz w:val="24"/>
          <w:szCs w:val="24"/>
          <w:lang w:eastAsia="ar-SA"/>
        </w:rPr>
        <w:t>o</w:t>
      </w:r>
      <w:r w:rsidRPr="000D3816" w:rsidR="00D075A1">
        <w:rPr>
          <w:rFonts w:asciiTheme="minorHAnsi" w:hAnsiTheme="minorHAnsi" w:cstheme="minorHAnsi"/>
          <w:bCs/>
          <w:color w:val="000000"/>
          <w:sz w:val="24"/>
          <w:szCs w:val="24"/>
          <w:lang w:eastAsia="ar-SA"/>
        </w:rPr>
        <w:t xml:space="preserve"> </w:t>
      </w:r>
      <w:r w:rsidR="00D075A1">
        <w:rPr>
          <w:rFonts w:asciiTheme="minorHAnsi" w:hAnsiTheme="minorHAnsi" w:cstheme="minorHAnsi"/>
          <w:bCs/>
          <w:color w:val="000000"/>
          <w:sz w:val="24"/>
          <w:szCs w:val="24"/>
          <w:lang w:eastAsia="ar-SA"/>
        </w:rPr>
        <w:t>nobre</w:t>
      </w:r>
      <w:r w:rsidR="00F87BF6">
        <w:rPr>
          <w:rFonts w:asciiTheme="minorHAnsi" w:hAnsiTheme="minorHAnsi" w:cstheme="minorHAnsi"/>
          <w:bCs/>
          <w:color w:val="000000"/>
          <w:sz w:val="24"/>
          <w:szCs w:val="24"/>
          <w:lang w:eastAsia="ar-SA"/>
        </w:rPr>
        <w:t xml:space="preserve"> </w:t>
      </w:r>
      <w:r w:rsidR="00E555B3">
        <w:rPr>
          <w:rFonts w:asciiTheme="minorHAnsi" w:hAnsiTheme="minorHAnsi" w:cstheme="minorHAnsi"/>
          <w:bCs/>
          <w:color w:val="000000"/>
          <w:sz w:val="24"/>
          <w:szCs w:val="24"/>
          <w:lang w:eastAsia="ar-SA"/>
        </w:rPr>
        <w:t>Vereador</w:t>
      </w:r>
      <w:r w:rsidRPr="000D3816">
        <w:rPr>
          <w:rFonts w:asciiTheme="minorHAnsi" w:hAnsiTheme="minorHAnsi" w:cstheme="minorHAnsi"/>
          <w:bCs/>
          <w:color w:val="000000"/>
          <w:sz w:val="24"/>
          <w:szCs w:val="24"/>
          <w:lang w:eastAsia="ar-SA"/>
        </w:rPr>
        <w:t>.</w:t>
      </w:r>
    </w:p>
    <w:p w:rsidR="0092223F" w:rsidRPr="000D3816" w:rsidP="0092223F" w14:paraId="39C1DC13" w14:textId="4A391FB7">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bCs/>
          <w:color w:val="000000"/>
          <w:sz w:val="24"/>
          <w:szCs w:val="24"/>
          <w:lang w:eastAsia="ar-SA"/>
        </w:rPr>
        <w:t>Sendo assim,</w:t>
      </w:r>
      <w:r w:rsidRPr="000D3816">
        <w:rPr>
          <w:rFonts w:asciiTheme="minorHAnsi" w:hAnsiTheme="minorHAnsi" w:cstheme="minorHAnsi"/>
          <w:sz w:val="24"/>
          <w:szCs w:val="24"/>
        </w:rPr>
        <w:t xml:space="preserve"> a elaboração deste parecer </w:t>
      </w:r>
      <w:r>
        <w:rPr>
          <w:rFonts w:asciiTheme="minorHAnsi" w:hAnsiTheme="minorHAnsi" w:cstheme="minorHAnsi"/>
          <w:sz w:val="24"/>
          <w:szCs w:val="24"/>
        </w:rPr>
        <w:t xml:space="preserve">é FAVORAVEL </w:t>
      </w:r>
      <w:r w:rsidR="00F04970">
        <w:rPr>
          <w:rFonts w:asciiTheme="minorHAnsi" w:hAnsiTheme="minorHAnsi" w:cstheme="minorHAnsi"/>
          <w:sz w:val="24"/>
          <w:szCs w:val="24"/>
        </w:rPr>
        <w:t>ao Projeto</w:t>
      </w:r>
      <w:r>
        <w:rPr>
          <w:rFonts w:asciiTheme="minorHAnsi" w:hAnsiTheme="minorHAnsi" w:cstheme="minorHAnsi"/>
          <w:sz w:val="24"/>
          <w:szCs w:val="24"/>
        </w:rPr>
        <w:t xml:space="preserve"> de Lei nº </w:t>
      </w:r>
      <w:r w:rsidR="00B76772">
        <w:rPr>
          <w:rFonts w:asciiTheme="minorHAnsi" w:hAnsiTheme="minorHAnsi" w:cstheme="minorHAnsi"/>
          <w:sz w:val="24"/>
          <w:szCs w:val="24"/>
        </w:rPr>
        <w:t>115</w:t>
      </w:r>
      <w:r>
        <w:rPr>
          <w:rFonts w:asciiTheme="minorHAnsi" w:hAnsiTheme="minorHAnsi" w:cstheme="minorHAnsi"/>
          <w:sz w:val="24"/>
          <w:szCs w:val="24"/>
        </w:rPr>
        <w:t>/2025,</w:t>
      </w:r>
      <w:r w:rsidR="00911832">
        <w:rPr>
          <w:rFonts w:asciiTheme="minorHAnsi" w:hAnsiTheme="minorHAnsi" w:cstheme="minorHAnsi"/>
          <w:sz w:val="24"/>
          <w:szCs w:val="24"/>
        </w:rPr>
        <w:t xml:space="preserve"> que</w:t>
      </w:r>
      <w:r>
        <w:rPr>
          <w:rFonts w:asciiTheme="minorHAnsi" w:hAnsiTheme="minorHAnsi" w:cstheme="minorHAnsi"/>
          <w:sz w:val="24"/>
          <w:szCs w:val="24"/>
        </w:rPr>
        <w:t xml:space="preserve"> </w:t>
      </w:r>
      <w:r w:rsidRPr="00DD0A2B" w:rsidR="00B76772">
        <w:rPr>
          <w:rFonts w:asciiTheme="minorHAnsi" w:hAnsiTheme="minorHAnsi" w:cstheme="minorHAnsi"/>
          <w:b/>
          <w:color w:val="000000"/>
          <w:sz w:val="24"/>
          <w:szCs w:val="24"/>
        </w:rPr>
        <w:t>“INSTITUI O DIA MUNICIPAL DE VALORIZAÇÃO DO GARI, A SER COMEMORADO ANUALMENTE NO DIA 16 DE MAIO, E DÁ OUTRAS PROVIDÊNCIAS</w:t>
      </w:r>
      <w:r w:rsidR="00B76772">
        <w:rPr>
          <w:rFonts w:asciiTheme="minorHAnsi" w:hAnsiTheme="minorHAnsi" w:cstheme="minorHAnsi"/>
          <w:b/>
          <w:color w:val="000000"/>
          <w:sz w:val="24"/>
          <w:szCs w:val="24"/>
        </w:rPr>
        <w:t>”</w:t>
      </w:r>
      <w:r w:rsidR="00B76772">
        <w:rPr>
          <w:rFonts w:asciiTheme="minorHAnsi" w:hAnsiTheme="minorHAnsi" w:cstheme="minorHAnsi"/>
          <w:b/>
          <w:color w:val="000000"/>
          <w:sz w:val="24"/>
          <w:szCs w:val="24"/>
        </w:rPr>
        <w:t>.</w:t>
      </w:r>
    </w:p>
    <w:p w:rsidR="0011792B" w:rsidRPr="000D3816" w:rsidP="0011792B" w14:paraId="1CB7FC10" w14:textId="77777777">
      <w:pPr>
        <w:pStyle w:val="BodyText"/>
        <w:jc w:val="both"/>
        <w:rPr>
          <w:rFonts w:asciiTheme="minorHAnsi" w:hAnsiTheme="minorHAnsi" w:cstheme="minorHAnsi"/>
          <w:sz w:val="24"/>
          <w:szCs w:val="24"/>
        </w:rPr>
      </w:pPr>
    </w:p>
    <w:p w:rsidR="0011792B" w:rsidRPr="000D3816" w:rsidP="0011792B" w14:paraId="594DB313" w14:textId="77777777">
      <w:pPr>
        <w:pStyle w:val="BodyText"/>
        <w:shd w:val="clear" w:color="auto" w:fill="FFFFFF"/>
        <w:spacing w:before="240" w:after="0" w:line="240" w:lineRule="auto"/>
        <w:jc w:val="both"/>
        <w:rPr>
          <w:rFonts w:eastAsia="Arial" w:asciiTheme="minorHAnsi" w:hAnsiTheme="minorHAnsi" w:cstheme="minorHAnsi"/>
          <w:b/>
          <w:color w:val="000000"/>
          <w:sz w:val="24"/>
          <w:szCs w:val="24"/>
        </w:rPr>
      </w:pPr>
      <w:r w:rsidRPr="000D3816">
        <w:rPr>
          <w:rFonts w:eastAsia="Arial" w:asciiTheme="minorHAnsi" w:hAnsiTheme="minorHAnsi" w:cstheme="minorHAnsi"/>
          <w:b/>
          <w:color w:val="000000"/>
          <w:sz w:val="24"/>
          <w:szCs w:val="24"/>
        </w:rPr>
        <w:t>III. Substitutivos, Emendas ou subemendas ao Projeto</w:t>
      </w:r>
    </w:p>
    <w:p w:rsidR="00B878A6" w:rsidP="00EA578E" w14:paraId="1C43EF5F" w14:textId="77777777">
      <w:pPr>
        <w:autoSpaceDE w:val="0"/>
        <w:autoSpaceDN w:val="0"/>
        <w:adjustRightInd w:val="0"/>
        <w:ind w:firstLine="708"/>
        <w:jc w:val="both"/>
        <w:rPr>
          <w:rFonts w:eastAsia="Arial" w:cstheme="minorHAnsi"/>
          <w:b/>
          <w:color w:val="000000"/>
          <w:sz w:val="24"/>
          <w:szCs w:val="24"/>
        </w:rPr>
      </w:pPr>
    </w:p>
    <w:p w:rsidR="00E2413B" w:rsidRPr="000D3816" w:rsidP="00E2413B" w14:paraId="6FA81503" w14:textId="278154B4">
      <w:pPr>
        <w:pStyle w:val="BodyText"/>
        <w:shd w:val="clear" w:color="auto" w:fill="FFFFFF"/>
        <w:spacing w:before="240" w:after="0" w:line="240" w:lineRule="auto"/>
        <w:ind w:firstLine="1440"/>
        <w:jc w:val="both"/>
        <w:rPr>
          <w:rFonts w:asciiTheme="minorHAnsi" w:hAnsiTheme="minorHAnsi" w:cstheme="minorHAnsi"/>
          <w:sz w:val="24"/>
          <w:szCs w:val="24"/>
        </w:rPr>
      </w:pPr>
      <w:r>
        <w:rPr>
          <w:rFonts w:eastAsia="Arial" w:asciiTheme="minorHAnsi" w:hAnsiTheme="minorHAnsi" w:cstheme="minorHAnsi"/>
          <w:color w:val="000000"/>
          <w:sz w:val="24"/>
          <w:szCs w:val="24"/>
        </w:rPr>
        <w:t>Da</w:t>
      </w:r>
      <w:r w:rsidRPr="000D3816">
        <w:rPr>
          <w:rFonts w:eastAsia="Arial" w:asciiTheme="minorHAnsi" w:hAnsiTheme="minorHAnsi" w:cstheme="minorHAnsi"/>
          <w:color w:val="000000"/>
          <w:sz w:val="24"/>
          <w:szCs w:val="24"/>
        </w:rPr>
        <w:t xml:space="preserve"> análise </w:t>
      </w:r>
      <w:r>
        <w:rPr>
          <w:rFonts w:eastAsia="Arial" w:asciiTheme="minorHAnsi" w:hAnsiTheme="minorHAnsi" w:cstheme="minorHAnsi"/>
          <w:color w:val="000000"/>
          <w:sz w:val="24"/>
          <w:szCs w:val="24"/>
        </w:rPr>
        <w:t xml:space="preserve">do Projeto de Lei nº </w:t>
      </w:r>
      <w:r w:rsidR="00B76772">
        <w:rPr>
          <w:rFonts w:eastAsia="Arial" w:asciiTheme="minorHAnsi" w:hAnsiTheme="minorHAnsi" w:cstheme="minorHAnsi"/>
          <w:color w:val="000000"/>
          <w:sz w:val="24"/>
          <w:szCs w:val="24"/>
        </w:rPr>
        <w:t>115</w:t>
      </w:r>
      <w:r>
        <w:rPr>
          <w:rFonts w:eastAsia="Arial" w:asciiTheme="minorHAnsi" w:hAnsiTheme="minorHAnsi" w:cstheme="minorHAnsi"/>
          <w:color w:val="000000"/>
          <w:sz w:val="24"/>
          <w:szCs w:val="24"/>
        </w:rPr>
        <w:t>/2025</w:t>
      </w:r>
      <w:r w:rsidRPr="000D3816">
        <w:rPr>
          <w:rFonts w:eastAsia="Arial" w:asciiTheme="minorHAnsi" w:hAnsiTheme="minorHAnsi" w:cstheme="minorHAnsi"/>
          <w:color w:val="000000"/>
          <w:sz w:val="24"/>
          <w:szCs w:val="24"/>
        </w:rPr>
        <w:t xml:space="preserve">, é importante ressaltar que esta relatoria, embasada em criteriosa avaliação, não identificou a necessidade de propor emendas ou subemendas ao Projeto em análise. </w:t>
      </w:r>
    </w:p>
    <w:p w:rsidR="0011792B" w:rsidRPr="000D3816" w:rsidP="0011792B" w14:paraId="14DBC1C3" w14:textId="000BF45B">
      <w:pPr>
        <w:pStyle w:val="BodyText"/>
        <w:shd w:val="clear" w:color="auto" w:fill="FFFFFF"/>
        <w:spacing w:before="240" w:after="0" w:line="240" w:lineRule="auto"/>
        <w:jc w:val="both"/>
        <w:rPr>
          <w:rFonts w:asciiTheme="minorHAnsi" w:hAnsiTheme="minorHAnsi" w:cstheme="minorHAnsi"/>
          <w:sz w:val="24"/>
          <w:szCs w:val="24"/>
        </w:rPr>
      </w:pPr>
    </w:p>
    <w:p w:rsidR="0011792B" w:rsidRPr="000D3816" w:rsidP="0011792B" w14:paraId="4DA511DB" w14:textId="77777777">
      <w:pPr>
        <w:pStyle w:val="BodyText"/>
        <w:shd w:val="clear" w:color="auto" w:fill="FFFFFF"/>
        <w:spacing w:before="240" w:after="0" w:line="240" w:lineRule="auto"/>
        <w:jc w:val="both"/>
        <w:rPr>
          <w:rFonts w:eastAsia="Arial" w:asciiTheme="minorHAnsi" w:hAnsiTheme="minorHAnsi" w:cstheme="minorHAnsi"/>
          <w:color w:val="000000"/>
          <w:sz w:val="24"/>
          <w:szCs w:val="24"/>
        </w:rPr>
      </w:pPr>
    </w:p>
    <w:p w:rsidR="0011792B" w:rsidP="0011792B" w14:paraId="50AAEB5B" w14:textId="77777777">
      <w:pPr>
        <w:pStyle w:val="BodyText"/>
        <w:spacing w:before="240" w:after="0" w:line="240" w:lineRule="auto"/>
        <w:jc w:val="both"/>
        <w:rPr>
          <w:rFonts w:asciiTheme="minorHAnsi" w:hAnsiTheme="minorHAnsi" w:cstheme="minorHAnsi"/>
          <w:b/>
          <w:color w:val="000000"/>
          <w:sz w:val="24"/>
          <w:szCs w:val="24"/>
        </w:rPr>
      </w:pPr>
      <w:r w:rsidRPr="000D3816">
        <w:rPr>
          <w:rFonts w:asciiTheme="minorHAnsi" w:hAnsiTheme="minorHAnsi" w:cstheme="minorHAnsi"/>
          <w:b/>
          <w:color w:val="000000"/>
          <w:sz w:val="24"/>
          <w:szCs w:val="24"/>
        </w:rPr>
        <w:t>IV. Decisão do Relator</w:t>
      </w:r>
    </w:p>
    <w:p w:rsidR="00E92A67" w:rsidP="0011792B" w14:paraId="030823C6" w14:textId="77777777">
      <w:pPr>
        <w:pStyle w:val="BodyText"/>
        <w:spacing w:before="240" w:after="0" w:line="240" w:lineRule="auto"/>
        <w:jc w:val="both"/>
        <w:rPr>
          <w:rFonts w:asciiTheme="minorHAnsi" w:hAnsiTheme="minorHAnsi" w:cstheme="minorHAnsi"/>
          <w:b/>
          <w:color w:val="000000"/>
          <w:sz w:val="24"/>
          <w:szCs w:val="24"/>
        </w:rPr>
      </w:pPr>
    </w:p>
    <w:p w:rsidR="0062395E" w:rsidRPr="0062395E" w:rsidP="0062395E" w14:paraId="03A1334F" w14:textId="0D73ABC7">
      <w:pPr>
        <w:ind w:firstLine="709"/>
        <w:rPr>
          <w:rFonts w:eastAsia="Times New Roman" w:cstheme="minorHAnsi"/>
          <w:color w:val="000000"/>
          <w:sz w:val="24"/>
          <w:szCs w:val="24"/>
          <w:lang w:eastAsia="pt-BR"/>
        </w:rPr>
      </w:pPr>
      <w:r>
        <w:rPr>
          <w:rFonts w:cstheme="minorHAnsi"/>
          <w:color w:val="000000"/>
          <w:sz w:val="24"/>
          <w:szCs w:val="24"/>
        </w:rPr>
        <w:t xml:space="preserve">Em consonância com o entendimento da Comissão de Justiça e Redação, cabe salientar que </w:t>
      </w:r>
      <w:r>
        <w:rPr>
          <w:rFonts w:cstheme="minorHAnsi"/>
          <w:color w:val="000000"/>
          <w:sz w:val="24"/>
          <w:szCs w:val="24"/>
        </w:rPr>
        <w:t>os Garis</w:t>
      </w:r>
      <w:r w:rsidRPr="0062395E">
        <w:rPr>
          <w:rFonts w:eastAsia="Times New Roman" w:cstheme="minorHAnsi"/>
          <w:color w:val="000000"/>
          <w:sz w:val="24"/>
          <w:szCs w:val="24"/>
          <w:lang w:eastAsia="pt-BR"/>
        </w:rPr>
        <w:t xml:space="preserve"> desempenham atividades indispensáveis, frequentemente realizadas em condições adversas e subestimado socialmente. A criação da data oficial no calendário municipal, representa uma forma de reconhecimento público e de promoção da dignidade do trabalho, estimulando o respeito por todo o trabalho realizado diariamente pelos profissionais.</w:t>
      </w:r>
    </w:p>
    <w:p w:rsidR="0062395E" w:rsidRPr="000D3816" w:rsidP="0062395E" w14:paraId="3AF171E5" w14:textId="61E73808">
      <w:pPr>
        <w:pStyle w:val="BodyText"/>
        <w:spacing w:before="240" w:after="0" w:line="240" w:lineRule="auto"/>
        <w:ind w:firstLine="708"/>
        <w:jc w:val="both"/>
        <w:rPr>
          <w:rFonts w:asciiTheme="minorHAnsi" w:hAnsiTheme="minorHAnsi" w:cstheme="minorHAnsi"/>
          <w:sz w:val="24"/>
          <w:szCs w:val="24"/>
        </w:rPr>
      </w:pPr>
      <w:r w:rsidRPr="000D3816">
        <w:rPr>
          <w:rFonts w:eastAsia="Arial" w:asciiTheme="minorHAnsi" w:hAnsiTheme="minorHAnsi" w:cstheme="minorHAnsi"/>
          <w:color w:val="000000"/>
          <w:sz w:val="24"/>
          <w:szCs w:val="24"/>
        </w:rPr>
        <w:tab/>
        <w:t xml:space="preserve">Dessa forma, esta Relatoria, após análise, chega à conclusão de que a presente propositura não revela quaisquer vícios que possam prejudicar a sua tramitação. Baseado nessa análise por esta comissão, é com satisfação que este parecer é apresentado como </w:t>
      </w:r>
      <w:r w:rsidRPr="000D3816">
        <w:rPr>
          <w:rFonts w:eastAsia="Arial" w:asciiTheme="minorHAnsi" w:hAnsiTheme="minorHAnsi" w:cstheme="minorHAnsi"/>
          <w:b/>
          <w:bCs/>
          <w:color w:val="000000"/>
          <w:sz w:val="24"/>
          <w:szCs w:val="24"/>
        </w:rPr>
        <w:t>FAVORÁVEL</w:t>
      </w:r>
      <w:r w:rsidRPr="000D3816">
        <w:rPr>
          <w:rFonts w:eastAsia="Arial" w:asciiTheme="minorHAnsi" w:hAnsiTheme="minorHAnsi" w:cstheme="minorHAnsi"/>
          <w:color w:val="000000"/>
          <w:sz w:val="24"/>
          <w:szCs w:val="24"/>
        </w:rPr>
        <w:t xml:space="preserve"> à aprovação </w:t>
      </w:r>
      <w:r w:rsidRPr="000D3816" w:rsidR="00F04970">
        <w:rPr>
          <w:rFonts w:eastAsia="Arial" w:asciiTheme="minorHAnsi" w:hAnsiTheme="minorHAnsi" w:cstheme="minorHAnsi"/>
          <w:color w:val="000000"/>
          <w:sz w:val="24"/>
          <w:szCs w:val="24"/>
        </w:rPr>
        <w:t>do</w:t>
      </w:r>
      <w:r w:rsidR="00F04970">
        <w:rPr>
          <w:rFonts w:eastAsia="Arial" w:asciiTheme="minorHAnsi" w:hAnsiTheme="minorHAnsi" w:cstheme="minorHAnsi"/>
          <w:color w:val="000000"/>
          <w:sz w:val="24"/>
          <w:szCs w:val="24"/>
        </w:rPr>
        <w:t xml:space="preserve"> Projeto</w:t>
      </w:r>
      <w:r w:rsidRPr="000D3816">
        <w:rPr>
          <w:rFonts w:eastAsia="Arial" w:asciiTheme="minorHAnsi" w:hAnsiTheme="minorHAnsi" w:cstheme="minorHAnsi"/>
          <w:color w:val="000000"/>
          <w:sz w:val="24"/>
          <w:szCs w:val="24"/>
        </w:rPr>
        <w:t xml:space="preserve"> de Le</w:t>
      </w:r>
      <w:r>
        <w:rPr>
          <w:rFonts w:eastAsia="Arial" w:asciiTheme="minorHAnsi" w:hAnsiTheme="minorHAnsi" w:cstheme="minorHAnsi"/>
          <w:color w:val="000000"/>
          <w:sz w:val="24"/>
          <w:szCs w:val="24"/>
        </w:rPr>
        <w:t>i</w:t>
      </w:r>
      <w:r w:rsidRPr="000D3816">
        <w:rPr>
          <w:rFonts w:eastAsia="Arial" w:asciiTheme="minorHAnsi" w:hAnsiTheme="minorHAnsi" w:cstheme="minorHAnsi"/>
          <w:color w:val="000000"/>
          <w:sz w:val="24"/>
          <w:szCs w:val="24"/>
        </w:rPr>
        <w:t xml:space="preserve"> em questão. Portanto, encaminhamos este projeto de </w:t>
      </w:r>
      <w:r w:rsidR="00930895">
        <w:rPr>
          <w:rFonts w:eastAsia="Arial" w:asciiTheme="minorHAnsi" w:hAnsiTheme="minorHAnsi" w:cstheme="minorHAnsi"/>
          <w:color w:val="000000"/>
          <w:sz w:val="24"/>
          <w:szCs w:val="24"/>
        </w:rPr>
        <w:t>Lei</w:t>
      </w:r>
      <w:r w:rsidRPr="000D3816">
        <w:rPr>
          <w:rFonts w:eastAsia="Arial" w:asciiTheme="minorHAnsi" w:hAnsiTheme="minorHAnsi" w:cstheme="minorHAnsi"/>
          <w:color w:val="000000"/>
          <w:sz w:val="24"/>
          <w:szCs w:val="24"/>
        </w:rPr>
        <w:t xml:space="preserve"> para que o Plenário aprecie a presente propositura com vistas </w:t>
      </w:r>
      <w:r w:rsidR="00732D47">
        <w:rPr>
          <w:rFonts w:eastAsia="Arial" w:asciiTheme="minorHAnsi" w:hAnsiTheme="minorHAnsi" w:cstheme="minorHAnsi"/>
          <w:color w:val="000000"/>
          <w:sz w:val="24"/>
          <w:szCs w:val="24"/>
        </w:rPr>
        <w:t xml:space="preserve">a </w:t>
      </w:r>
      <w:r w:rsidRPr="00DD0A2B">
        <w:rPr>
          <w:rFonts w:asciiTheme="minorHAnsi" w:hAnsiTheme="minorHAnsi" w:cstheme="minorHAnsi"/>
          <w:b/>
          <w:color w:val="000000"/>
          <w:sz w:val="24"/>
          <w:szCs w:val="24"/>
        </w:rPr>
        <w:t>“INSTITUI O DIA MUNICIPAL DE VALORIZAÇÃO DO GARI, A SER COMEMORADO ANUALMENTE NO DIA 16 DE MAIO, E DÁ OUTRAS PROVIDÊNCIAS</w:t>
      </w:r>
      <w:r>
        <w:rPr>
          <w:rFonts w:asciiTheme="minorHAnsi" w:hAnsiTheme="minorHAnsi" w:cstheme="minorHAnsi"/>
          <w:b/>
          <w:color w:val="000000"/>
          <w:sz w:val="24"/>
          <w:szCs w:val="24"/>
        </w:rPr>
        <w:t>”.</w:t>
      </w:r>
    </w:p>
    <w:p w:rsidR="0011792B" w:rsidRPr="000D3816" w:rsidP="0011792B" w14:paraId="4813D202" w14:textId="4DFF346D">
      <w:pPr>
        <w:pStyle w:val="BodyText"/>
        <w:shd w:val="clear" w:color="auto" w:fill="FFFFFF"/>
        <w:spacing w:before="240" w:after="0" w:line="240" w:lineRule="auto"/>
        <w:jc w:val="both"/>
        <w:rPr>
          <w:rFonts w:asciiTheme="minorHAnsi" w:hAnsiTheme="minorHAnsi" w:cstheme="minorHAnsi"/>
          <w:sz w:val="24"/>
          <w:szCs w:val="24"/>
        </w:rPr>
      </w:pPr>
    </w:p>
    <w:p w:rsidR="0011792B" w:rsidRPr="000D3816" w:rsidP="0011792B" w14:paraId="3B6C694C" w14:textId="77777777">
      <w:pPr>
        <w:jc w:val="center"/>
        <w:rPr>
          <w:rFonts w:cstheme="minorHAnsi"/>
          <w:b/>
          <w:iCs/>
          <w:sz w:val="24"/>
          <w:szCs w:val="24"/>
        </w:rPr>
      </w:pPr>
    </w:p>
    <w:p w:rsidR="0011792B" w:rsidRPr="000D3816" w:rsidP="0011792B" w14:paraId="491068E4" w14:textId="77777777">
      <w:pPr>
        <w:jc w:val="center"/>
        <w:rPr>
          <w:rFonts w:cstheme="minorHAnsi"/>
          <w:b/>
          <w:iCs/>
          <w:sz w:val="24"/>
          <w:szCs w:val="24"/>
        </w:rPr>
      </w:pPr>
    </w:p>
    <w:p w:rsidR="0011792B" w:rsidP="0011792B" w14:paraId="1594DC54" w14:textId="77777777">
      <w:pPr>
        <w:jc w:val="center"/>
        <w:rPr>
          <w:rFonts w:cstheme="minorHAnsi"/>
          <w:b/>
          <w:iCs/>
          <w:sz w:val="24"/>
          <w:szCs w:val="24"/>
        </w:rPr>
      </w:pPr>
    </w:p>
    <w:p w:rsidR="0011792B" w:rsidRPr="000D3816" w:rsidP="0011792B" w14:paraId="0AD552C4" w14:textId="77777777">
      <w:pPr>
        <w:jc w:val="center"/>
        <w:rPr>
          <w:rFonts w:cstheme="minorHAnsi"/>
          <w:b/>
          <w:iCs/>
          <w:sz w:val="24"/>
          <w:szCs w:val="24"/>
        </w:rPr>
      </w:pPr>
    </w:p>
    <w:p w:rsidR="0011792B" w:rsidRPr="000D3816" w:rsidP="0011792B" w14:paraId="34D4F149" w14:textId="77777777">
      <w:pPr>
        <w:jc w:val="center"/>
        <w:rPr>
          <w:rFonts w:cstheme="minorHAnsi"/>
          <w:b/>
          <w:iCs/>
          <w:sz w:val="24"/>
          <w:szCs w:val="24"/>
        </w:rPr>
      </w:pPr>
    </w:p>
    <w:p w:rsidR="0011792B" w:rsidRPr="000D3816" w:rsidP="0011792B" w14:paraId="68394D51" w14:textId="77777777">
      <w:pPr>
        <w:jc w:val="center"/>
        <w:rPr>
          <w:rFonts w:cstheme="minorHAnsi"/>
          <w:b/>
          <w:iCs/>
          <w:sz w:val="24"/>
          <w:szCs w:val="24"/>
        </w:rPr>
      </w:pPr>
      <w:r w:rsidRPr="000D3816">
        <w:rPr>
          <w:rFonts w:cstheme="minorHAnsi"/>
          <w:b/>
          <w:iCs/>
          <w:sz w:val="24"/>
          <w:szCs w:val="24"/>
        </w:rPr>
        <w:t>Vereador E</w:t>
      </w:r>
      <w:r>
        <w:rPr>
          <w:rFonts w:cstheme="minorHAnsi"/>
          <w:b/>
          <w:iCs/>
          <w:sz w:val="24"/>
          <w:szCs w:val="24"/>
        </w:rPr>
        <w:t>rnani Luiz Donatti Gragnanello</w:t>
      </w:r>
      <w:r w:rsidRPr="000D3816">
        <w:rPr>
          <w:rFonts w:cstheme="minorHAnsi"/>
          <w:b/>
          <w:iCs/>
          <w:sz w:val="24"/>
          <w:szCs w:val="24"/>
        </w:rPr>
        <w:t xml:space="preserve"> </w:t>
      </w:r>
    </w:p>
    <w:p w:rsidR="0011792B" w:rsidP="0011792B" w14:paraId="7958076C" w14:textId="77777777">
      <w:pPr>
        <w:jc w:val="center"/>
        <w:rPr>
          <w:rFonts w:eastAsia="Arial" w:cstheme="minorHAnsi"/>
          <w:i/>
          <w:iCs/>
          <w:sz w:val="24"/>
          <w:szCs w:val="24"/>
        </w:rPr>
      </w:pPr>
      <w:r>
        <w:rPr>
          <w:rFonts w:eastAsia="Arial" w:cstheme="minorHAnsi"/>
          <w:i/>
          <w:iCs/>
          <w:sz w:val="24"/>
          <w:szCs w:val="24"/>
        </w:rPr>
        <w:t>Presidente</w:t>
      </w:r>
      <w:r w:rsidRPr="000D3816">
        <w:rPr>
          <w:rFonts w:eastAsia="Arial" w:cstheme="minorHAnsi"/>
          <w:i/>
          <w:iCs/>
          <w:sz w:val="24"/>
          <w:szCs w:val="24"/>
        </w:rPr>
        <w:t xml:space="preserve"> da Comissão</w:t>
      </w:r>
    </w:p>
    <w:p w:rsidR="00323CA8" w:rsidP="0011792B" w14:paraId="01BE9E4D" w14:textId="77777777">
      <w:pPr>
        <w:jc w:val="center"/>
        <w:rPr>
          <w:rFonts w:eastAsia="Arial" w:cstheme="minorHAnsi"/>
          <w:i/>
          <w:iCs/>
          <w:sz w:val="24"/>
          <w:szCs w:val="24"/>
        </w:rPr>
      </w:pPr>
    </w:p>
    <w:p w:rsidR="0011792B" w:rsidRPr="000D3816" w:rsidP="0011792B" w14:paraId="085D6168" w14:textId="234F465F">
      <w:pPr>
        <w:jc w:val="both"/>
        <w:rPr>
          <w:rFonts w:cstheme="minorHAnsi"/>
          <w:sz w:val="24"/>
          <w:szCs w:val="24"/>
        </w:rPr>
      </w:pPr>
      <w:r w:rsidRPr="000D3816">
        <w:rPr>
          <w:rFonts w:cstheme="minorHAnsi"/>
          <w:b/>
          <w:color w:val="000000"/>
          <w:sz w:val="24"/>
          <w:szCs w:val="24"/>
          <w:u w:val="single"/>
        </w:rPr>
        <w:t>PARECER</w:t>
      </w:r>
      <w:r>
        <w:rPr>
          <w:rFonts w:cstheme="minorHAnsi"/>
          <w:b/>
          <w:color w:val="000000"/>
          <w:sz w:val="24"/>
          <w:szCs w:val="24"/>
          <w:u w:val="single"/>
        </w:rPr>
        <w:t xml:space="preserve"> DA</w:t>
      </w:r>
      <w:r w:rsidR="0062395E">
        <w:rPr>
          <w:rFonts w:cstheme="minorHAnsi"/>
          <w:b/>
          <w:color w:val="000000"/>
          <w:sz w:val="24"/>
          <w:szCs w:val="24"/>
          <w:u w:val="single"/>
        </w:rPr>
        <w:t>S</w:t>
      </w:r>
      <w:r>
        <w:rPr>
          <w:rFonts w:cstheme="minorHAnsi"/>
          <w:b/>
          <w:color w:val="000000"/>
          <w:sz w:val="24"/>
          <w:szCs w:val="24"/>
          <w:u w:val="single"/>
        </w:rPr>
        <w:t xml:space="preserve"> </w:t>
      </w:r>
      <w:r w:rsidRPr="000D3816" w:rsidR="00B54594">
        <w:rPr>
          <w:rFonts w:cstheme="minorHAnsi"/>
          <w:b/>
          <w:color w:val="000000"/>
          <w:sz w:val="24"/>
          <w:szCs w:val="24"/>
          <w:u w:val="single"/>
        </w:rPr>
        <w:t>COMISS</w:t>
      </w:r>
      <w:r w:rsidR="0062395E">
        <w:rPr>
          <w:rFonts w:cstheme="minorHAnsi"/>
          <w:b/>
          <w:color w:val="000000"/>
          <w:sz w:val="24"/>
          <w:szCs w:val="24"/>
          <w:u w:val="single"/>
        </w:rPr>
        <w:t>ÕES</w:t>
      </w:r>
      <w:r w:rsidRPr="000D3816" w:rsidR="00B54594">
        <w:rPr>
          <w:rFonts w:cstheme="minorHAnsi"/>
          <w:b/>
          <w:color w:val="000000"/>
          <w:sz w:val="24"/>
          <w:szCs w:val="24"/>
          <w:u w:val="single"/>
        </w:rPr>
        <w:t xml:space="preserve"> </w:t>
      </w:r>
      <w:r w:rsidRPr="000D3816" w:rsidR="00B54594">
        <w:rPr>
          <w:rFonts w:cstheme="minorHAnsi"/>
          <w:b/>
          <w:bCs/>
          <w:color w:val="000000"/>
          <w:sz w:val="24"/>
          <w:szCs w:val="24"/>
          <w:u w:val="single"/>
        </w:rPr>
        <w:t>DE</w:t>
      </w:r>
      <w:r w:rsidRPr="000D3816">
        <w:rPr>
          <w:rFonts w:cstheme="minorHAnsi"/>
          <w:b/>
          <w:bCs/>
          <w:color w:val="000000"/>
          <w:sz w:val="24"/>
          <w:szCs w:val="24"/>
          <w:u w:val="single"/>
        </w:rPr>
        <w:t xml:space="preserve"> EDUCAÇÃO, SAÚDE, CULTURA, ESPORTE E ASSISTÊNCIA </w:t>
      </w:r>
      <w:r w:rsidRPr="000D3816" w:rsidR="00F04970">
        <w:rPr>
          <w:rFonts w:cstheme="minorHAnsi"/>
          <w:b/>
          <w:bCs/>
          <w:color w:val="000000"/>
          <w:sz w:val="24"/>
          <w:szCs w:val="24"/>
          <w:u w:val="single"/>
        </w:rPr>
        <w:t>SOCIAL</w:t>
      </w:r>
      <w:r w:rsidR="00F04970">
        <w:rPr>
          <w:rFonts w:cstheme="minorHAnsi"/>
          <w:b/>
          <w:bCs/>
          <w:color w:val="000000"/>
          <w:sz w:val="24"/>
          <w:szCs w:val="24"/>
          <w:u w:val="single"/>
        </w:rPr>
        <w:t xml:space="preserve"> E</w:t>
      </w:r>
      <w:r w:rsidR="0062395E">
        <w:rPr>
          <w:rFonts w:cstheme="minorHAnsi"/>
          <w:b/>
          <w:bCs/>
          <w:color w:val="000000"/>
          <w:sz w:val="24"/>
          <w:szCs w:val="24"/>
          <w:u w:val="single"/>
        </w:rPr>
        <w:t xml:space="preserve"> </w:t>
      </w:r>
      <w:r w:rsidR="00F04970">
        <w:rPr>
          <w:rFonts w:cstheme="minorHAnsi"/>
          <w:b/>
          <w:bCs/>
          <w:color w:val="000000"/>
          <w:sz w:val="24"/>
          <w:szCs w:val="24"/>
          <w:u w:val="single"/>
        </w:rPr>
        <w:t>OBRAS,</w:t>
      </w:r>
      <w:r w:rsidR="00C962F9">
        <w:rPr>
          <w:rFonts w:cstheme="minorHAnsi"/>
          <w:b/>
          <w:bCs/>
          <w:color w:val="000000"/>
          <w:sz w:val="24"/>
          <w:szCs w:val="24"/>
          <w:u w:val="single"/>
        </w:rPr>
        <w:t xml:space="preserve"> SERVIÇOS PÚBLICOS E ATIVIDADES PRIVADAS </w:t>
      </w:r>
      <w:r w:rsidRPr="000D3816">
        <w:rPr>
          <w:rFonts w:cstheme="minorHAnsi"/>
          <w:b/>
          <w:color w:val="000000"/>
          <w:sz w:val="24"/>
          <w:szCs w:val="24"/>
          <w:u w:val="single"/>
        </w:rPr>
        <w:t xml:space="preserve">REFERENTE </w:t>
      </w:r>
      <w:r w:rsidRPr="000D3816" w:rsidR="00F04970">
        <w:rPr>
          <w:rFonts w:cstheme="minorHAnsi"/>
          <w:b/>
          <w:color w:val="000000"/>
          <w:sz w:val="24"/>
          <w:szCs w:val="24"/>
          <w:u w:val="single"/>
        </w:rPr>
        <w:t xml:space="preserve">AO </w:t>
      </w:r>
      <w:r w:rsidR="00F04970">
        <w:rPr>
          <w:rFonts w:ascii="Calibri" w:hAnsi="Calibri" w:cs="Calibri"/>
          <w:b/>
          <w:color w:val="000000"/>
          <w:sz w:val="24"/>
          <w:szCs w:val="24"/>
          <w:u w:val="single"/>
        </w:rPr>
        <w:t>PROJETO</w:t>
      </w:r>
      <w:r w:rsidRPr="000D3816">
        <w:rPr>
          <w:rFonts w:cstheme="minorHAnsi"/>
          <w:b/>
          <w:color w:val="000000"/>
          <w:sz w:val="24"/>
          <w:szCs w:val="24"/>
          <w:u w:val="single"/>
        </w:rPr>
        <w:t xml:space="preserve"> DE </w:t>
      </w:r>
      <w:r>
        <w:rPr>
          <w:rFonts w:cstheme="minorHAnsi"/>
          <w:b/>
          <w:color w:val="000000"/>
          <w:sz w:val="24"/>
          <w:szCs w:val="24"/>
          <w:u w:val="single"/>
        </w:rPr>
        <w:t>LEI</w:t>
      </w:r>
      <w:r w:rsidRPr="000D3816">
        <w:rPr>
          <w:rFonts w:cstheme="minorHAnsi"/>
          <w:b/>
          <w:color w:val="000000"/>
          <w:sz w:val="24"/>
          <w:szCs w:val="24"/>
          <w:u w:val="single"/>
        </w:rPr>
        <w:t xml:space="preserve"> Nº </w:t>
      </w:r>
      <w:r w:rsidR="00C962F9">
        <w:rPr>
          <w:rFonts w:cstheme="minorHAnsi"/>
          <w:b/>
          <w:color w:val="000000"/>
          <w:sz w:val="24"/>
          <w:szCs w:val="24"/>
          <w:u w:val="single"/>
        </w:rPr>
        <w:t>115</w:t>
      </w:r>
      <w:r w:rsidR="00681E49">
        <w:rPr>
          <w:rFonts w:cstheme="minorHAnsi"/>
          <w:b/>
          <w:color w:val="000000"/>
          <w:sz w:val="24"/>
          <w:szCs w:val="24"/>
          <w:u w:val="single"/>
        </w:rPr>
        <w:t xml:space="preserve"> </w:t>
      </w:r>
      <w:r w:rsidRPr="000D3816">
        <w:rPr>
          <w:rFonts w:cstheme="minorHAnsi"/>
          <w:b/>
          <w:color w:val="000000"/>
          <w:sz w:val="24"/>
          <w:szCs w:val="24"/>
          <w:u w:val="single"/>
        </w:rPr>
        <w:t>de 2025 DE AUTORIA D</w:t>
      </w:r>
      <w:r w:rsidR="00681E49">
        <w:rPr>
          <w:rFonts w:cstheme="minorHAnsi"/>
          <w:b/>
          <w:color w:val="000000"/>
          <w:sz w:val="24"/>
          <w:szCs w:val="24"/>
          <w:u w:val="single"/>
        </w:rPr>
        <w:t>O</w:t>
      </w:r>
      <w:r w:rsidR="00E555B3">
        <w:rPr>
          <w:rFonts w:cstheme="minorHAnsi"/>
          <w:b/>
          <w:color w:val="000000"/>
          <w:sz w:val="24"/>
          <w:szCs w:val="24"/>
          <w:u w:val="single"/>
        </w:rPr>
        <w:t xml:space="preserve"> </w:t>
      </w:r>
      <w:r w:rsidR="00911832">
        <w:rPr>
          <w:rFonts w:cstheme="minorHAnsi"/>
          <w:b/>
          <w:color w:val="000000"/>
          <w:sz w:val="24"/>
          <w:szCs w:val="24"/>
          <w:u w:val="single"/>
        </w:rPr>
        <w:t>VEREADOR E</w:t>
      </w:r>
      <w:r w:rsidR="00C73C99">
        <w:rPr>
          <w:rFonts w:cstheme="minorHAnsi"/>
          <w:b/>
          <w:color w:val="000000"/>
          <w:sz w:val="24"/>
          <w:szCs w:val="24"/>
          <w:u w:val="single"/>
        </w:rPr>
        <w:t xml:space="preserve"> PRESIDENTE DA CÂMARA CRISTIANO GAIOTO.</w:t>
      </w:r>
    </w:p>
    <w:p w:rsidR="0011792B" w:rsidRPr="000D3816" w:rsidP="0011792B" w14:paraId="016E8357" w14:textId="71B385C8">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t>Em estrita consonância com o voto proferido pelo eminente Relator e</w:t>
      </w:r>
      <w:r>
        <w:rPr>
          <w:rFonts w:asciiTheme="minorHAnsi" w:hAnsiTheme="minorHAnsi" w:cstheme="minorHAnsi"/>
          <w:iCs/>
          <w:color w:val="000000"/>
          <w:sz w:val="24"/>
          <w:szCs w:val="24"/>
        </w:rPr>
        <w:t xml:space="preserve"> em c</w:t>
      </w:r>
      <w:r w:rsidR="004F0124">
        <w:rPr>
          <w:rFonts w:asciiTheme="minorHAnsi" w:hAnsiTheme="minorHAnsi" w:cstheme="minorHAnsi"/>
          <w:iCs/>
          <w:color w:val="000000"/>
          <w:sz w:val="24"/>
          <w:szCs w:val="24"/>
        </w:rPr>
        <w:t>u</w:t>
      </w:r>
      <w:r>
        <w:rPr>
          <w:rFonts w:asciiTheme="minorHAnsi" w:hAnsiTheme="minorHAnsi" w:cstheme="minorHAnsi"/>
          <w:iCs/>
          <w:color w:val="000000"/>
          <w:sz w:val="24"/>
          <w:szCs w:val="24"/>
        </w:rPr>
        <w:t>mprimento ao artigo 39 do Regimento Interno Vigente, todos os membros da</w:t>
      </w:r>
      <w:r w:rsidR="00C962F9">
        <w:rPr>
          <w:rFonts w:asciiTheme="minorHAnsi" w:hAnsiTheme="minorHAnsi" w:cstheme="minorHAnsi"/>
          <w:iCs/>
          <w:color w:val="000000"/>
          <w:sz w:val="24"/>
          <w:szCs w:val="24"/>
        </w:rPr>
        <w:t>s</w:t>
      </w:r>
      <w:r>
        <w:rPr>
          <w:rFonts w:asciiTheme="minorHAnsi" w:hAnsiTheme="minorHAnsi" w:cstheme="minorHAnsi"/>
          <w:iCs/>
          <w:color w:val="000000"/>
          <w:sz w:val="24"/>
          <w:szCs w:val="24"/>
        </w:rPr>
        <w:t xml:space="preserve"> </w:t>
      </w:r>
      <w:r w:rsidR="00C962F9">
        <w:rPr>
          <w:rFonts w:asciiTheme="minorHAnsi" w:hAnsiTheme="minorHAnsi" w:cstheme="minorHAnsi"/>
          <w:iCs/>
          <w:color w:val="000000"/>
          <w:sz w:val="24"/>
          <w:szCs w:val="24"/>
        </w:rPr>
        <w:t>C</w:t>
      </w:r>
      <w:r>
        <w:rPr>
          <w:rFonts w:asciiTheme="minorHAnsi" w:hAnsiTheme="minorHAnsi" w:cstheme="minorHAnsi"/>
          <w:iCs/>
          <w:color w:val="000000"/>
          <w:sz w:val="24"/>
          <w:szCs w:val="24"/>
        </w:rPr>
        <w:t>omiss</w:t>
      </w:r>
      <w:r w:rsidR="00C962F9">
        <w:rPr>
          <w:rFonts w:asciiTheme="minorHAnsi" w:hAnsiTheme="minorHAnsi" w:cstheme="minorHAnsi"/>
          <w:iCs/>
          <w:color w:val="000000"/>
          <w:sz w:val="24"/>
          <w:szCs w:val="24"/>
        </w:rPr>
        <w:t>ões</w:t>
      </w:r>
      <w:r>
        <w:rPr>
          <w:rFonts w:asciiTheme="minorHAnsi" w:hAnsiTheme="minorHAnsi" w:cstheme="minorHAnsi"/>
          <w:iCs/>
          <w:color w:val="000000"/>
          <w:sz w:val="24"/>
          <w:szCs w:val="24"/>
        </w:rPr>
        <w:t xml:space="preserve"> de Educação, Saúde, Cultura, Esporte e Assistência Social</w:t>
      </w:r>
      <w:r w:rsidR="00C962F9">
        <w:rPr>
          <w:rFonts w:asciiTheme="minorHAnsi" w:hAnsiTheme="minorHAnsi" w:cstheme="minorHAnsi"/>
          <w:iCs/>
          <w:color w:val="000000"/>
          <w:sz w:val="24"/>
          <w:szCs w:val="24"/>
        </w:rPr>
        <w:t xml:space="preserve"> e Obras, Serviços Públicos e </w:t>
      </w:r>
      <w:r w:rsidR="00BB12BF">
        <w:rPr>
          <w:rFonts w:asciiTheme="minorHAnsi" w:hAnsiTheme="minorHAnsi" w:cstheme="minorHAnsi"/>
          <w:iCs/>
          <w:color w:val="000000"/>
          <w:sz w:val="24"/>
          <w:szCs w:val="24"/>
        </w:rPr>
        <w:t xml:space="preserve">Atividades </w:t>
      </w:r>
      <w:r w:rsidR="00C962F9">
        <w:rPr>
          <w:rFonts w:asciiTheme="minorHAnsi" w:hAnsiTheme="minorHAnsi" w:cstheme="minorHAnsi"/>
          <w:iCs/>
          <w:color w:val="000000"/>
          <w:sz w:val="24"/>
          <w:szCs w:val="24"/>
        </w:rPr>
        <w:t>Privadas</w:t>
      </w:r>
      <w:r w:rsidR="00E555B3">
        <w:rPr>
          <w:rFonts w:asciiTheme="minorHAnsi" w:hAnsiTheme="minorHAnsi" w:cstheme="minorHAnsi"/>
          <w:iCs/>
          <w:color w:val="000000"/>
          <w:sz w:val="24"/>
          <w:szCs w:val="24"/>
        </w:rPr>
        <w:t xml:space="preserve"> </w:t>
      </w:r>
      <w:r w:rsidR="005A7582">
        <w:rPr>
          <w:rFonts w:asciiTheme="minorHAnsi" w:hAnsiTheme="minorHAnsi" w:cstheme="minorHAnsi"/>
          <w:iCs/>
          <w:color w:val="000000"/>
          <w:sz w:val="24"/>
          <w:szCs w:val="24"/>
        </w:rPr>
        <w:t>f</w:t>
      </w:r>
      <w:r>
        <w:rPr>
          <w:rFonts w:asciiTheme="minorHAnsi" w:hAnsiTheme="minorHAnsi" w:cstheme="minorHAnsi"/>
          <w:iCs/>
          <w:color w:val="000000"/>
          <w:sz w:val="24"/>
          <w:szCs w:val="24"/>
        </w:rPr>
        <w:t>oram favoráveis ao presente parecer no projeto de Le</w:t>
      </w:r>
      <w:r w:rsidR="00D076A2">
        <w:rPr>
          <w:rFonts w:asciiTheme="minorHAnsi" w:hAnsiTheme="minorHAnsi" w:cstheme="minorHAnsi"/>
          <w:iCs/>
          <w:color w:val="000000"/>
          <w:sz w:val="24"/>
          <w:szCs w:val="24"/>
        </w:rPr>
        <w:t>i</w:t>
      </w:r>
      <w:r w:rsidRPr="000D3816">
        <w:rPr>
          <w:rFonts w:asciiTheme="minorHAnsi" w:hAnsiTheme="minorHAnsi" w:cstheme="minorHAnsi"/>
          <w:iCs/>
          <w:color w:val="000000"/>
          <w:sz w:val="24"/>
          <w:szCs w:val="24"/>
        </w:rPr>
        <w:t xml:space="preserve"> em análise.</w:t>
      </w:r>
    </w:p>
    <w:p w:rsidR="00C73C99" w:rsidP="00672640" w14:paraId="0788BE42" w14:textId="0C952B9E">
      <w:pPr>
        <w:pStyle w:val="BodyText"/>
        <w:spacing w:before="240" w:after="0" w:line="240" w:lineRule="auto"/>
        <w:ind w:firstLine="720"/>
        <w:jc w:val="both"/>
        <w:rPr>
          <w:rFonts w:asciiTheme="minorHAnsi" w:hAnsiTheme="minorHAnsi" w:cstheme="minorHAnsi"/>
          <w:iCs/>
          <w:color w:val="000000"/>
          <w:sz w:val="24"/>
          <w:szCs w:val="24"/>
        </w:rPr>
      </w:pPr>
      <w:r w:rsidRPr="000D3816">
        <w:rPr>
          <w:rFonts w:asciiTheme="minorHAnsi" w:hAnsiTheme="minorHAnsi" w:cstheme="minorHAnsi"/>
          <w:iCs/>
          <w:color w:val="000000"/>
          <w:sz w:val="24"/>
          <w:szCs w:val="24"/>
        </w:rPr>
        <w:t>A tramitação deste projeto se apresenta como um passo significativo em direção ao</w:t>
      </w:r>
      <w:r>
        <w:rPr>
          <w:rFonts w:asciiTheme="minorHAnsi" w:hAnsiTheme="minorHAnsi" w:cstheme="minorHAnsi"/>
          <w:iCs/>
          <w:color w:val="000000"/>
          <w:sz w:val="24"/>
          <w:szCs w:val="24"/>
        </w:rPr>
        <w:t xml:space="preserve"> </w:t>
      </w:r>
      <w:r w:rsidRPr="000D3816">
        <w:rPr>
          <w:rFonts w:asciiTheme="minorHAnsi" w:hAnsiTheme="minorHAnsi" w:cstheme="minorHAnsi"/>
          <w:iCs/>
          <w:color w:val="000000"/>
          <w:sz w:val="24"/>
          <w:szCs w:val="24"/>
        </w:rPr>
        <w:t xml:space="preserve"> </w:t>
      </w:r>
      <w:r>
        <w:rPr>
          <w:rFonts w:asciiTheme="minorHAnsi" w:hAnsiTheme="minorHAnsi" w:cstheme="minorHAnsi"/>
          <w:iCs/>
          <w:color w:val="000000"/>
          <w:sz w:val="24"/>
          <w:szCs w:val="24"/>
        </w:rPr>
        <w:t xml:space="preserve"> reconhecimento mais que justo aos profissionais </w:t>
      </w:r>
      <w:r w:rsidR="00C962F9">
        <w:rPr>
          <w:rFonts w:asciiTheme="minorHAnsi" w:hAnsiTheme="minorHAnsi" w:cstheme="minorHAnsi"/>
          <w:iCs/>
          <w:color w:val="000000"/>
          <w:sz w:val="24"/>
          <w:szCs w:val="24"/>
        </w:rPr>
        <w:t>GARIS</w:t>
      </w:r>
      <w:r>
        <w:rPr>
          <w:rFonts w:asciiTheme="minorHAnsi" w:hAnsiTheme="minorHAnsi" w:cstheme="minorHAnsi"/>
          <w:iCs/>
          <w:color w:val="000000"/>
          <w:sz w:val="24"/>
          <w:szCs w:val="24"/>
        </w:rPr>
        <w:t xml:space="preserve">, </w:t>
      </w:r>
      <w:r w:rsidR="001840EF">
        <w:rPr>
          <w:rFonts w:asciiTheme="minorHAnsi" w:hAnsiTheme="minorHAnsi" w:cstheme="minorHAnsi"/>
          <w:iCs/>
          <w:color w:val="000000"/>
          <w:sz w:val="24"/>
          <w:szCs w:val="24"/>
        </w:rPr>
        <w:t xml:space="preserve">frisando toda a nossa admiração e gratidão ao incansável esforço desses </w:t>
      </w:r>
      <w:r w:rsidR="00C962F9">
        <w:rPr>
          <w:rFonts w:asciiTheme="minorHAnsi" w:hAnsiTheme="minorHAnsi" w:cstheme="minorHAnsi"/>
          <w:iCs/>
          <w:color w:val="000000"/>
          <w:sz w:val="24"/>
          <w:szCs w:val="24"/>
        </w:rPr>
        <w:t xml:space="preserve">no desenvolvimento do seu trabalho, pois este é de suma importância para a sociedade como um todo. A exemplo disso vivemos em nosso município recentemente a experiência de não ter a coleta de lixo domestico por um período a qual foi bastante problemática. Desta forma evidente está o papel social do profissional Gari. </w:t>
      </w:r>
      <w:r w:rsidR="001840EF">
        <w:rPr>
          <w:rFonts w:asciiTheme="minorHAnsi" w:hAnsiTheme="minorHAnsi" w:cstheme="minorHAnsi"/>
          <w:iCs/>
          <w:color w:val="000000"/>
          <w:sz w:val="24"/>
          <w:szCs w:val="24"/>
        </w:rPr>
        <w:t xml:space="preserve"> </w:t>
      </w:r>
      <w:r>
        <w:rPr>
          <w:rFonts w:asciiTheme="minorHAnsi" w:hAnsiTheme="minorHAnsi" w:cstheme="minorHAnsi"/>
          <w:iCs/>
          <w:color w:val="000000"/>
          <w:sz w:val="24"/>
          <w:szCs w:val="24"/>
        </w:rPr>
        <w:t xml:space="preserve"> </w:t>
      </w:r>
    </w:p>
    <w:p w:rsidR="0011792B" w:rsidRPr="000D3816" w:rsidP="0011792B" w14:paraId="373E8EF6" w14:textId="68B7C8F2">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t xml:space="preserve">Portanto, </w:t>
      </w:r>
      <w:r>
        <w:rPr>
          <w:rFonts w:asciiTheme="minorHAnsi" w:hAnsiTheme="minorHAnsi" w:cstheme="minorHAnsi"/>
          <w:iCs/>
          <w:color w:val="000000"/>
          <w:sz w:val="24"/>
          <w:szCs w:val="24"/>
        </w:rPr>
        <w:t>esta Comiss</w:t>
      </w:r>
      <w:r w:rsidR="005A7582">
        <w:rPr>
          <w:rFonts w:asciiTheme="minorHAnsi" w:hAnsiTheme="minorHAnsi" w:cstheme="minorHAnsi"/>
          <w:iCs/>
          <w:color w:val="000000"/>
          <w:sz w:val="24"/>
          <w:szCs w:val="24"/>
        </w:rPr>
        <w:t>ão</w:t>
      </w:r>
      <w:r w:rsidRPr="000D3816">
        <w:rPr>
          <w:rFonts w:asciiTheme="minorHAnsi" w:hAnsiTheme="minorHAnsi" w:cstheme="minorHAnsi"/>
          <w:iCs/>
          <w:color w:val="000000"/>
          <w:sz w:val="24"/>
          <w:szCs w:val="24"/>
        </w:rPr>
        <w:t xml:space="preserve"> manifest</w:t>
      </w:r>
      <w:r>
        <w:rPr>
          <w:rFonts w:asciiTheme="minorHAnsi" w:hAnsiTheme="minorHAnsi" w:cstheme="minorHAnsi"/>
          <w:iCs/>
          <w:color w:val="000000"/>
          <w:sz w:val="24"/>
          <w:szCs w:val="24"/>
        </w:rPr>
        <w:t>a</w:t>
      </w:r>
      <w:r w:rsidR="00E555B3">
        <w:rPr>
          <w:rFonts w:asciiTheme="minorHAnsi" w:hAnsiTheme="minorHAnsi" w:cstheme="minorHAnsi"/>
          <w:iCs/>
          <w:color w:val="000000"/>
          <w:sz w:val="24"/>
          <w:szCs w:val="24"/>
        </w:rPr>
        <w:t>m</w:t>
      </w:r>
      <w:r w:rsidRPr="000D3816">
        <w:rPr>
          <w:rFonts w:asciiTheme="minorHAnsi" w:hAnsiTheme="minorHAnsi" w:cstheme="minorHAnsi"/>
          <w:iCs/>
          <w:color w:val="000000"/>
          <w:sz w:val="24"/>
          <w:szCs w:val="24"/>
        </w:rPr>
        <w:t xml:space="preserve"> o </w:t>
      </w:r>
      <w:r>
        <w:rPr>
          <w:rFonts w:asciiTheme="minorHAnsi" w:hAnsiTheme="minorHAnsi" w:cstheme="minorHAnsi"/>
          <w:iCs/>
          <w:color w:val="000000"/>
          <w:sz w:val="24"/>
          <w:szCs w:val="24"/>
        </w:rPr>
        <w:t>Parecer</w:t>
      </w:r>
      <w:r w:rsidRPr="000D3816">
        <w:rPr>
          <w:rFonts w:asciiTheme="minorHAnsi" w:hAnsiTheme="minorHAnsi" w:cstheme="minorHAnsi"/>
          <w:iCs/>
          <w:color w:val="000000"/>
          <w:sz w:val="24"/>
          <w:szCs w:val="24"/>
        </w:rPr>
        <w:t xml:space="preserve"> FAVORÁVEL, </w:t>
      </w:r>
      <w:r>
        <w:rPr>
          <w:rFonts w:asciiTheme="minorHAnsi" w:hAnsiTheme="minorHAnsi" w:cstheme="minorHAnsi"/>
          <w:iCs/>
          <w:color w:val="000000"/>
          <w:sz w:val="24"/>
          <w:szCs w:val="24"/>
        </w:rPr>
        <w:t xml:space="preserve">ao presente </w:t>
      </w:r>
      <w:r w:rsidR="006907CC">
        <w:rPr>
          <w:rFonts w:asciiTheme="minorHAnsi" w:hAnsiTheme="minorHAnsi" w:cstheme="minorHAnsi"/>
          <w:iCs/>
          <w:color w:val="000000"/>
          <w:sz w:val="24"/>
          <w:szCs w:val="24"/>
        </w:rPr>
        <w:t>Projeto de Lei</w:t>
      </w:r>
      <w:r>
        <w:rPr>
          <w:rFonts w:asciiTheme="minorHAnsi" w:hAnsiTheme="minorHAnsi" w:cstheme="minorHAnsi"/>
          <w:iCs/>
          <w:color w:val="000000"/>
          <w:sz w:val="24"/>
          <w:szCs w:val="24"/>
        </w:rPr>
        <w:t>.</w:t>
      </w:r>
    </w:p>
    <w:p w:rsidR="0011792B" w:rsidRPr="000D3816" w:rsidP="0011792B" w14:paraId="75FF3E7B" w14:textId="77777777">
      <w:pPr>
        <w:jc w:val="both"/>
        <w:rPr>
          <w:rFonts w:cstheme="minorHAnsi"/>
          <w:iCs/>
          <w:sz w:val="24"/>
          <w:szCs w:val="24"/>
        </w:rPr>
      </w:pPr>
    </w:p>
    <w:p w:rsidR="0011792B" w:rsidP="0011792B" w14:paraId="5C0CE560" w14:textId="6121E9C0">
      <w:pPr>
        <w:jc w:val="center"/>
        <w:rPr>
          <w:rFonts w:cstheme="minorHAnsi"/>
          <w:b/>
          <w:iCs/>
          <w:sz w:val="24"/>
          <w:szCs w:val="24"/>
        </w:rPr>
      </w:pPr>
      <w:r w:rsidRPr="000D3816">
        <w:rPr>
          <w:rFonts w:cstheme="minorHAnsi"/>
          <w:b/>
          <w:iCs/>
          <w:sz w:val="24"/>
          <w:szCs w:val="24"/>
        </w:rPr>
        <w:t xml:space="preserve">Sala das Comissões, </w:t>
      </w:r>
      <w:r w:rsidR="00C962F9">
        <w:rPr>
          <w:rFonts w:cstheme="minorHAnsi"/>
          <w:b/>
          <w:iCs/>
          <w:sz w:val="24"/>
          <w:szCs w:val="24"/>
        </w:rPr>
        <w:t>24</w:t>
      </w:r>
      <w:r>
        <w:rPr>
          <w:rFonts w:cstheme="minorHAnsi"/>
          <w:b/>
          <w:iCs/>
          <w:sz w:val="24"/>
          <w:szCs w:val="24"/>
        </w:rPr>
        <w:t xml:space="preserve"> de </w:t>
      </w:r>
      <w:r w:rsidR="00C962F9">
        <w:rPr>
          <w:rFonts w:cstheme="minorHAnsi"/>
          <w:b/>
          <w:iCs/>
          <w:sz w:val="24"/>
          <w:szCs w:val="24"/>
        </w:rPr>
        <w:t>setembro</w:t>
      </w:r>
      <w:r>
        <w:rPr>
          <w:rFonts w:cstheme="minorHAnsi"/>
          <w:b/>
          <w:iCs/>
          <w:sz w:val="24"/>
          <w:szCs w:val="24"/>
        </w:rPr>
        <w:t xml:space="preserve"> de 2025</w:t>
      </w:r>
    </w:p>
    <w:p w:rsidR="0011792B" w:rsidP="0011792B" w14:paraId="75C874E7" w14:textId="77777777">
      <w:pPr>
        <w:jc w:val="center"/>
        <w:rPr>
          <w:rFonts w:cstheme="minorHAnsi"/>
          <w:b/>
          <w:iCs/>
          <w:sz w:val="24"/>
          <w:szCs w:val="24"/>
        </w:rPr>
      </w:pPr>
    </w:p>
    <w:p w:rsidR="00BB12BF" w:rsidP="0011792B" w14:paraId="27F897A0" w14:textId="77777777">
      <w:pPr>
        <w:jc w:val="center"/>
        <w:rPr>
          <w:rFonts w:cstheme="minorHAnsi"/>
          <w:b/>
          <w:iCs/>
          <w:sz w:val="24"/>
          <w:szCs w:val="24"/>
        </w:rPr>
      </w:pPr>
    </w:p>
    <w:p w:rsidR="00BB12BF" w:rsidP="0011792B" w14:paraId="06DD94BE" w14:textId="77777777">
      <w:pPr>
        <w:jc w:val="center"/>
        <w:rPr>
          <w:rFonts w:cstheme="minorHAnsi"/>
          <w:b/>
          <w:iCs/>
          <w:sz w:val="24"/>
          <w:szCs w:val="24"/>
        </w:rPr>
      </w:pPr>
    </w:p>
    <w:p w:rsidR="00BB12BF" w:rsidP="0011792B" w14:paraId="7D9FF8AA" w14:textId="77777777">
      <w:pPr>
        <w:jc w:val="center"/>
        <w:rPr>
          <w:rFonts w:cstheme="minorHAnsi"/>
          <w:b/>
          <w:iCs/>
          <w:sz w:val="24"/>
          <w:szCs w:val="24"/>
        </w:rPr>
      </w:pPr>
    </w:p>
    <w:p w:rsidR="0011792B" w:rsidP="0011792B" w14:paraId="2639CABD" w14:textId="77777777">
      <w:pPr>
        <w:jc w:val="center"/>
        <w:rPr>
          <w:rFonts w:cstheme="minorHAnsi"/>
          <w:iCs/>
          <w:sz w:val="24"/>
          <w:szCs w:val="24"/>
        </w:rPr>
      </w:pPr>
    </w:p>
    <w:p w:rsidR="0011792B" w:rsidRPr="005F47CF" w:rsidP="0011792B" w14:paraId="12238237" w14:textId="77777777">
      <w:pPr>
        <w:jc w:val="center"/>
        <w:rPr>
          <w:rFonts w:cstheme="minorHAnsi"/>
          <w:b/>
          <w:iCs/>
          <w:sz w:val="24"/>
          <w:szCs w:val="24"/>
        </w:rPr>
      </w:pPr>
      <w:r>
        <w:rPr>
          <w:rFonts w:cstheme="minorHAnsi"/>
          <w:b/>
          <w:iCs/>
          <w:sz w:val="24"/>
          <w:szCs w:val="24"/>
        </w:rPr>
        <w:t xml:space="preserve"> </w:t>
      </w:r>
      <w:r w:rsidRPr="000D3816">
        <w:rPr>
          <w:rFonts w:cstheme="minorHAnsi"/>
          <w:b/>
          <w:bCs/>
          <w:color w:val="000000"/>
          <w:sz w:val="24"/>
          <w:szCs w:val="24"/>
          <w:u w:val="single"/>
        </w:rPr>
        <w:t>COMISSÃO DE EDUCAÇÃO, SAÚDE, CULTURA, ESPORTE E ASSISTÊNCIA SOCIAL</w:t>
      </w:r>
    </w:p>
    <w:p w:rsidR="0011792B" w:rsidRPr="000D3816" w:rsidP="0011792B" w14:paraId="77472B61" w14:textId="77777777">
      <w:pPr>
        <w:jc w:val="center"/>
        <w:rPr>
          <w:rFonts w:cstheme="minorHAnsi"/>
          <w:iCs/>
          <w:sz w:val="24"/>
          <w:szCs w:val="24"/>
        </w:rPr>
      </w:pPr>
    </w:p>
    <w:p w:rsidR="006907CC" w:rsidP="0011792B" w14:paraId="29AA304A" w14:textId="77777777">
      <w:pPr>
        <w:jc w:val="center"/>
        <w:rPr>
          <w:rFonts w:cstheme="minorHAnsi"/>
          <w:b/>
          <w:iCs/>
          <w:sz w:val="24"/>
          <w:szCs w:val="24"/>
        </w:rPr>
      </w:pPr>
    </w:p>
    <w:p w:rsidR="006907CC" w:rsidP="0011792B" w14:paraId="010B5629" w14:textId="77777777">
      <w:pPr>
        <w:jc w:val="center"/>
        <w:rPr>
          <w:rFonts w:cstheme="minorHAnsi"/>
          <w:b/>
          <w:iCs/>
          <w:sz w:val="24"/>
          <w:szCs w:val="24"/>
        </w:rPr>
      </w:pPr>
    </w:p>
    <w:p w:rsidR="006907CC" w:rsidRPr="000D3816" w:rsidP="0011792B" w14:paraId="2AF51D1E" w14:textId="77777777">
      <w:pPr>
        <w:jc w:val="center"/>
        <w:rPr>
          <w:rFonts w:cstheme="minorHAnsi"/>
          <w:b/>
          <w:iCs/>
          <w:sz w:val="24"/>
          <w:szCs w:val="24"/>
        </w:rPr>
      </w:pPr>
    </w:p>
    <w:p w:rsidR="0011792B" w:rsidRPr="00BB12BF" w:rsidP="006907CC" w14:paraId="4ECFA2EC" w14:textId="77777777">
      <w:pPr>
        <w:ind w:firstLine="720"/>
        <w:jc w:val="center"/>
        <w:rPr>
          <w:rFonts w:ascii="Times New Roman" w:hAnsi="Times New Roman" w:cs="Times New Roman"/>
          <w:b/>
          <w:iCs/>
          <w:sz w:val="28"/>
          <w:szCs w:val="28"/>
        </w:rPr>
      </w:pPr>
      <w:r w:rsidRPr="00BB12BF">
        <w:rPr>
          <w:rFonts w:ascii="Times New Roman" w:hAnsi="Times New Roman" w:cs="Times New Roman"/>
          <w:b/>
          <w:iCs/>
          <w:sz w:val="28"/>
          <w:szCs w:val="28"/>
        </w:rPr>
        <w:t xml:space="preserve">Vereador Ernani Luiz Donatti Gragnanello </w:t>
      </w:r>
    </w:p>
    <w:p w:rsidR="0011792B" w:rsidRPr="00BB12BF" w:rsidP="0011792B" w14:paraId="0EAA0C8F" w14:textId="77777777">
      <w:pPr>
        <w:jc w:val="center"/>
        <w:rPr>
          <w:rFonts w:ascii="Times New Roman" w:hAnsi="Times New Roman" w:cs="Times New Roman"/>
          <w:bCs/>
          <w:iCs/>
          <w:sz w:val="28"/>
          <w:szCs w:val="28"/>
        </w:rPr>
      </w:pPr>
      <w:r w:rsidRPr="00BB12BF">
        <w:rPr>
          <w:rFonts w:ascii="Times New Roman" w:hAnsi="Times New Roman" w:cs="Times New Roman"/>
          <w:bCs/>
          <w:iCs/>
          <w:sz w:val="28"/>
          <w:szCs w:val="28"/>
        </w:rPr>
        <w:t>Presidente</w:t>
      </w:r>
    </w:p>
    <w:p w:rsidR="0011792B" w:rsidP="0011792B" w14:paraId="2CB07D20" w14:textId="77777777">
      <w:pPr>
        <w:jc w:val="center"/>
        <w:rPr>
          <w:rFonts w:ascii="Times New Roman" w:hAnsi="Times New Roman" w:cs="Times New Roman"/>
          <w:bCs/>
          <w:iCs/>
          <w:sz w:val="28"/>
          <w:szCs w:val="28"/>
        </w:rPr>
      </w:pPr>
    </w:p>
    <w:p w:rsidR="00BB12BF" w:rsidP="0011792B" w14:paraId="7D138212" w14:textId="77777777">
      <w:pPr>
        <w:jc w:val="center"/>
        <w:rPr>
          <w:rFonts w:ascii="Times New Roman" w:hAnsi="Times New Roman" w:cs="Times New Roman"/>
          <w:bCs/>
          <w:iCs/>
          <w:sz w:val="28"/>
          <w:szCs w:val="28"/>
        </w:rPr>
      </w:pPr>
    </w:p>
    <w:p w:rsidR="0011792B" w:rsidRPr="00BB12BF" w:rsidP="0011792B" w14:paraId="09BD10CA" w14:textId="77777777">
      <w:pPr>
        <w:jc w:val="center"/>
        <w:rPr>
          <w:rFonts w:ascii="Times New Roman" w:hAnsi="Times New Roman" w:cs="Times New Roman"/>
          <w:b/>
          <w:iCs/>
          <w:sz w:val="28"/>
          <w:szCs w:val="28"/>
        </w:rPr>
      </w:pPr>
      <w:r w:rsidRPr="00BB12BF">
        <w:rPr>
          <w:rFonts w:ascii="Times New Roman" w:hAnsi="Times New Roman" w:cs="Times New Roman"/>
          <w:bCs/>
          <w:iCs/>
          <w:sz w:val="28"/>
          <w:szCs w:val="28"/>
        </w:rPr>
        <w:t xml:space="preserve"> </w:t>
      </w:r>
    </w:p>
    <w:p w:rsidR="0011792B" w:rsidRPr="00BB12BF" w:rsidP="006907CC" w14:paraId="3539D8E5" w14:textId="3D4561C2">
      <w:pPr>
        <w:ind w:left="1440" w:firstLine="720"/>
        <w:rPr>
          <w:rFonts w:ascii="Times New Roman" w:hAnsi="Times New Roman" w:cs="Times New Roman"/>
          <w:b/>
          <w:iCs/>
          <w:sz w:val="28"/>
          <w:szCs w:val="28"/>
        </w:rPr>
      </w:pPr>
      <w:r w:rsidRPr="00BB12BF">
        <w:rPr>
          <w:rFonts w:ascii="Times New Roman" w:hAnsi="Times New Roman" w:cs="Times New Roman"/>
          <w:b/>
          <w:iCs/>
          <w:sz w:val="28"/>
          <w:szCs w:val="28"/>
        </w:rPr>
        <w:t>Vereador</w:t>
      </w:r>
      <w:r w:rsidRPr="00BB12BF" w:rsidR="00E555B3">
        <w:rPr>
          <w:rFonts w:ascii="Times New Roman" w:hAnsi="Times New Roman" w:cs="Times New Roman"/>
          <w:b/>
          <w:iCs/>
          <w:sz w:val="28"/>
          <w:szCs w:val="28"/>
        </w:rPr>
        <w:t xml:space="preserve"> Everton Bombarda</w:t>
      </w:r>
      <w:r w:rsidRPr="00BB12BF">
        <w:rPr>
          <w:rFonts w:ascii="Times New Roman" w:hAnsi="Times New Roman" w:cs="Times New Roman"/>
          <w:b/>
          <w:iCs/>
          <w:sz w:val="28"/>
          <w:szCs w:val="28"/>
        </w:rPr>
        <w:t xml:space="preserve"> </w:t>
      </w:r>
    </w:p>
    <w:p w:rsidR="0011792B" w:rsidRPr="00BB12BF" w:rsidP="0011792B" w14:paraId="074295EC" w14:textId="77777777">
      <w:pPr>
        <w:jc w:val="center"/>
        <w:rPr>
          <w:rFonts w:ascii="Times New Roman" w:hAnsi="Times New Roman" w:cs="Times New Roman"/>
          <w:bCs/>
          <w:iCs/>
          <w:sz w:val="28"/>
          <w:szCs w:val="28"/>
        </w:rPr>
      </w:pPr>
      <w:r w:rsidRPr="00BB12BF">
        <w:rPr>
          <w:rFonts w:ascii="Times New Roman" w:hAnsi="Times New Roman" w:cs="Times New Roman"/>
          <w:b/>
          <w:iCs/>
          <w:sz w:val="28"/>
          <w:szCs w:val="28"/>
        </w:rPr>
        <w:t> </w:t>
      </w:r>
      <w:r w:rsidRPr="00BB12BF">
        <w:rPr>
          <w:rFonts w:ascii="Times New Roman" w:hAnsi="Times New Roman" w:cs="Times New Roman"/>
          <w:bCs/>
          <w:iCs/>
          <w:sz w:val="28"/>
          <w:szCs w:val="28"/>
        </w:rPr>
        <w:t xml:space="preserve">Vice-presidente </w:t>
      </w:r>
    </w:p>
    <w:p w:rsidR="0011792B" w:rsidRPr="00BB12BF" w:rsidP="0011792B" w14:paraId="207E3236" w14:textId="77777777">
      <w:pPr>
        <w:jc w:val="center"/>
        <w:rPr>
          <w:rFonts w:ascii="Times New Roman" w:hAnsi="Times New Roman" w:cs="Times New Roman"/>
          <w:bCs/>
          <w:iCs/>
          <w:sz w:val="28"/>
          <w:szCs w:val="28"/>
        </w:rPr>
      </w:pPr>
    </w:p>
    <w:p w:rsidR="006907CC" w:rsidRPr="00BB12BF" w:rsidP="0011792B" w14:paraId="259000A6" w14:textId="77777777">
      <w:pPr>
        <w:jc w:val="center"/>
        <w:rPr>
          <w:rFonts w:ascii="Times New Roman" w:hAnsi="Times New Roman" w:cs="Times New Roman"/>
          <w:bCs/>
          <w:iCs/>
          <w:sz w:val="28"/>
          <w:szCs w:val="28"/>
        </w:rPr>
      </w:pPr>
    </w:p>
    <w:p w:rsidR="0011792B" w:rsidRPr="00BB12BF" w:rsidP="0011792B" w14:paraId="2459134B" w14:textId="77777777">
      <w:pPr>
        <w:jc w:val="center"/>
        <w:rPr>
          <w:rFonts w:ascii="Times New Roman" w:hAnsi="Times New Roman" w:cs="Times New Roman"/>
          <w:bCs/>
          <w:iCs/>
          <w:sz w:val="28"/>
          <w:szCs w:val="28"/>
        </w:rPr>
      </w:pPr>
    </w:p>
    <w:p w:rsidR="0011792B" w:rsidRPr="00BB12BF" w:rsidP="006907CC" w14:paraId="0845D747" w14:textId="0614AA87">
      <w:pPr>
        <w:ind w:left="1440" w:firstLine="720"/>
        <w:rPr>
          <w:rFonts w:ascii="Times New Roman" w:hAnsi="Times New Roman" w:cs="Times New Roman"/>
          <w:b/>
          <w:iCs/>
          <w:sz w:val="28"/>
          <w:szCs w:val="28"/>
        </w:rPr>
      </w:pPr>
      <w:r w:rsidRPr="00BB12BF">
        <w:rPr>
          <w:rFonts w:ascii="Times New Roman" w:hAnsi="Times New Roman" w:cs="Times New Roman"/>
          <w:b/>
          <w:iCs/>
          <w:sz w:val="28"/>
          <w:szCs w:val="28"/>
        </w:rPr>
        <w:t xml:space="preserve">Vereador </w:t>
      </w:r>
      <w:r w:rsidRPr="00BB12BF" w:rsidR="00E555B3">
        <w:rPr>
          <w:rFonts w:ascii="Times New Roman" w:hAnsi="Times New Roman" w:cs="Times New Roman"/>
          <w:b/>
          <w:iCs/>
          <w:sz w:val="28"/>
          <w:szCs w:val="28"/>
        </w:rPr>
        <w:t>Willians Mendes de Oliveira</w:t>
      </w:r>
      <w:r w:rsidRPr="00BB12BF">
        <w:rPr>
          <w:rFonts w:ascii="Times New Roman" w:hAnsi="Times New Roman" w:cs="Times New Roman"/>
          <w:b/>
          <w:iCs/>
          <w:sz w:val="28"/>
          <w:szCs w:val="28"/>
        </w:rPr>
        <w:t xml:space="preserve"> </w:t>
      </w:r>
    </w:p>
    <w:p w:rsidR="001840EF" w:rsidRPr="00BB12BF" w:rsidP="0011792B" w14:paraId="51EE6239" w14:textId="6D115CDD">
      <w:pPr>
        <w:jc w:val="center"/>
        <w:rPr>
          <w:rFonts w:ascii="Times New Roman" w:hAnsi="Times New Roman" w:cs="Times New Roman"/>
          <w:bCs/>
          <w:iCs/>
          <w:sz w:val="28"/>
          <w:szCs w:val="28"/>
        </w:rPr>
      </w:pPr>
      <w:r w:rsidRPr="00BB12BF">
        <w:rPr>
          <w:rFonts w:ascii="Times New Roman" w:hAnsi="Times New Roman" w:cs="Times New Roman"/>
          <w:bCs/>
          <w:iCs/>
          <w:sz w:val="28"/>
          <w:szCs w:val="28"/>
        </w:rPr>
        <w:t xml:space="preserve"> Membro </w:t>
      </w:r>
    </w:p>
    <w:p w:rsidR="00F04970" w:rsidRPr="00BB12BF" w:rsidP="0011792B" w14:paraId="334B61E3" w14:textId="77777777">
      <w:pPr>
        <w:jc w:val="center"/>
        <w:rPr>
          <w:rFonts w:ascii="Times New Roman" w:hAnsi="Times New Roman" w:cs="Times New Roman"/>
          <w:bCs/>
          <w:iCs/>
          <w:sz w:val="28"/>
          <w:szCs w:val="28"/>
        </w:rPr>
      </w:pPr>
    </w:p>
    <w:p w:rsidR="00F04970" w:rsidP="0011792B" w14:paraId="6DF6FDDB" w14:textId="77777777">
      <w:pPr>
        <w:jc w:val="center"/>
        <w:rPr>
          <w:rFonts w:cstheme="minorHAnsi"/>
          <w:bCs/>
          <w:iCs/>
          <w:sz w:val="32"/>
          <w:szCs w:val="32"/>
        </w:rPr>
      </w:pPr>
    </w:p>
    <w:p w:rsidR="00F04970" w:rsidP="0011792B" w14:paraId="3775A3D5" w14:textId="7254D194">
      <w:pPr>
        <w:jc w:val="center"/>
        <w:rPr>
          <w:rFonts w:ascii="Times New Roman" w:hAnsi="Times New Roman" w:cs="Times New Roman"/>
          <w:bCs/>
          <w:iCs/>
          <w:sz w:val="24"/>
          <w:szCs w:val="24"/>
        </w:rPr>
      </w:pPr>
      <w:r w:rsidRPr="00F04970">
        <w:rPr>
          <w:rFonts w:ascii="Times New Roman" w:hAnsi="Times New Roman" w:cs="Times New Roman"/>
          <w:b/>
          <w:bCs/>
          <w:iCs/>
          <w:sz w:val="24"/>
          <w:szCs w:val="24"/>
          <w:u w:val="single"/>
        </w:rPr>
        <w:t>COMISSÃO DE OBRAS, SERVIÇOS PÚBLICOS E ATIVIDADES PRIVADAS</w:t>
      </w:r>
    </w:p>
    <w:p w:rsidR="00BB12BF" w:rsidP="0011792B" w14:paraId="0F203F26" w14:textId="77777777">
      <w:pPr>
        <w:jc w:val="center"/>
        <w:rPr>
          <w:rFonts w:ascii="Times New Roman" w:hAnsi="Times New Roman" w:cs="Times New Roman"/>
          <w:bCs/>
          <w:iCs/>
          <w:sz w:val="24"/>
          <w:szCs w:val="24"/>
        </w:rPr>
      </w:pPr>
    </w:p>
    <w:p w:rsidR="00BB12BF" w:rsidP="0011792B" w14:paraId="63234116" w14:textId="77777777">
      <w:pPr>
        <w:jc w:val="center"/>
        <w:rPr>
          <w:rFonts w:ascii="Times New Roman" w:hAnsi="Times New Roman" w:cs="Times New Roman"/>
          <w:bCs/>
          <w:iCs/>
          <w:sz w:val="24"/>
          <w:szCs w:val="24"/>
        </w:rPr>
      </w:pPr>
    </w:p>
    <w:p w:rsidR="00BB12BF" w:rsidP="0011792B" w14:paraId="5A84D03E" w14:textId="77777777">
      <w:pPr>
        <w:jc w:val="center"/>
        <w:rPr>
          <w:rFonts w:ascii="Times New Roman" w:hAnsi="Times New Roman" w:cs="Times New Roman"/>
          <w:bCs/>
          <w:iCs/>
          <w:sz w:val="24"/>
          <w:szCs w:val="24"/>
        </w:rPr>
      </w:pPr>
    </w:p>
    <w:p w:rsidR="00BB12BF" w:rsidP="0011792B" w14:paraId="3435BFE7" w14:textId="77777777">
      <w:pPr>
        <w:jc w:val="center"/>
        <w:rPr>
          <w:rFonts w:ascii="Times New Roman" w:hAnsi="Times New Roman" w:cs="Times New Roman"/>
          <w:bCs/>
          <w:iCs/>
          <w:sz w:val="24"/>
          <w:szCs w:val="24"/>
        </w:rPr>
      </w:pPr>
    </w:p>
    <w:p w:rsidR="00BB12BF" w:rsidRPr="00BB12BF" w:rsidP="0011792B" w14:paraId="0D0FD18B" w14:textId="77777777">
      <w:pPr>
        <w:jc w:val="center"/>
        <w:rPr>
          <w:rFonts w:ascii="Times New Roman" w:hAnsi="Times New Roman" w:cs="Times New Roman"/>
          <w:b/>
          <w:bCs/>
          <w:iCs/>
          <w:sz w:val="28"/>
          <w:szCs w:val="28"/>
        </w:rPr>
      </w:pPr>
    </w:p>
    <w:p w:rsidR="00BB12BF" w:rsidRPr="00BB12BF" w:rsidP="00BB12BF" w14:paraId="32E6860E" w14:textId="1C4F1661">
      <w:pPr>
        <w:ind w:left="1440" w:firstLine="720"/>
        <w:rPr>
          <w:rFonts w:ascii="Times New Roman" w:hAnsi="Times New Roman" w:cs="Times New Roman"/>
          <w:b/>
          <w:bCs/>
          <w:iCs/>
          <w:sz w:val="28"/>
          <w:szCs w:val="28"/>
        </w:rPr>
      </w:pPr>
      <w:r w:rsidRPr="00BB12BF">
        <w:rPr>
          <w:rFonts w:ascii="Times New Roman" w:hAnsi="Times New Roman" w:cs="Times New Roman"/>
          <w:b/>
          <w:bCs/>
          <w:iCs/>
          <w:sz w:val="28"/>
          <w:szCs w:val="28"/>
        </w:rPr>
        <w:t xml:space="preserve">Vereador Ademir </w:t>
      </w:r>
      <w:r w:rsidRPr="00BB12BF">
        <w:rPr>
          <w:rFonts w:ascii="Times New Roman" w:hAnsi="Times New Roman" w:cs="Times New Roman"/>
          <w:b/>
          <w:bCs/>
          <w:iCs/>
          <w:sz w:val="28"/>
          <w:szCs w:val="28"/>
        </w:rPr>
        <w:t>Floretti</w:t>
      </w:r>
      <w:r w:rsidRPr="00BB12BF">
        <w:rPr>
          <w:rFonts w:ascii="Times New Roman" w:hAnsi="Times New Roman" w:cs="Times New Roman"/>
          <w:b/>
          <w:bCs/>
          <w:iCs/>
          <w:sz w:val="28"/>
          <w:szCs w:val="28"/>
        </w:rPr>
        <w:t xml:space="preserve"> Junior </w:t>
      </w:r>
    </w:p>
    <w:p w:rsidR="00BB12BF" w:rsidRPr="00BB12BF" w:rsidP="0011792B" w14:paraId="211A3ACB" w14:textId="38866D3C">
      <w:pPr>
        <w:jc w:val="center"/>
        <w:rPr>
          <w:rFonts w:ascii="Times New Roman" w:hAnsi="Times New Roman" w:cs="Times New Roman"/>
          <w:bCs/>
          <w:iCs/>
          <w:sz w:val="28"/>
          <w:szCs w:val="28"/>
        </w:rPr>
      </w:pPr>
      <w:r w:rsidRPr="00BB12BF">
        <w:rPr>
          <w:rFonts w:ascii="Times New Roman" w:hAnsi="Times New Roman" w:cs="Times New Roman"/>
          <w:bCs/>
          <w:iCs/>
          <w:sz w:val="28"/>
          <w:szCs w:val="28"/>
        </w:rPr>
        <w:t>Presidente</w:t>
      </w:r>
    </w:p>
    <w:p w:rsidR="00BB12BF" w:rsidRPr="00BB12BF" w:rsidP="0011792B" w14:paraId="181971B0" w14:textId="77777777">
      <w:pPr>
        <w:jc w:val="center"/>
        <w:rPr>
          <w:rFonts w:ascii="Times New Roman" w:hAnsi="Times New Roman" w:cs="Times New Roman"/>
          <w:bCs/>
          <w:iCs/>
          <w:sz w:val="28"/>
          <w:szCs w:val="28"/>
        </w:rPr>
      </w:pPr>
    </w:p>
    <w:p w:rsidR="00BB12BF" w:rsidRPr="00BB12BF" w:rsidP="0011792B" w14:paraId="232B2D14" w14:textId="77777777">
      <w:pPr>
        <w:jc w:val="center"/>
        <w:rPr>
          <w:rFonts w:ascii="Times New Roman" w:hAnsi="Times New Roman" w:cs="Times New Roman"/>
          <w:bCs/>
          <w:iCs/>
          <w:sz w:val="28"/>
          <w:szCs w:val="28"/>
        </w:rPr>
      </w:pPr>
    </w:p>
    <w:p w:rsidR="00BB12BF" w:rsidRPr="00BB12BF" w:rsidP="0011792B" w14:paraId="4A6D1E53" w14:textId="77777777">
      <w:pPr>
        <w:jc w:val="center"/>
        <w:rPr>
          <w:rFonts w:ascii="Times New Roman" w:hAnsi="Times New Roman" w:cs="Times New Roman"/>
          <w:bCs/>
          <w:iCs/>
          <w:sz w:val="28"/>
          <w:szCs w:val="28"/>
        </w:rPr>
      </w:pPr>
    </w:p>
    <w:p w:rsidR="00BB12BF" w:rsidRPr="00BB12BF" w:rsidP="0011792B" w14:paraId="5731299F" w14:textId="77777777">
      <w:pPr>
        <w:jc w:val="center"/>
        <w:rPr>
          <w:rFonts w:ascii="Times New Roman" w:hAnsi="Times New Roman" w:cs="Times New Roman"/>
          <w:bCs/>
          <w:iCs/>
          <w:sz w:val="28"/>
          <w:szCs w:val="28"/>
        </w:rPr>
      </w:pPr>
    </w:p>
    <w:p w:rsidR="00BB12BF" w:rsidRPr="00BB12BF" w:rsidP="0011792B" w14:paraId="6E09C3C9" w14:textId="77777777">
      <w:pPr>
        <w:jc w:val="center"/>
        <w:rPr>
          <w:rFonts w:ascii="Times New Roman" w:hAnsi="Times New Roman" w:cs="Times New Roman"/>
          <w:b/>
          <w:bCs/>
          <w:iCs/>
          <w:sz w:val="28"/>
          <w:szCs w:val="28"/>
        </w:rPr>
      </w:pPr>
      <w:r w:rsidRPr="00BB12BF">
        <w:rPr>
          <w:rFonts w:ascii="Times New Roman" w:hAnsi="Times New Roman" w:cs="Times New Roman"/>
          <w:b/>
          <w:bCs/>
          <w:iCs/>
          <w:sz w:val="28"/>
          <w:szCs w:val="28"/>
        </w:rPr>
        <w:t xml:space="preserve">Vereador Marcos </w:t>
      </w:r>
      <w:r w:rsidRPr="00BB12BF">
        <w:rPr>
          <w:rFonts w:ascii="Times New Roman" w:hAnsi="Times New Roman" w:cs="Times New Roman"/>
          <w:b/>
          <w:bCs/>
          <w:iCs/>
          <w:sz w:val="28"/>
          <w:szCs w:val="28"/>
        </w:rPr>
        <w:t>Antonio</w:t>
      </w:r>
      <w:r w:rsidRPr="00BB12BF">
        <w:rPr>
          <w:rFonts w:ascii="Times New Roman" w:hAnsi="Times New Roman" w:cs="Times New Roman"/>
          <w:b/>
          <w:bCs/>
          <w:iCs/>
          <w:sz w:val="28"/>
          <w:szCs w:val="28"/>
        </w:rPr>
        <w:t xml:space="preserve"> Franco</w:t>
      </w:r>
    </w:p>
    <w:p w:rsidR="00BB12BF" w:rsidRPr="00BB12BF" w:rsidP="0011792B" w14:paraId="21CBF7B1" w14:textId="77777777">
      <w:pPr>
        <w:jc w:val="center"/>
        <w:rPr>
          <w:rFonts w:ascii="Times New Roman" w:hAnsi="Times New Roman" w:cs="Times New Roman"/>
          <w:bCs/>
          <w:iCs/>
          <w:sz w:val="28"/>
          <w:szCs w:val="28"/>
        </w:rPr>
      </w:pPr>
      <w:r w:rsidRPr="00BB12BF">
        <w:rPr>
          <w:rFonts w:ascii="Times New Roman" w:hAnsi="Times New Roman" w:cs="Times New Roman"/>
          <w:bCs/>
          <w:iCs/>
          <w:sz w:val="28"/>
          <w:szCs w:val="28"/>
        </w:rPr>
        <w:t>Vice-Presidente</w:t>
      </w:r>
    </w:p>
    <w:p w:rsidR="00BB12BF" w:rsidRPr="00BB12BF" w:rsidP="0011792B" w14:paraId="36B5D60C" w14:textId="77777777">
      <w:pPr>
        <w:jc w:val="center"/>
        <w:rPr>
          <w:rFonts w:ascii="Times New Roman" w:hAnsi="Times New Roman" w:cs="Times New Roman"/>
          <w:bCs/>
          <w:iCs/>
          <w:sz w:val="28"/>
          <w:szCs w:val="28"/>
        </w:rPr>
      </w:pPr>
    </w:p>
    <w:p w:rsidR="00BB12BF" w:rsidRPr="00BB12BF" w:rsidP="0011792B" w14:paraId="78E151EA" w14:textId="77777777">
      <w:pPr>
        <w:jc w:val="center"/>
        <w:rPr>
          <w:rFonts w:ascii="Times New Roman" w:hAnsi="Times New Roman" w:cs="Times New Roman"/>
          <w:bCs/>
          <w:iCs/>
          <w:sz w:val="28"/>
          <w:szCs w:val="28"/>
        </w:rPr>
      </w:pPr>
    </w:p>
    <w:p w:rsidR="00BB12BF" w:rsidRPr="00BB12BF" w:rsidP="0011792B" w14:paraId="78AD0662" w14:textId="77777777">
      <w:pPr>
        <w:jc w:val="center"/>
        <w:rPr>
          <w:rFonts w:ascii="Times New Roman" w:hAnsi="Times New Roman" w:cs="Times New Roman"/>
          <w:bCs/>
          <w:iCs/>
          <w:sz w:val="28"/>
          <w:szCs w:val="28"/>
        </w:rPr>
      </w:pPr>
    </w:p>
    <w:p w:rsidR="00BB12BF" w:rsidRPr="00BB12BF" w:rsidP="0011792B" w14:paraId="771069C0" w14:textId="77777777">
      <w:pPr>
        <w:jc w:val="center"/>
        <w:rPr>
          <w:rFonts w:ascii="Times New Roman" w:hAnsi="Times New Roman" w:cs="Times New Roman"/>
          <w:bCs/>
          <w:iCs/>
          <w:sz w:val="28"/>
          <w:szCs w:val="28"/>
        </w:rPr>
      </w:pPr>
    </w:p>
    <w:p w:rsidR="00BB12BF" w:rsidRPr="00BB12BF" w:rsidP="0011792B" w14:paraId="0ABA4D8C" w14:textId="77777777">
      <w:pPr>
        <w:jc w:val="center"/>
        <w:rPr>
          <w:rFonts w:ascii="Times New Roman" w:hAnsi="Times New Roman" w:cs="Times New Roman"/>
          <w:b/>
          <w:bCs/>
          <w:iCs/>
          <w:sz w:val="28"/>
          <w:szCs w:val="28"/>
        </w:rPr>
      </w:pPr>
      <w:r w:rsidRPr="00BB12BF">
        <w:rPr>
          <w:rFonts w:ascii="Times New Roman" w:hAnsi="Times New Roman" w:cs="Times New Roman"/>
          <w:b/>
          <w:bCs/>
          <w:iCs/>
          <w:sz w:val="28"/>
          <w:szCs w:val="28"/>
        </w:rPr>
        <w:t xml:space="preserve">Vereador </w:t>
      </w:r>
      <w:r w:rsidRPr="00BB12BF">
        <w:rPr>
          <w:rFonts w:ascii="Times New Roman" w:hAnsi="Times New Roman" w:cs="Times New Roman"/>
          <w:b/>
          <w:bCs/>
          <w:iCs/>
          <w:sz w:val="28"/>
          <w:szCs w:val="28"/>
        </w:rPr>
        <w:t>Wilians</w:t>
      </w:r>
      <w:r w:rsidRPr="00BB12BF">
        <w:rPr>
          <w:rFonts w:ascii="Times New Roman" w:hAnsi="Times New Roman" w:cs="Times New Roman"/>
          <w:b/>
          <w:bCs/>
          <w:iCs/>
          <w:sz w:val="28"/>
          <w:szCs w:val="28"/>
        </w:rPr>
        <w:t xml:space="preserve"> </w:t>
      </w:r>
      <w:bookmarkStart w:id="0" w:name="_GoBack"/>
      <w:bookmarkEnd w:id="0"/>
      <w:r w:rsidRPr="00BB12BF">
        <w:rPr>
          <w:rFonts w:ascii="Times New Roman" w:hAnsi="Times New Roman" w:cs="Times New Roman"/>
          <w:b/>
          <w:bCs/>
          <w:iCs/>
          <w:sz w:val="28"/>
          <w:szCs w:val="28"/>
        </w:rPr>
        <w:t>Mendes de Oliveira</w:t>
      </w:r>
    </w:p>
    <w:p w:rsidR="00BB12BF" w:rsidRPr="00BB12BF" w:rsidP="0011792B" w14:paraId="14169FF1" w14:textId="64D5C9D6">
      <w:pPr>
        <w:jc w:val="center"/>
        <w:rPr>
          <w:rFonts w:ascii="Times New Roman" w:hAnsi="Times New Roman" w:cs="Times New Roman"/>
          <w:bCs/>
          <w:iCs/>
          <w:sz w:val="28"/>
          <w:szCs w:val="28"/>
        </w:rPr>
      </w:pPr>
      <w:r w:rsidRPr="00BB12BF">
        <w:rPr>
          <w:rFonts w:ascii="Times New Roman" w:hAnsi="Times New Roman" w:cs="Times New Roman"/>
          <w:bCs/>
          <w:iCs/>
          <w:sz w:val="28"/>
          <w:szCs w:val="28"/>
        </w:rPr>
        <w:t xml:space="preserve">Membro </w:t>
      </w:r>
    </w:p>
    <w:sectPr w:rsidSect="00D37305">
      <w:headerReference w:type="default" r:id="rId5"/>
      <w:footerReference w:type="default" r:id="rId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4879428"/>
      <w:docPartObj>
        <w:docPartGallery w:val="Page Numbers (Bottom of Page)"/>
        <w:docPartUnique/>
      </w:docPartObj>
    </w:sdtPr>
    <w:sdtContent>
      <w:p w:rsidR="00E92A67" w14:paraId="27EBBA04" w14:textId="11746273">
        <w:pPr>
          <w:pStyle w:val="Footer"/>
          <w:jc w:val="right"/>
        </w:pPr>
        <w:r>
          <w:fldChar w:fldCharType="begin"/>
        </w:r>
        <w:r>
          <w:instrText>PAGE   \* MERGEFORMAT</w:instrText>
        </w:r>
        <w:r>
          <w:fldChar w:fldCharType="separate"/>
        </w:r>
        <w:r w:rsidR="00BB12BF">
          <w:rPr>
            <w:noProof/>
          </w:rPr>
          <w:t>6</w:t>
        </w:r>
        <w:r>
          <w:fldChar w:fldCharType="end"/>
        </w:r>
      </w:p>
    </w:sdtContent>
  </w:sdt>
  <w:p w:rsidR="00E92A67" w14:paraId="3D1A19DA" w14:textId="237DB09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2A67" w:rsidP="00C51134" w14:paraId="385D4590" w14:textId="7C9F2BE3">
    <w:pPr>
      <w:framePr w:w="2893" w:h="1381" w:hRule="exact" w:hSpace="141" w:wrap="around" w:vAnchor="page" w:hAnchor="page" w:x="981" w:y="725"/>
      <w:ind w:right="360"/>
    </w:pPr>
    <w:r>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5941"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E92A67" w:rsidP="00B74677" w14:paraId="6D426FB7" w14:textId="77777777">
    <w:pPr>
      <w:pStyle w:val="Header"/>
      <w:tabs>
        <w:tab w:val="right" w:pos="7513"/>
      </w:tabs>
      <w:jc w:val="center"/>
      <w:rPr>
        <w:rFonts w:ascii="Arial" w:hAnsi="Arial"/>
        <w:b/>
        <w:sz w:val="34"/>
      </w:rPr>
    </w:pPr>
  </w:p>
  <w:p w:rsidR="00E92A67" w:rsidP="002D2685" w14:paraId="28C4A77C" w14:textId="3B4A2552">
    <w:pPr>
      <w:pStyle w:val="Header"/>
      <w:tabs>
        <w:tab w:val="right" w:pos="7513"/>
      </w:tabs>
      <w:ind w:left="1843"/>
      <w:rPr>
        <w:rFonts w:ascii="Arial" w:hAnsi="Arial"/>
        <w:b/>
        <w:sz w:val="34"/>
      </w:rPr>
    </w:pPr>
    <w:r>
      <w:rPr>
        <w:rFonts w:ascii="Arial" w:hAnsi="Arial"/>
        <w:b/>
        <w:sz w:val="34"/>
      </w:rPr>
      <w:t>CÂMARA MUNICIPAL DE MOGI MIRIM</w:t>
    </w:r>
  </w:p>
  <w:p w:rsidR="00E92A67" w:rsidP="00C51134" w14:paraId="1B59F805" w14:textId="3BA4B742">
    <w:pPr>
      <w:pStyle w:val="Header"/>
      <w:tabs>
        <w:tab w:val="right" w:pos="7513"/>
      </w:tabs>
      <w:ind w:left="1843"/>
      <w:rPr>
        <w:rFonts w:ascii="Arial" w:hAnsi="Arial"/>
      </w:rPr>
    </w:pPr>
    <w:r>
      <w:rPr>
        <w:rFonts w:ascii="Arial" w:hAnsi="Arial"/>
        <w:b/>
        <w:sz w:val="24"/>
      </w:rPr>
      <w:t xml:space="preserve">                                 Estado de São Paulo</w:t>
    </w:r>
  </w:p>
  <w:p w:rsidR="00E92A67" w14:paraId="658CA597" w14:textId="77777777">
    <w:pPr>
      <w:pStyle w:val="Header"/>
    </w:pPr>
  </w:p>
  <w:p w:rsidR="00E92A6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2FFF"/>
    <w:rsid w:val="00016274"/>
    <w:rsid w:val="00040652"/>
    <w:rsid w:val="000421FA"/>
    <w:rsid w:val="00051BAA"/>
    <w:rsid w:val="000703D1"/>
    <w:rsid w:val="000807DB"/>
    <w:rsid w:val="00090835"/>
    <w:rsid w:val="000A07E1"/>
    <w:rsid w:val="000C4F9D"/>
    <w:rsid w:val="000D3816"/>
    <w:rsid w:val="000E3936"/>
    <w:rsid w:val="0011792B"/>
    <w:rsid w:val="00117D61"/>
    <w:rsid w:val="001536DE"/>
    <w:rsid w:val="001840EF"/>
    <w:rsid w:val="001915A3"/>
    <w:rsid w:val="001A2496"/>
    <w:rsid w:val="001A2AB0"/>
    <w:rsid w:val="001A73F6"/>
    <w:rsid w:val="001B334F"/>
    <w:rsid w:val="001B7A81"/>
    <w:rsid w:val="001C2EDB"/>
    <w:rsid w:val="001F178F"/>
    <w:rsid w:val="001F73D7"/>
    <w:rsid w:val="002167D0"/>
    <w:rsid w:val="00217F62"/>
    <w:rsid w:val="00220FF3"/>
    <w:rsid w:val="0025595B"/>
    <w:rsid w:val="002624AA"/>
    <w:rsid w:val="002800AF"/>
    <w:rsid w:val="002D2685"/>
    <w:rsid w:val="002F2E8D"/>
    <w:rsid w:val="002F4F02"/>
    <w:rsid w:val="0031583A"/>
    <w:rsid w:val="00323CA8"/>
    <w:rsid w:val="00382C5B"/>
    <w:rsid w:val="003A0FD7"/>
    <w:rsid w:val="003C5C04"/>
    <w:rsid w:val="003D3A24"/>
    <w:rsid w:val="003E04B5"/>
    <w:rsid w:val="003F6F42"/>
    <w:rsid w:val="00404DA2"/>
    <w:rsid w:val="00415159"/>
    <w:rsid w:val="0042728E"/>
    <w:rsid w:val="004513CB"/>
    <w:rsid w:val="004610B1"/>
    <w:rsid w:val="004628B6"/>
    <w:rsid w:val="00487E4F"/>
    <w:rsid w:val="00496629"/>
    <w:rsid w:val="004A395E"/>
    <w:rsid w:val="004A3FBC"/>
    <w:rsid w:val="004B027A"/>
    <w:rsid w:val="004F0124"/>
    <w:rsid w:val="005053BE"/>
    <w:rsid w:val="005276DC"/>
    <w:rsid w:val="00567B59"/>
    <w:rsid w:val="005768E4"/>
    <w:rsid w:val="00596358"/>
    <w:rsid w:val="005A66EE"/>
    <w:rsid w:val="005A7582"/>
    <w:rsid w:val="005E6E2D"/>
    <w:rsid w:val="005F47CF"/>
    <w:rsid w:val="00621133"/>
    <w:rsid w:val="0062395E"/>
    <w:rsid w:val="006619E9"/>
    <w:rsid w:val="006717AD"/>
    <w:rsid w:val="00672640"/>
    <w:rsid w:val="00681E49"/>
    <w:rsid w:val="006907CC"/>
    <w:rsid w:val="006A7F69"/>
    <w:rsid w:val="006B79C1"/>
    <w:rsid w:val="006C772D"/>
    <w:rsid w:val="006D1C8B"/>
    <w:rsid w:val="006E0D88"/>
    <w:rsid w:val="006E30EE"/>
    <w:rsid w:val="006F6186"/>
    <w:rsid w:val="007055A6"/>
    <w:rsid w:val="007077EC"/>
    <w:rsid w:val="00732D47"/>
    <w:rsid w:val="007A2583"/>
    <w:rsid w:val="007A4112"/>
    <w:rsid w:val="007B5680"/>
    <w:rsid w:val="007C1937"/>
    <w:rsid w:val="007E64BE"/>
    <w:rsid w:val="007F67D4"/>
    <w:rsid w:val="007F7E26"/>
    <w:rsid w:val="00833EAC"/>
    <w:rsid w:val="008403EA"/>
    <w:rsid w:val="00857D1B"/>
    <w:rsid w:val="00875D97"/>
    <w:rsid w:val="0089485B"/>
    <w:rsid w:val="008A216E"/>
    <w:rsid w:val="008A6999"/>
    <w:rsid w:val="008B0F36"/>
    <w:rsid w:val="008B3129"/>
    <w:rsid w:val="008B362B"/>
    <w:rsid w:val="008B3AC0"/>
    <w:rsid w:val="008B6F44"/>
    <w:rsid w:val="008E0D7F"/>
    <w:rsid w:val="008E64D0"/>
    <w:rsid w:val="008F22D0"/>
    <w:rsid w:val="009003F2"/>
    <w:rsid w:val="00911832"/>
    <w:rsid w:val="0091437B"/>
    <w:rsid w:val="0091759B"/>
    <w:rsid w:val="00920C58"/>
    <w:rsid w:val="0092223F"/>
    <w:rsid w:val="00926AE9"/>
    <w:rsid w:val="00930895"/>
    <w:rsid w:val="0096605B"/>
    <w:rsid w:val="009729AB"/>
    <w:rsid w:val="00996BD3"/>
    <w:rsid w:val="009A0EF9"/>
    <w:rsid w:val="009A3DEB"/>
    <w:rsid w:val="009A65E0"/>
    <w:rsid w:val="009B255B"/>
    <w:rsid w:val="009B5BE8"/>
    <w:rsid w:val="009E395E"/>
    <w:rsid w:val="009F1131"/>
    <w:rsid w:val="00A25264"/>
    <w:rsid w:val="00A33B5B"/>
    <w:rsid w:val="00A35653"/>
    <w:rsid w:val="00A56A8E"/>
    <w:rsid w:val="00A906D8"/>
    <w:rsid w:val="00A95EAF"/>
    <w:rsid w:val="00AB5A74"/>
    <w:rsid w:val="00AB7855"/>
    <w:rsid w:val="00AC4924"/>
    <w:rsid w:val="00AD5596"/>
    <w:rsid w:val="00B02207"/>
    <w:rsid w:val="00B04D1C"/>
    <w:rsid w:val="00B16C2C"/>
    <w:rsid w:val="00B33301"/>
    <w:rsid w:val="00B44E35"/>
    <w:rsid w:val="00B54594"/>
    <w:rsid w:val="00B74677"/>
    <w:rsid w:val="00B76772"/>
    <w:rsid w:val="00B878A6"/>
    <w:rsid w:val="00B93F19"/>
    <w:rsid w:val="00BB12BF"/>
    <w:rsid w:val="00BB24C1"/>
    <w:rsid w:val="00BC65F7"/>
    <w:rsid w:val="00BF53DF"/>
    <w:rsid w:val="00C061CE"/>
    <w:rsid w:val="00C14B17"/>
    <w:rsid w:val="00C335F4"/>
    <w:rsid w:val="00C36C4A"/>
    <w:rsid w:val="00C51134"/>
    <w:rsid w:val="00C5142B"/>
    <w:rsid w:val="00C73C99"/>
    <w:rsid w:val="00C801D2"/>
    <w:rsid w:val="00C871FD"/>
    <w:rsid w:val="00C962F9"/>
    <w:rsid w:val="00CB657A"/>
    <w:rsid w:val="00CC2934"/>
    <w:rsid w:val="00D075A1"/>
    <w:rsid w:val="00D076A2"/>
    <w:rsid w:val="00D20622"/>
    <w:rsid w:val="00D239D1"/>
    <w:rsid w:val="00D23D6A"/>
    <w:rsid w:val="00D33DA9"/>
    <w:rsid w:val="00D37305"/>
    <w:rsid w:val="00D736D1"/>
    <w:rsid w:val="00D76178"/>
    <w:rsid w:val="00D95E97"/>
    <w:rsid w:val="00DA0F30"/>
    <w:rsid w:val="00DB1B02"/>
    <w:rsid w:val="00DC43EB"/>
    <w:rsid w:val="00DD0A2B"/>
    <w:rsid w:val="00DD0D61"/>
    <w:rsid w:val="00DF20F0"/>
    <w:rsid w:val="00E17FF1"/>
    <w:rsid w:val="00E2413B"/>
    <w:rsid w:val="00E37842"/>
    <w:rsid w:val="00E54057"/>
    <w:rsid w:val="00E555B3"/>
    <w:rsid w:val="00E92A67"/>
    <w:rsid w:val="00EA29F6"/>
    <w:rsid w:val="00EA578E"/>
    <w:rsid w:val="00EC4F85"/>
    <w:rsid w:val="00ED10CA"/>
    <w:rsid w:val="00EF1478"/>
    <w:rsid w:val="00EF27B3"/>
    <w:rsid w:val="00F04970"/>
    <w:rsid w:val="00F071AE"/>
    <w:rsid w:val="00F2059A"/>
    <w:rsid w:val="00F24C4D"/>
    <w:rsid w:val="00F43000"/>
    <w:rsid w:val="00F73A3D"/>
    <w:rsid w:val="00F73A63"/>
    <w:rsid w:val="00F80818"/>
    <w:rsid w:val="00F81241"/>
    <w:rsid w:val="00F87122"/>
    <w:rsid w:val="00F87BF6"/>
    <w:rsid w:val="00F960CD"/>
    <w:rsid w:val="00FB0A44"/>
    <w:rsid w:val="00FB445C"/>
    <w:rsid w:val="00FC1EAC"/>
    <w:rsid w:val="00FD1CF7"/>
    <w:rsid w:val="00FD7C70"/>
    <w:rsid w:val="00FF2210"/>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49C3-8966-4EFD-B1B0-83EE07F3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6</Pages>
  <Words>1594</Words>
  <Characters>8611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48</cp:revision>
  <cp:lastPrinted>2025-03-25T19:33:00Z</cp:lastPrinted>
  <dcterms:created xsi:type="dcterms:W3CDTF">2025-03-11T18:20:00Z</dcterms:created>
  <dcterms:modified xsi:type="dcterms:W3CDTF">2025-09-24T13:13:00Z</dcterms:modified>
</cp:coreProperties>
</file>