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3D6D21" w:rsidP="003D6D21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D85ED2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 w:rsidRPr="00D85ED2">
        <w:rPr>
          <w:b/>
          <w:sz w:val="24"/>
          <w:szCs w:val="24"/>
        </w:rPr>
        <w:t>RELATÓRIO</w:t>
      </w:r>
    </w:p>
    <w:p w:rsidR="00322469" w:rsidRPr="00D85ED2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D85ED2" w:rsidP="00E16497" w14:paraId="4DE9CBF8" w14:textId="2C238747">
      <w:pPr>
        <w:pStyle w:val="NormalWeb"/>
        <w:spacing w:line="360" w:lineRule="auto"/>
        <w:rPr>
          <w:b/>
          <w:bCs/>
        </w:rPr>
      </w:pPr>
      <w:r w:rsidRPr="00D85ED2">
        <w:tab/>
      </w:r>
      <w:r w:rsidR="00CD0622">
        <w:rPr>
          <w:rStyle w:val="Strong"/>
        </w:rPr>
        <w:t>PROJETO DE LEI Nº 124</w:t>
      </w:r>
      <w:r w:rsidRPr="00D85ED2">
        <w:rPr>
          <w:rStyle w:val="Strong"/>
        </w:rPr>
        <w:t xml:space="preserve"> DE 2025</w:t>
      </w:r>
      <w:r w:rsidRPr="00D85ED2">
        <w:br/>
      </w:r>
      <w:r w:rsidR="008B0437">
        <w:rPr>
          <w:rStyle w:val="Emphasis"/>
        </w:rPr>
        <w:t xml:space="preserve">Institui </w:t>
      </w:r>
      <w:r w:rsidR="00CD0622">
        <w:rPr>
          <w:rStyle w:val="Emphasis"/>
        </w:rPr>
        <w:t>a Política Municipal de Valorização das Fanfarras Escolares e Comunitárias no Município de Mogi Mirim e dá outras providências.</w:t>
      </w:r>
    </w:p>
    <w:p w:rsidR="00F74441" w:rsidRPr="00D85ED2" w:rsidP="003D6D21" w14:paraId="1D42C3C2" w14:textId="7951DBAA">
      <w:pPr>
        <w:pStyle w:val="NormalWeb"/>
        <w:spacing w:line="360" w:lineRule="auto"/>
      </w:pPr>
      <w:r w:rsidRPr="00D85ED2">
        <w:rPr>
          <w:rStyle w:val="Strong"/>
        </w:rPr>
        <w:t>RELATOR: VEREADOR WAGNER RICARDO PEREIRA</w:t>
      </w:r>
    </w:p>
    <w:p w:rsidR="00F74441" w:rsidRPr="00D85ED2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D85ED2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1902E0" w:rsidRPr="00D85ED2" w:rsidP="001902E0" w14:paraId="15F67277" w14:textId="60930726">
      <w:pPr>
        <w:pStyle w:val="NormalWeb"/>
        <w:spacing w:line="360" w:lineRule="auto"/>
        <w:jc w:val="both"/>
        <w:rPr>
          <w:b/>
          <w:bCs/>
        </w:rPr>
      </w:pPr>
      <w:r w:rsidRPr="00D85ED2">
        <w:tab/>
      </w:r>
      <w:r w:rsidR="00CD0622">
        <w:t>O Projeto de Lei nº 124 de 2025, de autoria do</w:t>
      </w:r>
      <w:r w:rsidR="008B0437">
        <w:t xml:space="preserve"> Vereador</w:t>
      </w:r>
      <w:r w:rsidR="00CD0622">
        <w:t xml:space="preserve"> Manoel Eduardo Pereira da Cruz Palomino</w:t>
      </w:r>
      <w:r w:rsidR="00CA0263">
        <w:t xml:space="preserve">, </w:t>
      </w:r>
      <w:r w:rsidRPr="00D85ED2" w:rsidR="005D21C6">
        <w:t xml:space="preserve">tem por objetivo </w:t>
      </w:r>
      <w:r w:rsidR="00CA0263">
        <w:rPr>
          <w:rStyle w:val="Emphasis"/>
          <w:b/>
        </w:rPr>
        <w:t xml:space="preserve">instituir </w:t>
      </w:r>
      <w:r w:rsidR="00CD0622">
        <w:rPr>
          <w:rStyle w:val="Emphasis"/>
          <w:b/>
        </w:rPr>
        <w:t xml:space="preserve">a Política Municipal de Valorização das Fanfarras Escolares e Comunitárias no Município de Mogi Mirim. </w:t>
      </w:r>
    </w:p>
    <w:p w:rsidR="003B1A59" w:rsidRPr="00D85ED2" w:rsidP="001902E0" w14:paraId="3500C619" w14:textId="1C77687D">
      <w:pPr>
        <w:pStyle w:val="NormalWeb"/>
        <w:spacing w:line="360" w:lineRule="auto"/>
        <w:ind w:firstLine="720"/>
        <w:jc w:val="both"/>
      </w:pPr>
      <w:r w:rsidRPr="00D85ED2">
        <w:t>O artigo 1º</w:t>
      </w:r>
      <w:r w:rsidR="00CA0263">
        <w:t xml:space="preserve"> institui </w:t>
      </w:r>
      <w:r w:rsidR="00CD0622">
        <w:t>a Política Municipal de Valorização das Fanfarras Escolares e Comunitárias, com o objetivo de promover, apoiar e incentivar atividades educativas, cultura</w:t>
      </w:r>
      <w:r w:rsidR="001E0203">
        <w:t>is e sociais desenvolvidas por meio das</w:t>
      </w:r>
      <w:r w:rsidR="00CD0622">
        <w:t xml:space="preserve"> fanfarras. </w:t>
      </w:r>
    </w:p>
    <w:p w:rsidR="00F6470D" w:rsidP="005B27A9" w14:paraId="26C99FC2" w14:textId="5A7D8C10">
      <w:pPr>
        <w:pStyle w:val="NormalWeb"/>
        <w:spacing w:line="360" w:lineRule="auto"/>
        <w:ind w:firstLine="720"/>
        <w:jc w:val="both"/>
      </w:pPr>
      <w:r w:rsidRPr="00D85ED2">
        <w:t xml:space="preserve">O artigo 2° </w:t>
      </w:r>
      <w:r w:rsidR="00C92AE6">
        <w:t xml:space="preserve">prevê </w:t>
      </w:r>
      <w:r w:rsidR="001E0203">
        <w:t xml:space="preserve">que a Política Municipal terá como princípios: </w:t>
      </w:r>
      <w:r w:rsidR="00CD0622">
        <w:t>a valorização da cultura musical como instrumento de educaçã</w:t>
      </w:r>
      <w:r w:rsidR="00CF35DF">
        <w:t xml:space="preserve">o e integração social; </w:t>
      </w:r>
      <w:r w:rsidR="001E0203">
        <w:t xml:space="preserve">incentivo </w:t>
      </w:r>
      <w:r w:rsidR="00CD0622">
        <w:t xml:space="preserve">às práticas coletivas e disciplinares de formação musical; </w:t>
      </w:r>
      <w:r w:rsidR="00D44223">
        <w:t xml:space="preserve">promoção da inclusão social; preservação e fortalecimento das tradições culturais locais e estímulo à participação de estudantes, jovens e membros da comunidade em atividades educativas e musicais. </w:t>
      </w:r>
    </w:p>
    <w:p w:rsidR="00D44223" w:rsidP="00D44223" w14:paraId="1A1277CD" w14:textId="5AE7176D">
      <w:pPr>
        <w:pStyle w:val="NormalWeb"/>
        <w:spacing w:line="360" w:lineRule="auto"/>
        <w:ind w:firstLine="720"/>
        <w:jc w:val="both"/>
      </w:pPr>
      <w:r>
        <w:t xml:space="preserve">O artigo 3º informa </w:t>
      </w:r>
      <w:r w:rsidR="00E0269B">
        <w:t>as</w:t>
      </w:r>
      <w:r>
        <w:t xml:space="preserve"> diretrizes da </w:t>
      </w:r>
      <w:r w:rsidR="00E0269B">
        <w:t>Política Municipal de Valorização das Fanfarras Escolares e Comunitárias.</w:t>
      </w:r>
    </w:p>
    <w:p w:rsidR="00C92AE6" w:rsidRPr="00D85ED2" w:rsidP="005B27A9" w14:paraId="4AB21DB3" w14:textId="05515858">
      <w:pPr>
        <w:pStyle w:val="NormalWeb"/>
        <w:spacing w:line="360" w:lineRule="auto"/>
        <w:ind w:firstLine="720"/>
        <w:jc w:val="both"/>
      </w:pPr>
      <w:r>
        <w:t xml:space="preserve">O artigo 4° </w:t>
      </w:r>
      <w:r w:rsidR="00E0269B">
        <w:t>prevê que</w:t>
      </w:r>
      <w:r>
        <w:t xml:space="preserve"> a implementação da Política Municipal, </w:t>
      </w:r>
      <w:r w:rsidR="00E0269B">
        <w:t>se dará</w:t>
      </w:r>
      <w:r>
        <w:t xml:space="preserve"> mediante articulação entre órgãos do Poder Público Municipal e a sociedade civil organizada, sem criar despesas obrigatórias ou aumento de encargos para o Município. </w:t>
      </w:r>
    </w:p>
    <w:p w:rsidR="00E978F5" w:rsidRPr="00D85ED2" w:rsidP="003D6D21" w14:paraId="12586F0E" w14:textId="32542B32">
      <w:pPr>
        <w:pStyle w:val="NormalWeb"/>
        <w:spacing w:line="360" w:lineRule="auto"/>
        <w:jc w:val="both"/>
      </w:pPr>
      <w:r w:rsidRPr="00D85ED2">
        <w:tab/>
      </w:r>
      <w:r w:rsidR="008A3EC3">
        <w:t xml:space="preserve">O artigo 5º declara que o Poder Executivo poderá </w:t>
      </w:r>
      <w:r w:rsidR="00D44223">
        <w:t xml:space="preserve">regulamentar a presente Lei, no que couber, para assegurar sua efetiva aplicação. </w:t>
      </w:r>
    </w:p>
    <w:p w:rsidR="005B27A9" w:rsidRPr="00D85ED2" w:rsidP="0088465F" w14:paraId="7D77A827" w14:textId="4411BD63">
      <w:pPr>
        <w:pStyle w:val="NormalWeb"/>
        <w:spacing w:line="360" w:lineRule="auto"/>
        <w:ind w:firstLine="720"/>
        <w:jc w:val="both"/>
      </w:pPr>
      <w:r>
        <w:t>Por último, o artigo 6</w:t>
      </w:r>
      <w:r w:rsidRPr="00D85ED2" w:rsidR="008677CB">
        <w:t>º estabelece que</w:t>
      </w:r>
      <w:r w:rsidR="00FB12A6">
        <w:t xml:space="preserve"> a lei entra</w:t>
      </w:r>
      <w:r w:rsidR="005B5D7B">
        <w:t>rá</w:t>
      </w:r>
      <w:r w:rsidR="00FB12A6">
        <w:t xml:space="preserve"> em vigor na data de sua publicação.</w:t>
      </w:r>
    </w:p>
    <w:p w:rsidR="0055728D" w:rsidRPr="00D85ED2" w:rsidP="00A95026" w14:paraId="51DD3134" w14:textId="2C440F5E">
      <w:pPr>
        <w:pStyle w:val="NormalWeb"/>
        <w:spacing w:line="360" w:lineRule="auto"/>
        <w:ind w:firstLine="720"/>
        <w:jc w:val="both"/>
      </w:pPr>
      <w:r>
        <w:t xml:space="preserve"> </w:t>
      </w:r>
      <w:r w:rsidR="009C5903">
        <w:t>Em justif</w:t>
      </w:r>
      <w:r w:rsidR="00A95026">
        <w:t>icativa apresentada, o autor ressalta a importância das fanfarras como instrumento de integração social, valorização, formação cultural e educacional, destacando ainda que a proposta não implica em despesas obrigatórias, mas cria um marco de reconhecimento e incentivo a essas atividades.</w:t>
      </w:r>
    </w:p>
    <w:p w:rsidR="00F74441" w:rsidRPr="00D85ED2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D85ED2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D85ED2" w:rsidP="003D6D21" w14:paraId="560AAA5E" w14:textId="5ADC7760">
      <w:pPr>
        <w:pStyle w:val="Heading4"/>
        <w:spacing w:line="360" w:lineRule="auto"/>
        <w:rPr>
          <w:color w:val="auto"/>
        </w:rPr>
      </w:pPr>
      <w:r w:rsidRPr="00D85ED2">
        <w:rPr>
          <w:rStyle w:val="Strong"/>
          <w:b/>
          <w:bCs w:val="0"/>
          <w:color w:val="auto"/>
        </w:rPr>
        <w:tab/>
        <w:t>a) Legalidade e Constitucionalidade</w:t>
      </w:r>
    </w:p>
    <w:p w:rsidR="00804434" w:rsidRPr="00D85ED2" w:rsidP="003D6D21" w14:paraId="1A5705A5" w14:textId="52EABCAE">
      <w:pPr>
        <w:pStyle w:val="NormalWeb"/>
        <w:spacing w:line="360" w:lineRule="auto"/>
        <w:jc w:val="both"/>
      </w:pPr>
      <w:r w:rsidRPr="00D85ED2">
        <w:tab/>
      </w:r>
      <w:r w:rsidRPr="00D85ED2" w:rsidR="003B1A59">
        <w:t>O Proj</w:t>
      </w:r>
      <w:r w:rsidR="00FB12A6">
        <w:t xml:space="preserve">eto de Lei nº </w:t>
      </w:r>
      <w:r w:rsidR="00947086">
        <w:t>124</w:t>
      </w:r>
      <w:r w:rsidRPr="00D85ED2" w:rsidR="003B1A59">
        <w:t xml:space="preserve"> de 2025 está em conformidade com os princípios constitucionais e legai</w:t>
      </w:r>
      <w:r w:rsidRPr="00D85ED2" w:rsidR="005B27A9">
        <w:t xml:space="preserve">s, não apresentando vícios de constitucionalidade ou </w:t>
      </w:r>
      <w:r w:rsidRPr="00D85ED2" w:rsidR="003B1A59">
        <w:t xml:space="preserve">legalidade. </w:t>
      </w:r>
    </w:p>
    <w:p w:rsidR="003F64A5" w:rsidP="003F64A5" w14:paraId="5139AC62" w14:textId="67329BFB">
      <w:pPr>
        <w:pStyle w:val="NormalWeb"/>
        <w:spacing w:line="360" w:lineRule="auto"/>
        <w:ind w:firstLine="720"/>
        <w:jc w:val="both"/>
      </w:pPr>
      <w:r w:rsidRPr="00D85ED2">
        <w:t xml:space="preserve">Aos Municípios é assegurado </w:t>
      </w:r>
      <w:r w:rsidR="00783794">
        <w:t xml:space="preserve">o exercício pleno </w:t>
      </w:r>
      <w:r w:rsidR="00B254C5">
        <w:t xml:space="preserve">da competência de legislar sobre assuntos de </w:t>
      </w:r>
      <w:r w:rsidR="00ED1B72">
        <w:t>interesse local, previsto</w:t>
      </w:r>
      <w:r w:rsidR="00B254C5">
        <w:t xml:space="preserve"> </w:t>
      </w:r>
      <w:r w:rsidR="00ED1B72">
        <w:t>n</w:t>
      </w:r>
      <w:r w:rsidR="00B254C5">
        <w:t>o artigo 30</w:t>
      </w:r>
      <w:r w:rsidR="00C11FA2">
        <w:t>, in</w:t>
      </w:r>
      <w:r w:rsidR="00B703AF">
        <w:t>ciso I da Constituição Federal</w:t>
      </w:r>
      <w:r w:rsidR="00451F2D">
        <w:t xml:space="preserve">. </w:t>
      </w:r>
      <w:r w:rsidR="00DC7AE1">
        <w:t>Sendo legítima a criação de uma política pública voltada à valorização das fanfarras escolares e comunitárias, cujo impacto se restringe à esfera municipal.</w:t>
      </w:r>
    </w:p>
    <w:p w:rsidR="002A5400" w:rsidP="00E0269B" w14:paraId="6EFC0146" w14:textId="6E315590">
      <w:pPr>
        <w:pStyle w:val="NormalWeb"/>
        <w:spacing w:line="360" w:lineRule="auto"/>
        <w:ind w:firstLine="720"/>
        <w:jc w:val="both"/>
      </w:pPr>
      <w:r>
        <w:t>A matéria em questão está de acordo c</w:t>
      </w:r>
      <w:r w:rsidR="008B698F">
        <w:t>om os artigos 205 e 215 da Carta Magna</w:t>
      </w:r>
      <w:r>
        <w:t>, que tratam, respectivamente, do direito à educação e do dever do Estado de garantir o pleno exercício dos direitos culturais e acesso às fontes da cultura nacional. A iniciativa fortalece a promoção da educação e da cultura, princípios assegurados pelo texto constitucional.</w:t>
      </w:r>
    </w:p>
    <w:p w:rsidR="007513AD" w:rsidP="00ED1B72" w14:paraId="362EAF7F" w14:textId="125A6EC3">
      <w:pPr>
        <w:pStyle w:val="NormalWeb"/>
        <w:spacing w:line="360" w:lineRule="auto"/>
        <w:ind w:firstLine="720"/>
        <w:jc w:val="both"/>
      </w:pPr>
      <w:r>
        <w:t xml:space="preserve">Desse modo, </w:t>
      </w:r>
      <w:r w:rsidR="00ED1B72">
        <w:t>no tocante à iniciativa, não se vislumbra vício. O projeto se trata da instituição de política pública de caráter normativo e programático, sem ingerência direta na gestão administrativa, sem criação de cargos, órgão</w:t>
      </w:r>
      <w:r w:rsidR="00A806E7">
        <w:t>s</w:t>
      </w:r>
      <w:r w:rsidR="00ED1B72">
        <w:t xml:space="preserve"> ou funções, e sem impor ao Executivo </w:t>
      </w:r>
      <w:r w:rsidR="00ED1B72">
        <w:t>despesas obri</w:t>
      </w:r>
      <w:r w:rsidR="00A806E7">
        <w:t>gatórias, r</w:t>
      </w:r>
      <w:r w:rsidR="005F3BA9">
        <w:t xml:space="preserve">espeitando o princípio da separação </w:t>
      </w:r>
      <w:r w:rsidR="00F51DB9">
        <w:t xml:space="preserve">de poderes, previsto </w:t>
      </w:r>
      <w:r w:rsidR="003C52F5">
        <w:t xml:space="preserve">no artigo 2° da Constituição </w:t>
      </w:r>
      <w:r w:rsidR="008B698F">
        <w:t xml:space="preserve">Federal </w:t>
      </w:r>
      <w:r w:rsidR="003C52F5">
        <w:t xml:space="preserve">e a autonomia organizacional do Poder Executivo. </w:t>
      </w:r>
    </w:p>
    <w:p w:rsidR="00027F17" w:rsidP="00027F17" w14:paraId="01EFEFF2" w14:textId="399ED8ED">
      <w:pPr>
        <w:pStyle w:val="NormalWeb"/>
        <w:spacing w:line="360" w:lineRule="auto"/>
        <w:ind w:firstLine="720"/>
        <w:jc w:val="both"/>
      </w:pPr>
      <w:r>
        <w:t>Houve apontamentos da consultoria jurídica externa (SGP) q</w:t>
      </w:r>
      <w:r w:rsidR="008B698F">
        <w:t xml:space="preserve">uanto à </w:t>
      </w:r>
      <w:r>
        <w:t>redação do artigo 5°, que autoriza o Poder Executivo a regulamentar a lei naquilo que for cabível. C</w:t>
      </w:r>
      <w:r w:rsidR="002E252D">
        <w:t>abe apontar que a cláusula de autorização deve ser interpretada em caráter facultativo e genérico, sem imposição de prazo. Assim, desde que mantida a previsão como faculdade, não há vício de iniciativa ou afronta à separação de poderes.</w:t>
      </w:r>
    </w:p>
    <w:p w:rsidR="002E252D" w:rsidP="009A4D4A" w14:paraId="02C7A820" w14:textId="4644C233">
      <w:pPr>
        <w:pStyle w:val="NormalWeb"/>
        <w:spacing w:line="360" w:lineRule="auto"/>
        <w:ind w:firstLine="720"/>
        <w:jc w:val="both"/>
      </w:pPr>
      <w:r>
        <w:t xml:space="preserve"> </w:t>
      </w:r>
      <w:r w:rsidR="00027F17">
        <w:t>Acrescente-se que é nesse sentido o entendimento do</w:t>
      </w:r>
      <w:r w:rsidR="00113DAB">
        <w:t xml:space="preserve"> Tribuna</w:t>
      </w:r>
      <w:r w:rsidR="009A4D4A">
        <w:t>l de Justiça de São Paulo: “</w:t>
      </w:r>
      <w:r w:rsidR="00027F17">
        <w:t xml:space="preserve">Previsão genérica de que caberá ao Poder Executivo regulamentar a lei, sem definição de prazo, </w:t>
      </w:r>
      <w:r w:rsidR="009A4D4A">
        <w:t>não implica inconstitucionalidade</w:t>
      </w:r>
      <w:r w:rsidR="00027F17">
        <w:t xml:space="preserve">” </w:t>
      </w:r>
      <w:r w:rsidR="009A4D4A">
        <w:t>(c</w:t>
      </w:r>
      <w:r w:rsidR="00027F17">
        <w:t>f</w:t>
      </w:r>
      <w:r w:rsidR="009A4D4A">
        <w:t>.</w:t>
      </w:r>
      <w:r w:rsidR="00027F17">
        <w:t xml:space="preserve"> </w:t>
      </w:r>
      <w:r w:rsidRPr="009A4D4A" w:rsidR="00027F17">
        <w:rPr>
          <w:u w:val="single"/>
        </w:rPr>
        <w:t>in</w:t>
      </w:r>
      <w:r w:rsidR="00027F17">
        <w:t xml:space="preserve"> ADI nº 2159657-07.2024.8.26.0000, Órgão Especial, Rel. Des. Silvia Rocha, </w:t>
      </w:r>
      <w:r w:rsidR="00A806E7">
        <w:t>J. em 11/12/2024).</w:t>
      </w:r>
    </w:p>
    <w:p w:rsidR="00F23513" w:rsidP="00ED1B72" w14:paraId="352DBE7C" w14:textId="6FBBA284">
      <w:pPr>
        <w:pStyle w:val="NormalWeb"/>
        <w:spacing w:line="360" w:lineRule="auto"/>
        <w:ind w:firstLine="720"/>
        <w:jc w:val="both"/>
      </w:pPr>
      <w:r>
        <w:t>A proposta, ao não criar despesas obrigatória</w:t>
      </w:r>
      <w:r w:rsidR="009A4D4A">
        <w:t>s</w:t>
      </w:r>
      <w:r>
        <w:t xml:space="preserve"> e novas estruturas administrativas, demonstra equilíbrio entre o incentivo cultural e a responsabilidade fiscal, permitindo que sua implementação ocorra por meio de parcerias entre escolas, entidad</w:t>
      </w:r>
      <w:r w:rsidR="00A806E7">
        <w:t>es e instituições organizadas, e</w:t>
      </w:r>
      <w:r>
        <w:t xml:space="preserve">stimulando o protagonismo social e a participação da comunidade no fortalecimento da cultura local. </w:t>
      </w:r>
    </w:p>
    <w:p w:rsidR="003B1A59" w:rsidRPr="00D85ED2" w:rsidP="00FA65BC" w14:paraId="37C22377" w14:textId="022AF3E6">
      <w:pPr>
        <w:pStyle w:val="NormalWeb"/>
        <w:spacing w:line="360" w:lineRule="auto"/>
        <w:ind w:firstLine="720"/>
        <w:jc w:val="both"/>
      </w:pPr>
      <w:r w:rsidRPr="00D85ED2">
        <w:t>Dia</w:t>
      </w:r>
      <w:r w:rsidRPr="00D85ED2" w:rsidR="0059215B">
        <w:t>nte do exposto e</w:t>
      </w:r>
      <w:r w:rsidRPr="00D85ED2">
        <w:t xml:space="preserve"> com base nos fundamentos expostos, concl</w:t>
      </w:r>
      <w:r w:rsidR="002E252D">
        <w:t>ui-se que o Projeto de Lei n° 124</w:t>
      </w:r>
      <w:r w:rsidR="00BB2C9B">
        <w:t xml:space="preserve"> de </w:t>
      </w:r>
      <w:r w:rsidRPr="00D85ED2">
        <w:t>2025 atende os requisitos formais e materiais, demonstrando sua</w:t>
      </w:r>
      <w:r w:rsidRPr="00D85ED2" w:rsidR="008F67DA">
        <w:t xml:space="preserve"> relevância social e legalidade, apto a regular tramitação.</w:t>
      </w:r>
    </w:p>
    <w:p w:rsidR="00F74441" w:rsidRPr="00D85ED2" w:rsidP="003D6D21" w14:paraId="0F32780D" w14:textId="48768D2A">
      <w:pPr>
        <w:pStyle w:val="NormalWeb"/>
        <w:spacing w:line="360" w:lineRule="auto"/>
        <w:jc w:val="both"/>
      </w:pPr>
      <w:r w:rsidRPr="00D85ED2">
        <w:rPr>
          <w:rStyle w:val="Strong"/>
          <w:bCs w:val="0"/>
        </w:rPr>
        <w:tab/>
        <w:t>b) Conveniência e Oportunidade</w:t>
      </w:r>
    </w:p>
    <w:p w:rsidR="002A5400" w:rsidP="005A11B1" w14:paraId="3659F197" w14:textId="08C782CE">
      <w:pPr>
        <w:pStyle w:val="NormalWeb"/>
        <w:spacing w:line="360" w:lineRule="auto"/>
        <w:jc w:val="both"/>
        <w:rPr>
          <w:rStyle w:val="Emphasis"/>
          <w:i w:val="0"/>
        </w:rPr>
      </w:pPr>
      <w:r w:rsidRPr="00D85ED2">
        <w:rPr>
          <w:b/>
        </w:rPr>
        <w:tab/>
      </w:r>
      <w:r w:rsidRPr="00C4290D">
        <w:t>A proposta busca</w:t>
      </w:r>
      <w:r w:rsidRPr="00C4290D">
        <w:rPr>
          <w:b/>
        </w:rPr>
        <w:t xml:space="preserve"> </w:t>
      </w:r>
      <w:r>
        <w:rPr>
          <w:rStyle w:val="Emphasis"/>
          <w:i w:val="0"/>
        </w:rPr>
        <w:t>instituir</w:t>
      </w:r>
      <w:r w:rsidR="009A25E9">
        <w:rPr>
          <w:rStyle w:val="Emphasis"/>
          <w:i w:val="0"/>
        </w:rPr>
        <w:t xml:space="preserve"> a Política Municipal de Valorização das Fanfarras Escolares e Comunitárias no Município de Mogi Mirim</w:t>
      </w:r>
      <w:r>
        <w:rPr>
          <w:rStyle w:val="Emphasis"/>
          <w:i w:val="0"/>
        </w:rPr>
        <w:t>.</w:t>
      </w:r>
    </w:p>
    <w:p w:rsidR="009A25E9" w:rsidP="005A11B1" w14:paraId="68F1D766" w14:textId="7ACA4564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  <w:t>O Projeto de Lei n° 124/2025 mostra-se conveniente e oportuno, uma vez que promove a valorização cultural e educacional por meio das fanfarras escolares e comunitárias, espaços de formação de id</w:t>
      </w:r>
      <w:r w:rsidR="009A4D4A">
        <w:rPr>
          <w:rStyle w:val="Emphasis"/>
          <w:i w:val="0"/>
        </w:rPr>
        <w:t>entidade cultural, que combina</w:t>
      </w:r>
      <w:r>
        <w:rPr>
          <w:rStyle w:val="Emphasis"/>
          <w:i w:val="0"/>
        </w:rPr>
        <w:t xml:space="preserve"> disciplina</w:t>
      </w:r>
      <w:r w:rsidR="009A4D4A">
        <w:rPr>
          <w:rStyle w:val="Emphasis"/>
          <w:i w:val="0"/>
        </w:rPr>
        <w:t xml:space="preserve">, trabalho </w:t>
      </w:r>
      <w:r>
        <w:rPr>
          <w:rStyle w:val="Emphasis"/>
          <w:i w:val="0"/>
        </w:rPr>
        <w:t>em equipe, inclusão social e preservação de tradições locais.</w:t>
      </w:r>
    </w:p>
    <w:p w:rsidR="009A25E9" w:rsidP="005A11B1" w14:paraId="414EBD52" w14:textId="01F9A9E1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  <w:t xml:space="preserve">As fanfarras desempenham </w:t>
      </w:r>
      <w:r w:rsidR="00DD00FF">
        <w:rPr>
          <w:rStyle w:val="Emphasis"/>
          <w:i w:val="0"/>
        </w:rPr>
        <w:t xml:space="preserve">um </w:t>
      </w:r>
      <w:r>
        <w:rPr>
          <w:rStyle w:val="Emphasis"/>
          <w:i w:val="0"/>
        </w:rPr>
        <w:t>papel importante não apenas para a formação musical, como também no desenvo</w:t>
      </w:r>
      <w:r w:rsidR="00F23513">
        <w:rPr>
          <w:rStyle w:val="Emphasis"/>
          <w:i w:val="0"/>
        </w:rPr>
        <w:t>lvimento de valores sociais, na cooperação, respeito à coletividade e integração comunitária, tendo como foco crianças e adolescentes.</w:t>
      </w:r>
    </w:p>
    <w:p w:rsidR="00F23513" w:rsidP="005A11B1" w14:paraId="7D4C81A7" w14:textId="2C30A91C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  <w:t>Ao reconhecer tal Política Municipal</w:t>
      </w:r>
      <w:r>
        <w:rPr>
          <w:rStyle w:val="Emphasis"/>
          <w:i w:val="0"/>
        </w:rPr>
        <w:t>, a Câmara Municipal contribui para consolidar instrumentos de fortalecimento cultural e educacional que geram benefício</w:t>
      </w:r>
      <w:r>
        <w:rPr>
          <w:rStyle w:val="Emphasis"/>
          <w:i w:val="0"/>
        </w:rPr>
        <w:t xml:space="preserve">s diretos à população local, </w:t>
      </w:r>
      <w:r>
        <w:rPr>
          <w:rStyle w:val="Emphasis"/>
          <w:i w:val="0"/>
        </w:rPr>
        <w:t>ressaltando que o projeto não gera despesas obrigatórias ou cria novas estruturas admini</w:t>
      </w:r>
      <w:r w:rsidR="00465F3B">
        <w:rPr>
          <w:rStyle w:val="Emphasis"/>
          <w:i w:val="0"/>
        </w:rPr>
        <w:t>strativas, demonstrando equilíbrio entre o incentivo cultural e a responsabilidade fiscal.</w:t>
      </w:r>
    </w:p>
    <w:p w:rsidR="00465F3B" w:rsidP="005A11B1" w14:paraId="630D56B8" w14:textId="72A5202C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</w:r>
      <w:r w:rsidR="005102DC">
        <w:rPr>
          <w:rStyle w:val="Emphasis"/>
          <w:i w:val="0"/>
        </w:rPr>
        <w:t xml:space="preserve">A proposição alinha-se ao mandamento constitucional dos artigos 205 e 215 da Constituição Federal, que atribuem ao Poder Público o dever de promover a educação e a cultura como direitos fundamentais, cabendo ao Município criar condições adequadas para seu exercício. Portanto, trata-se de uma medida que reforça a função social do </w:t>
      </w:r>
      <w:r w:rsidR="00CF35DF">
        <w:rPr>
          <w:rStyle w:val="Emphasis"/>
          <w:i w:val="0"/>
        </w:rPr>
        <w:t xml:space="preserve">Poder Legislativo e que garante </w:t>
      </w:r>
      <w:r w:rsidR="005102DC">
        <w:rPr>
          <w:rStyle w:val="Emphasis"/>
          <w:i w:val="0"/>
        </w:rPr>
        <w:t xml:space="preserve">a cultura musical, patrimônio imaterial de Mogi Mirim, </w:t>
      </w:r>
      <w:r w:rsidR="00A806E7">
        <w:rPr>
          <w:rStyle w:val="Emphasis"/>
          <w:i w:val="0"/>
        </w:rPr>
        <w:t xml:space="preserve">para que </w:t>
      </w:r>
      <w:bookmarkStart w:id="0" w:name="_GoBack"/>
      <w:bookmarkEnd w:id="0"/>
      <w:r w:rsidR="005102DC">
        <w:rPr>
          <w:rStyle w:val="Emphasis"/>
          <w:i w:val="0"/>
        </w:rPr>
        <w:t>seja preservada e incentivada.</w:t>
      </w:r>
    </w:p>
    <w:p w:rsidR="009A4D4A" w:rsidP="005A11B1" w14:paraId="082B0074" w14:textId="0C569306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</w:r>
      <w:r>
        <w:rPr>
          <w:rStyle w:val="Emphasis"/>
          <w:i w:val="0"/>
        </w:rPr>
        <w:t>Saliente-se</w:t>
      </w:r>
      <w:r w:rsidR="00A674CF">
        <w:rPr>
          <w:rStyle w:val="Emphasis"/>
          <w:i w:val="0"/>
        </w:rPr>
        <w:t xml:space="preserve"> que a valorização das fanfarras significa reconhecer sua importância como espaço de inclusão social, onde jovens encontram oportunidades de aprendizado, expressão cultural e </w:t>
      </w:r>
      <w:r w:rsidR="00437259">
        <w:rPr>
          <w:rStyle w:val="Emphasis"/>
          <w:i w:val="0"/>
        </w:rPr>
        <w:t>um ambiente</w:t>
      </w:r>
      <w:r w:rsidR="00A674CF">
        <w:rPr>
          <w:rStyle w:val="Emphasis"/>
          <w:i w:val="0"/>
        </w:rPr>
        <w:t xml:space="preserve"> saudável, afastando-se de situações de vulnerabilidade. </w:t>
      </w:r>
    </w:p>
    <w:p w:rsidR="005102DC" w:rsidP="009A4D4A" w14:paraId="3B66A3B0" w14:textId="462D72CB">
      <w:pPr>
        <w:pStyle w:val="NormalWeb"/>
        <w:spacing w:line="360" w:lineRule="auto"/>
        <w:ind w:firstLine="720"/>
        <w:jc w:val="both"/>
        <w:rPr>
          <w:rStyle w:val="Emphasis"/>
          <w:i w:val="0"/>
        </w:rPr>
      </w:pPr>
      <w:r>
        <w:rPr>
          <w:rStyle w:val="Emphasis"/>
          <w:i w:val="0"/>
        </w:rPr>
        <w:t xml:space="preserve">Ainda, funciona como um </w:t>
      </w:r>
      <w:r w:rsidR="00A674CF">
        <w:rPr>
          <w:rStyle w:val="Emphasis"/>
          <w:i w:val="0"/>
        </w:rPr>
        <w:t xml:space="preserve">meio de fortalecer a tradição musical, despertando talentos e preservando manifestações culturais que compõem </w:t>
      </w:r>
      <w:r w:rsidR="00437259">
        <w:rPr>
          <w:rStyle w:val="Emphasis"/>
          <w:i w:val="0"/>
        </w:rPr>
        <w:t>a memória coletiva de Mogi Mirim.</w:t>
      </w:r>
    </w:p>
    <w:p w:rsidR="00F23513" w:rsidRPr="00437259" w:rsidP="005A11B1" w14:paraId="38031262" w14:textId="5433CBED">
      <w:pPr>
        <w:pStyle w:val="NormalWeb"/>
        <w:spacing w:line="360" w:lineRule="auto"/>
        <w:jc w:val="both"/>
        <w:rPr>
          <w:iCs/>
        </w:rPr>
      </w:pPr>
      <w:r>
        <w:rPr>
          <w:rStyle w:val="Emphasis"/>
          <w:i w:val="0"/>
        </w:rPr>
        <w:tab/>
        <w:t xml:space="preserve">Diante da relevância do tema e da necessidade de resgatar e consolidar a valorização das fanfarras, </w:t>
      </w:r>
      <w:r w:rsidRPr="002A5400">
        <w:rPr>
          <w:rStyle w:val="titulo-principal"/>
        </w:rPr>
        <w:t xml:space="preserve">a proposta </w:t>
      </w:r>
      <w:r>
        <w:rPr>
          <w:rStyle w:val="titulo-principal"/>
        </w:rPr>
        <w:t>se mostra</w:t>
      </w:r>
      <w:r w:rsidRPr="002A5400">
        <w:rPr>
          <w:rStyle w:val="titulo-principal"/>
        </w:rPr>
        <w:t xml:space="preserve"> oportuna e conveniente</w:t>
      </w:r>
      <w:r>
        <w:rPr>
          <w:rStyle w:val="titulo-principal"/>
        </w:rPr>
        <w:t xml:space="preserve">, pelo seu desenvolvimento cultural, educacional e social para o Município de Mogi Mirim. </w:t>
      </w:r>
      <w:r>
        <w:rPr>
          <w:b/>
        </w:rPr>
        <w:tab/>
      </w:r>
    </w:p>
    <w:p w:rsidR="00F74441" w:rsidRPr="00D85ED2" w:rsidP="003D6D21" w14:paraId="38BA90DC" w14:textId="7952AF80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D85ED2" w:rsidP="003D6D21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F74441" w:rsidRPr="00D85ED2" w:rsidP="00F13148" w14:paraId="0344C6BF" w14:textId="402D2AAF">
      <w:pPr>
        <w:pStyle w:val="NormalWeb"/>
        <w:spacing w:line="360" w:lineRule="auto"/>
        <w:ind w:firstLine="720"/>
        <w:jc w:val="both"/>
      </w:pPr>
      <w:r w:rsidRPr="00D85ED2">
        <w:t>Após análise detalhada do projeto o relator </w:t>
      </w:r>
      <w:r w:rsidRPr="001E6F87" w:rsidR="001E6F87">
        <w:rPr>
          <w:b/>
        </w:rPr>
        <w:t>não</w:t>
      </w:r>
      <w:r w:rsidR="001E6F87">
        <w:t xml:space="preserve"> </w:t>
      </w:r>
      <w:r w:rsidR="001E6F87">
        <w:rPr>
          <w:rStyle w:val="Strong"/>
        </w:rPr>
        <w:t xml:space="preserve">propõe emendas </w:t>
      </w:r>
      <w:r w:rsidR="001E6F87">
        <w:rPr>
          <w:rStyle w:val="Strong"/>
          <w:b w:val="0"/>
        </w:rPr>
        <w:t>ao texto do projeto. A decisão de não propor emendas baseia-se no entendimento de que o projeto, em sua forma cumpre com os seus objetivos.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D85ED2" w:rsidP="003D6D21" w14:paraId="008936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D85ED2" w:rsidP="003D6D21" w14:paraId="2AF20253" w14:textId="7531331C">
      <w:pPr>
        <w:pStyle w:val="NormalWeb"/>
        <w:spacing w:line="360" w:lineRule="auto"/>
        <w:jc w:val="both"/>
      </w:pPr>
      <w:r w:rsidRPr="00D85ED2">
        <w:tab/>
        <w:t>A Comissão de Justiça e Redação, por unanimidade, </w:t>
      </w:r>
      <w:r w:rsidRPr="00D85ED2">
        <w:rPr>
          <w:rStyle w:val="Strong"/>
        </w:rPr>
        <w:t>aprova</w:t>
      </w:r>
      <w:r w:rsidRPr="00D85ED2">
        <w:t> o Pro</w:t>
      </w:r>
      <w:r w:rsidR="001E6F87">
        <w:t>jeto de Lei nº 124</w:t>
      </w:r>
      <w:r w:rsidRPr="00D85ED2">
        <w:t xml:space="preserve"> de 2025, </w:t>
      </w:r>
      <w:r w:rsidR="001E6F87">
        <w:rPr>
          <w:rStyle w:val="Strong"/>
        </w:rPr>
        <w:t>se</w:t>
      </w:r>
      <w:r w:rsidR="00C00566">
        <w:rPr>
          <w:rStyle w:val="Strong"/>
        </w:rPr>
        <w:t>m</w:t>
      </w:r>
      <w:r w:rsidRPr="00D85ED2" w:rsidR="003D6D21">
        <w:rPr>
          <w:rStyle w:val="Strong"/>
        </w:rPr>
        <w:t xml:space="preserve"> emendas</w:t>
      </w:r>
      <w:r w:rsidRPr="00D85ED2">
        <w:t>, considerando-o </w:t>
      </w:r>
      <w:r w:rsidRPr="00D85ED2" w:rsidR="003E5A51">
        <w:rPr>
          <w:rStyle w:val="Strong"/>
        </w:rPr>
        <w:t xml:space="preserve">legal, constitucional e </w:t>
      </w:r>
      <w:r w:rsidRPr="00D85ED2">
        <w:rPr>
          <w:rStyle w:val="Strong"/>
        </w:rPr>
        <w:t>conveniente</w:t>
      </w:r>
      <w:r w:rsidRPr="00D85ED2">
        <w:t>.</w:t>
      </w:r>
    </w:p>
    <w:p w:rsidR="00F74441" w:rsidRPr="00D85ED2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D85ED2" w:rsidP="003D6D21" w14:paraId="14CCE9EB" w14:textId="77777777">
      <w:pPr>
        <w:pStyle w:val="NormalWeb"/>
        <w:spacing w:line="360" w:lineRule="auto"/>
      </w:pPr>
      <w:r w:rsidRPr="00D85ED2">
        <w:rPr>
          <w:rStyle w:val="Strong"/>
        </w:rPr>
        <w:t>Assinam os membros da Comissão de Justiça e Redação que votaram a favor:</w:t>
      </w:r>
    </w:p>
    <w:p w:rsidR="00346786" w:rsidRPr="00D85ED2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Wagner Ricardo Pereira (Presidente)</w:t>
      </w:r>
    </w:p>
    <w:p w:rsidR="00346786" w:rsidRPr="00D85ED2" w:rsidP="003D6D21" w14:paraId="4377D59A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Manoel Eduardo Pereira da Cruz Palomino (Vice-Presidente)</w:t>
      </w:r>
    </w:p>
    <w:p w:rsidR="00346786" w:rsidRPr="00D85ED2" w:rsidP="00346786" w14:paraId="25BDC939" w14:textId="72155228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João V</w:t>
      </w:r>
      <w:r w:rsidRPr="00D85ED2" w:rsidR="00F00F78">
        <w:t>ictor Gasparini (Membro</w:t>
      </w:r>
      <w:r w:rsidRPr="00D85ED2">
        <w:t>)</w:t>
      </w:r>
    </w:p>
    <w:p w:rsidR="00F74441" w:rsidRPr="00D85ED2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D85ED2" w:rsidP="003D6D21" w14:paraId="6AB168D8" w14:textId="62935F7E">
      <w:pPr>
        <w:pStyle w:val="NormalWeb"/>
        <w:spacing w:line="360" w:lineRule="auto"/>
        <w:jc w:val="center"/>
      </w:pPr>
      <w:r w:rsidRPr="00D85ED2">
        <w:rPr>
          <w:rStyle w:val="Strong"/>
        </w:rPr>
        <w:t>SALA DAS SESSÕES</w:t>
      </w:r>
      <w:r w:rsidR="009A4D4A">
        <w:rPr>
          <w:rStyle w:val="Strong"/>
        </w:rPr>
        <w:t xml:space="preserve"> “VEREADOR SANTO RÓTTOLI”, em 24</w:t>
      </w:r>
      <w:r w:rsidR="001E6F87">
        <w:rPr>
          <w:rStyle w:val="Strong"/>
        </w:rPr>
        <w:t xml:space="preserve"> de setembro</w:t>
      </w:r>
      <w:r w:rsidRPr="00D85ED2">
        <w:rPr>
          <w:rStyle w:val="Strong"/>
        </w:rPr>
        <w:t xml:space="preserve"> de 2025.</w:t>
      </w:r>
    </w:p>
    <w:p w:rsidR="003D6D21" w:rsidRPr="00D85ED2" w:rsidP="003D6D21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D85ED2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D85ED2">
        <w:rPr>
          <w:bCs/>
          <w:i/>
          <w:sz w:val="24"/>
          <w:szCs w:val="24"/>
        </w:rPr>
        <w:t>(</w:t>
      </w:r>
      <w:r w:rsidRPr="00D85ED2">
        <w:rPr>
          <w:bCs/>
          <w:i/>
          <w:sz w:val="24"/>
          <w:szCs w:val="24"/>
        </w:rPr>
        <w:t>assinado</w:t>
      </w:r>
      <w:r w:rsidRPr="00D85ED2">
        <w:rPr>
          <w:bCs/>
          <w:i/>
          <w:sz w:val="24"/>
          <w:szCs w:val="24"/>
        </w:rPr>
        <w:t xml:space="preserve"> digitalmente)</w:t>
      </w:r>
    </w:p>
    <w:p w:rsidR="00F74441" w:rsidRPr="00D85ED2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D85ED2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D85ED2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D85ED2">
        <w:rPr>
          <w:sz w:val="24"/>
          <w:szCs w:val="24"/>
        </w:rPr>
        <w:t>Relator</w:t>
      </w:r>
    </w:p>
    <w:p w:rsidR="00F13148" w:rsidRPr="00D85ED2" w:rsidP="003D6D21" w14:paraId="7F003426" w14:textId="77777777">
      <w:pPr>
        <w:spacing w:line="360" w:lineRule="auto"/>
        <w:jc w:val="center"/>
        <w:rPr>
          <w:sz w:val="24"/>
          <w:szCs w:val="24"/>
        </w:rPr>
      </w:pPr>
    </w:p>
    <w:p w:rsidR="00F13148" w:rsidRPr="00D85ED2" w:rsidP="003D6D21" w14:paraId="45DD80A7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D85ED2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D85ED2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F74441" w:rsidP="003D6D21" w14:paraId="03FE7FBF" w14:textId="525EB277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Consulta/0542</w:t>
      </w:r>
      <w:r w:rsidR="00BB2C9B">
        <w:rPr>
          <w:rStyle w:val="Strong"/>
        </w:rPr>
        <w:t>/2025/JG/G/DDR/</w:t>
      </w:r>
      <w:r w:rsidRPr="00D85ED2">
        <w:t xml:space="preserve">, elaborada pela assessoria jurídica externa, que aponta </w:t>
      </w:r>
      <w:r w:rsidRPr="00D85ED2" w:rsidR="008C125D">
        <w:t>que o projeto versa sobre questão de interesse local</w:t>
      </w:r>
      <w:r w:rsidR="00BB2C9B">
        <w:t>.</w:t>
      </w:r>
      <w:r w:rsidRPr="00D85ED2" w:rsidR="00E57571">
        <w:t xml:space="preserve"> </w:t>
      </w:r>
    </w:p>
    <w:p w:rsidR="00451F2D" w:rsidRPr="00D85ED2" w:rsidP="003D6D21" w14:paraId="43EE8BE6" w14:textId="6AC88668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Constituição Federal, Art. 2</w:t>
      </w:r>
      <w:r w:rsidR="004B09B1">
        <w:rPr>
          <w:rStyle w:val="Strong"/>
        </w:rPr>
        <w:t>°</w:t>
      </w:r>
      <w:r>
        <w:rPr>
          <w:rStyle w:val="Strong"/>
        </w:rPr>
        <w:t xml:space="preserve">, </w:t>
      </w:r>
      <w:r w:rsidR="0048297C">
        <w:rPr>
          <w:rStyle w:val="Strong"/>
          <w:b w:val="0"/>
        </w:rPr>
        <w:t xml:space="preserve">dispõe sobre o princípio das separações de poderes. </w:t>
      </w:r>
    </w:p>
    <w:p w:rsidR="00CC230E" w:rsidP="00CC230E" w14:paraId="60EC92E0" w14:textId="2E2D7EE1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D85ED2">
        <w:rPr>
          <w:rStyle w:val="Strong"/>
        </w:rPr>
        <w:t>Constituição Federal, Art. 30, I</w:t>
      </w:r>
      <w:r w:rsidRPr="00D85ED2" w:rsidR="00E57571">
        <w:t>: b</w:t>
      </w:r>
      <w:r w:rsidRPr="00D85ED2">
        <w:t>as</w:t>
      </w:r>
      <w:r w:rsidR="00BB2C9B">
        <w:t xml:space="preserve">e legal para a competência de legislar sobre assuntos de interesse local. </w:t>
      </w:r>
    </w:p>
    <w:p w:rsidR="0048297C" w:rsidP="0048297C" w14:paraId="22695961" w14:textId="3C230BDF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Constitui</w:t>
      </w:r>
      <w:r w:rsidR="005D2F56">
        <w:rPr>
          <w:rStyle w:val="Strong"/>
        </w:rPr>
        <w:t>ção Federal, Art. 205</w:t>
      </w:r>
      <w:r>
        <w:t>: dispõe que a educação é direito de todos e dever do Estado e da Família, devendo ser promovida e incentivada com a colaboração da sociedade</w:t>
      </w:r>
      <w:r w:rsidR="005D2F56">
        <w:t xml:space="preserve">. </w:t>
      </w:r>
      <w:r>
        <w:t xml:space="preserve"> </w:t>
      </w:r>
    </w:p>
    <w:p w:rsidR="005D2F56" w:rsidRPr="005D2F56" w:rsidP="005D2F56" w14:paraId="7F7513A0" w14:textId="2F0C7AE6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b/>
        </w:rPr>
      </w:pPr>
      <w:r>
        <w:rPr>
          <w:rStyle w:val="Strong"/>
        </w:rPr>
        <w:t>Constituição Federal, Art</w:t>
      </w:r>
      <w:r w:rsidRPr="005D2F56">
        <w:t>.</w:t>
      </w:r>
      <w:r>
        <w:t xml:space="preserve"> </w:t>
      </w:r>
      <w:r w:rsidRPr="005D2F56">
        <w:rPr>
          <w:b/>
        </w:rPr>
        <w:t xml:space="preserve">215: </w:t>
      </w:r>
      <w:r>
        <w:t>garante a todos o pleno exercício dos direitos culturais e o acesso às fontes da cultura nacional, incumbindo ao Poder Público a promoção e proteção do patrimônio cultural brasileiro.</w:t>
      </w:r>
    </w:p>
    <w:p w:rsidR="00113DAB" w:rsidRPr="00113DAB" w:rsidP="00113DAB" w14:paraId="1E3C6DED" w14:textId="6CBBF497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b/>
        </w:rPr>
      </w:pPr>
      <w:r>
        <w:rPr>
          <w:rStyle w:val="Strong"/>
        </w:rPr>
        <w:t>Ação D</w:t>
      </w:r>
      <w:r w:rsidR="009A4D4A">
        <w:rPr>
          <w:rStyle w:val="Strong"/>
        </w:rPr>
        <w:t>ireta de Inconstitucionalidade</w:t>
      </w:r>
      <w:r>
        <w:rPr>
          <w:rStyle w:val="Strong"/>
        </w:rPr>
        <w:t xml:space="preserve"> ADI n° 2159657-07.2024.8.26.0000: </w:t>
      </w:r>
      <w:r w:rsidRPr="00113DAB">
        <w:rPr>
          <w:rStyle w:val="Strong"/>
          <w:b w:val="0"/>
        </w:rPr>
        <w:t xml:space="preserve">que </w:t>
      </w:r>
      <w:r>
        <w:rPr>
          <w:rStyle w:val="Strong"/>
          <w:b w:val="0"/>
        </w:rPr>
        <w:t xml:space="preserve">reconhece </w:t>
      </w:r>
      <w:r w:rsidR="009A4D4A">
        <w:rPr>
          <w:rStyle w:val="Strong"/>
          <w:b w:val="0"/>
        </w:rPr>
        <w:t>que a previsão genérica de que caberá ao Poder Executivo regulamentar a lei, sem definição de prazo, não implica inconstitucionalidade.</w:t>
      </w:r>
      <w:r>
        <w:rPr>
          <w:rStyle w:val="Strong"/>
          <w:b w:val="0"/>
        </w:rPr>
        <w:t xml:space="preserve"> </w:t>
      </w:r>
    </w:p>
    <w:p w:rsidR="000C4807" w:rsidRPr="00D85ED2" w:rsidP="000C4807" w14:paraId="39EA12C6" w14:textId="77777777">
      <w:pPr>
        <w:pStyle w:val="NormalWeb"/>
        <w:spacing w:before="0" w:beforeAutospacing="0" w:line="360" w:lineRule="auto"/>
        <w:jc w:val="both"/>
      </w:pPr>
    </w:p>
    <w:p w:rsidR="004B09B1" w:rsidP="004B09B1" w14:paraId="20A37EE1" w14:textId="77777777">
      <w:pPr>
        <w:pStyle w:val="NormalWeb"/>
        <w:spacing w:before="0" w:beforeAutospacing="0" w:line="360" w:lineRule="auto"/>
        <w:ind w:left="720"/>
        <w:jc w:val="both"/>
      </w:pPr>
    </w:p>
    <w:p w:rsidR="008D612E" w:rsidP="008D612E" w14:paraId="579B2293" w14:textId="77777777">
      <w:pPr>
        <w:pStyle w:val="NormalWeb"/>
        <w:spacing w:before="0" w:beforeAutospacing="0" w:line="360" w:lineRule="auto"/>
        <w:ind w:left="720"/>
        <w:jc w:val="both"/>
      </w:pPr>
    </w:p>
    <w:p w:rsidR="003D6D21" w:rsidRPr="00D85ED2" w:rsidP="0055728D" w14:paraId="01CD8FE5" w14:textId="527A6F43">
      <w:pPr>
        <w:pStyle w:val="NormalWeb"/>
        <w:spacing w:before="0" w:beforeAutospacing="0" w:line="360" w:lineRule="auto"/>
        <w:ind w:left="720"/>
        <w:jc w:val="both"/>
      </w:pPr>
    </w:p>
    <w:p w:rsidR="00F13148" w:rsidP="0055728D" w14:paraId="33CEEBE8" w14:textId="77777777">
      <w:pPr>
        <w:pStyle w:val="NormalWeb"/>
        <w:spacing w:before="0" w:beforeAutospacing="0" w:line="360" w:lineRule="auto"/>
        <w:ind w:left="720"/>
        <w:jc w:val="both"/>
      </w:pPr>
    </w:p>
    <w:p w:rsidR="00CC230E" w:rsidP="0055728D" w14:paraId="790DAD11" w14:textId="77777777">
      <w:pPr>
        <w:pStyle w:val="NormalWeb"/>
        <w:spacing w:before="0" w:beforeAutospacing="0" w:line="360" w:lineRule="auto"/>
        <w:ind w:left="720"/>
        <w:jc w:val="both"/>
      </w:pPr>
    </w:p>
    <w:p w:rsidR="00CC230E" w:rsidP="0055728D" w14:paraId="1CB55B31" w14:textId="77777777">
      <w:pPr>
        <w:pStyle w:val="NormalWeb"/>
        <w:spacing w:before="0" w:beforeAutospacing="0" w:line="360" w:lineRule="auto"/>
        <w:ind w:left="720"/>
        <w:jc w:val="both"/>
      </w:pPr>
    </w:p>
    <w:p w:rsidR="00CC230E" w:rsidP="0055728D" w14:paraId="74781D92" w14:textId="381C98C9">
      <w:pPr>
        <w:pStyle w:val="NormalWeb"/>
        <w:spacing w:before="0" w:beforeAutospacing="0" w:line="360" w:lineRule="auto"/>
        <w:ind w:left="720"/>
        <w:jc w:val="both"/>
      </w:pPr>
    </w:p>
    <w:p w:rsidR="005D2F56" w:rsidP="0055728D" w14:paraId="3C1E1E0D" w14:textId="77777777">
      <w:pPr>
        <w:pStyle w:val="NormalWeb"/>
        <w:spacing w:before="0" w:beforeAutospacing="0" w:line="360" w:lineRule="auto"/>
        <w:ind w:left="720"/>
        <w:jc w:val="both"/>
      </w:pPr>
    </w:p>
    <w:p w:rsidR="009A4D4A" w:rsidP="0055728D" w14:paraId="01A334A7" w14:textId="77777777">
      <w:pPr>
        <w:pStyle w:val="NormalWeb"/>
        <w:spacing w:before="0" w:beforeAutospacing="0" w:line="360" w:lineRule="auto"/>
        <w:ind w:left="720"/>
        <w:jc w:val="both"/>
      </w:pPr>
    </w:p>
    <w:p w:rsidR="009A4D4A" w:rsidP="0055728D" w14:paraId="6D279E71" w14:textId="77777777">
      <w:pPr>
        <w:pStyle w:val="NormalWeb"/>
        <w:spacing w:before="0" w:beforeAutospacing="0" w:line="360" w:lineRule="auto"/>
        <w:ind w:left="720"/>
        <w:jc w:val="both"/>
      </w:pPr>
    </w:p>
    <w:p w:rsidR="009A4D4A" w:rsidP="0055728D" w14:paraId="23F64299" w14:textId="77777777">
      <w:pPr>
        <w:pStyle w:val="NormalWeb"/>
        <w:spacing w:before="0" w:beforeAutospacing="0" w:line="360" w:lineRule="auto"/>
        <w:ind w:left="720"/>
        <w:jc w:val="both"/>
      </w:pPr>
    </w:p>
    <w:p w:rsidR="009A4D4A" w:rsidP="0055728D" w14:paraId="3965BC07" w14:textId="77777777">
      <w:pPr>
        <w:pStyle w:val="NormalWeb"/>
        <w:spacing w:before="0" w:beforeAutospacing="0" w:line="360" w:lineRule="auto"/>
        <w:ind w:left="720"/>
        <w:jc w:val="both"/>
      </w:pPr>
    </w:p>
    <w:p w:rsidR="009A4D4A" w:rsidP="0055728D" w14:paraId="0EEB2739" w14:textId="77777777">
      <w:pPr>
        <w:pStyle w:val="NormalWeb"/>
        <w:spacing w:before="0" w:beforeAutospacing="0" w:line="360" w:lineRule="auto"/>
        <w:ind w:left="720"/>
        <w:jc w:val="both"/>
      </w:pPr>
    </w:p>
    <w:p w:rsidR="009A4D4A" w:rsidP="0055728D" w14:paraId="6E4C5E8A" w14:textId="77777777">
      <w:pPr>
        <w:pStyle w:val="NormalWeb"/>
        <w:spacing w:before="0" w:beforeAutospacing="0" w:line="360" w:lineRule="auto"/>
        <w:ind w:left="720"/>
        <w:jc w:val="both"/>
      </w:pPr>
    </w:p>
    <w:p w:rsidR="009A4D4A" w:rsidP="0055728D" w14:paraId="02D3D41D" w14:textId="77777777">
      <w:pPr>
        <w:pStyle w:val="NormalWeb"/>
        <w:spacing w:before="0" w:beforeAutospacing="0" w:line="360" w:lineRule="auto"/>
        <w:ind w:left="720"/>
        <w:jc w:val="both"/>
      </w:pPr>
    </w:p>
    <w:p w:rsidR="00423EBB" w:rsidP="00F13148" w14:paraId="21FED534" w14:textId="7CD10BAC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423EBB" w:rsidP="00F13148" w14:paraId="4845F16D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F13148" w:rsidRPr="00D85ED2" w:rsidP="00F13148" w14:paraId="2BB5648D" w14:textId="5DA4C311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D85ED2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="0048297C">
        <w:rPr>
          <w:rFonts w:ascii="Palatino Linotype" w:hAnsi="Palatino Linotype" w:cs="Arial"/>
          <w:b/>
          <w:sz w:val="24"/>
          <w:szCs w:val="24"/>
        </w:rPr>
        <w:t xml:space="preserve"> REDAÇÃO AO PROJETO DE LEI N° 124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DE 2025 DE AUTORIA </w:t>
      </w:r>
      <w:r w:rsidRPr="00D85ED2" w:rsidR="00DC32F0">
        <w:rPr>
          <w:rFonts w:ascii="Palatino Linotype" w:hAnsi="Palatino Linotype" w:cs="Arial"/>
          <w:b/>
          <w:sz w:val="24"/>
          <w:szCs w:val="24"/>
        </w:rPr>
        <w:t>DO VEREADOR</w:t>
      </w:r>
      <w:r w:rsidR="004B09B1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48297C">
        <w:rPr>
          <w:rFonts w:ascii="Palatino Linotype" w:hAnsi="Palatino Linotype" w:cs="Arial"/>
          <w:b/>
          <w:sz w:val="24"/>
          <w:szCs w:val="24"/>
        </w:rPr>
        <w:t xml:space="preserve">MANOEL EDUARDO PEREIRA DA CRUZ PALOMINO. </w:t>
      </w:r>
    </w:p>
    <w:p w:rsidR="00F13148" w:rsidRPr="00D85ED2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D85ED2" w:rsidP="00F13148" w14:paraId="58287EA8" w14:textId="042FE697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Seguindo o Voto exarado pelo Relator e conforme determina o artigo 35 da Resolução n° 276 de 09 de novembro de 2010 a Comissão Permanente de Justiça e Redação formaliza o presente PARECER F</w:t>
      </w:r>
      <w:r w:rsidR="0048297C">
        <w:rPr>
          <w:rFonts w:ascii="Palatino Linotype" w:hAnsi="Palatino Linotype" w:cs="Arial"/>
          <w:sz w:val="24"/>
          <w:szCs w:val="24"/>
        </w:rPr>
        <w:t>AVORÁVEL ao Projeto de Lei n° 124</w:t>
      </w:r>
      <w:r w:rsidRPr="00D85ED2">
        <w:rPr>
          <w:rFonts w:ascii="Palatino Linotype" w:hAnsi="Palatino Linotype" w:cs="Arial"/>
          <w:sz w:val="24"/>
          <w:szCs w:val="24"/>
        </w:rPr>
        <w:t xml:space="preserve"> de 2025.</w:t>
      </w:r>
    </w:p>
    <w:p w:rsidR="00F13148" w:rsidRPr="00D85ED2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D85ED2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20B7216A" w14:textId="6AFC926D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Sala das Comissões, 24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</w:t>
      </w:r>
      <w:r w:rsidR="0048297C">
        <w:rPr>
          <w:rFonts w:ascii="Palatino Linotype" w:hAnsi="Palatino Linotype" w:cs="Arial"/>
          <w:bCs/>
          <w:sz w:val="24"/>
          <w:szCs w:val="24"/>
        </w:rPr>
        <w:t>setembro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13148" w:rsidRPr="00D85ED2" w:rsidP="00F13148" w14:paraId="2C89A8D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81FF97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DB1C8C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D85ED2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D763D9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D85ED2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Presidente/Relator</w:t>
      </w:r>
    </w:p>
    <w:p w:rsidR="00F13148" w:rsidRPr="00D85ED2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0251102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7AE66CD4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MANOEL EDUARDO PEREIRA DA CRUZ PALOMINO</w:t>
      </w:r>
    </w:p>
    <w:p w:rsidR="00F13148" w:rsidRPr="00D85ED2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F13148" w:rsidRPr="00D85ED2" w:rsidP="00F13148" w14:paraId="508586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45B8060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2D93895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JOÃO VICTOR GASPARINI</w:t>
      </w:r>
    </w:p>
    <w:p w:rsidR="00F13148" w:rsidRPr="00D85ED2" w:rsidP="00F13148" w14:paraId="10091CF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</w:p>
    <w:p w:rsidR="00F13148" w:rsidRPr="008C125D" w:rsidP="0055728D" w14:paraId="684EA24D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B2B"/>
    <w:rsid w:val="0002414D"/>
    <w:rsid w:val="00026797"/>
    <w:rsid w:val="00027F17"/>
    <w:rsid w:val="00037531"/>
    <w:rsid w:val="00041A2D"/>
    <w:rsid w:val="00057A9B"/>
    <w:rsid w:val="00064FC8"/>
    <w:rsid w:val="00070FE7"/>
    <w:rsid w:val="00071EF2"/>
    <w:rsid w:val="00072EB5"/>
    <w:rsid w:val="0008150E"/>
    <w:rsid w:val="00096F36"/>
    <w:rsid w:val="000A1BE0"/>
    <w:rsid w:val="000C4807"/>
    <w:rsid w:val="000F4933"/>
    <w:rsid w:val="00113DAB"/>
    <w:rsid w:val="00126AE5"/>
    <w:rsid w:val="0015590E"/>
    <w:rsid w:val="00181506"/>
    <w:rsid w:val="00187FC6"/>
    <w:rsid w:val="001902E0"/>
    <w:rsid w:val="00192536"/>
    <w:rsid w:val="001A3CE4"/>
    <w:rsid w:val="001B7303"/>
    <w:rsid w:val="001D0560"/>
    <w:rsid w:val="001E0203"/>
    <w:rsid w:val="001E6F87"/>
    <w:rsid w:val="0020165D"/>
    <w:rsid w:val="00213987"/>
    <w:rsid w:val="00227E2C"/>
    <w:rsid w:val="00234376"/>
    <w:rsid w:val="002664BD"/>
    <w:rsid w:val="00297379"/>
    <w:rsid w:val="002A2BD3"/>
    <w:rsid w:val="002A5400"/>
    <w:rsid w:val="002A648D"/>
    <w:rsid w:val="002B71AC"/>
    <w:rsid w:val="002C3A44"/>
    <w:rsid w:val="002E252D"/>
    <w:rsid w:val="002F3157"/>
    <w:rsid w:val="003121C8"/>
    <w:rsid w:val="00314B47"/>
    <w:rsid w:val="003200AF"/>
    <w:rsid w:val="00322469"/>
    <w:rsid w:val="00346786"/>
    <w:rsid w:val="00371A69"/>
    <w:rsid w:val="0038129E"/>
    <w:rsid w:val="00381C00"/>
    <w:rsid w:val="003A5737"/>
    <w:rsid w:val="003A796B"/>
    <w:rsid w:val="003B1A59"/>
    <w:rsid w:val="003C52F5"/>
    <w:rsid w:val="003C6BCB"/>
    <w:rsid w:val="003D6D21"/>
    <w:rsid w:val="003E5A51"/>
    <w:rsid w:val="003F0B47"/>
    <w:rsid w:val="003F64A5"/>
    <w:rsid w:val="00405098"/>
    <w:rsid w:val="00423EBB"/>
    <w:rsid w:val="00437259"/>
    <w:rsid w:val="00446FA1"/>
    <w:rsid w:val="00451F2D"/>
    <w:rsid w:val="004557B8"/>
    <w:rsid w:val="00456770"/>
    <w:rsid w:val="00465F3B"/>
    <w:rsid w:val="0048297C"/>
    <w:rsid w:val="00493896"/>
    <w:rsid w:val="004B09B1"/>
    <w:rsid w:val="004B3FD2"/>
    <w:rsid w:val="004B6FDF"/>
    <w:rsid w:val="004D46DA"/>
    <w:rsid w:val="004E6092"/>
    <w:rsid w:val="005102DC"/>
    <w:rsid w:val="005242B1"/>
    <w:rsid w:val="00543E03"/>
    <w:rsid w:val="005557CE"/>
    <w:rsid w:val="005559D9"/>
    <w:rsid w:val="0055728D"/>
    <w:rsid w:val="0057515A"/>
    <w:rsid w:val="0059215B"/>
    <w:rsid w:val="005A11B1"/>
    <w:rsid w:val="005A235E"/>
    <w:rsid w:val="005B27A9"/>
    <w:rsid w:val="005B5D7B"/>
    <w:rsid w:val="005B766F"/>
    <w:rsid w:val="005D21C6"/>
    <w:rsid w:val="005D2F56"/>
    <w:rsid w:val="005E491E"/>
    <w:rsid w:val="005F2654"/>
    <w:rsid w:val="005F3BA9"/>
    <w:rsid w:val="005F4E55"/>
    <w:rsid w:val="005F54DA"/>
    <w:rsid w:val="00613747"/>
    <w:rsid w:val="00670C69"/>
    <w:rsid w:val="006806A2"/>
    <w:rsid w:val="006834FE"/>
    <w:rsid w:val="00697874"/>
    <w:rsid w:val="006A54A9"/>
    <w:rsid w:val="006A762A"/>
    <w:rsid w:val="006D1946"/>
    <w:rsid w:val="006E0319"/>
    <w:rsid w:val="006E14A1"/>
    <w:rsid w:val="006F48DD"/>
    <w:rsid w:val="007038AD"/>
    <w:rsid w:val="00741F3B"/>
    <w:rsid w:val="007513AD"/>
    <w:rsid w:val="00753ABE"/>
    <w:rsid w:val="007556D8"/>
    <w:rsid w:val="0078178E"/>
    <w:rsid w:val="00783794"/>
    <w:rsid w:val="00784CD4"/>
    <w:rsid w:val="00785E1B"/>
    <w:rsid w:val="007A08D1"/>
    <w:rsid w:val="007B6058"/>
    <w:rsid w:val="007C6029"/>
    <w:rsid w:val="00801D83"/>
    <w:rsid w:val="00804434"/>
    <w:rsid w:val="0081335D"/>
    <w:rsid w:val="00842408"/>
    <w:rsid w:val="00855DD2"/>
    <w:rsid w:val="00864928"/>
    <w:rsid w:val="008677CB"/>
    <w:rsid w:val="00881E60"/>
    <w:rsid w:val="0088465F"/>
    <w:rsid w:val="008905C2"/>
    <w:rsid w:val="008A3EC3"/>
    <w:rsid w:val="008A537A"/>
    <w:rsid w:val="008B0437"/>
    <w:rsid w:val="008B698F"/>
    <w:rsid w:val="008C08C5"/>
    <w:rsid w:val="008C125D"/>
    <w:rsid w:val="008C4AA2"/>
    <w:rsid w:val="008D2D08"/>
    <w:rsid w:val="008D612E"/>
    <w:rsid w:val="008F67DA"/>
    <w:rsid w:val="008F791C"/>
    <w:rsid w:val="00902EE1"/>
    <w:rsid w:val="009048A2"/>
    <w:rsid w:val="00904ADF"/>
    <w:rsid w:val="00914ADC"/>
    <w:rsid w:val="00920A3F"/>
    <w:rsid w:val="00925E1A"/>
    <w:rsid w:val="00947086"/>
    <w:rsid w:val="0098102A"/>
    <w:rsid w:val="009A25E9"/>
    <w:rsid w:val="009A4D4A"/>
    <w:rsid w:val="009B23DF"/>
    <w:rsid w:val="009C5903"/>
    <w:rsid w:val="009D56B8"/>
    <w:rsid w:val="009D6B7C"/>
    <w:rsid w:val="00A00E3E"/>
    <w:rsid w:val="00A12DD9"/>
    <w:rsid w:val="00A164DC"/>
    <w:rsid w:val="00A23604"/>
    <w:rsid w:val="00A27446"/>
    <w:rsid w:val="00A672C0"/>
    <w:rsid w:val="00A674CF"/>
    <w:rsid w:val="00A806E7"/>
    <w:rsid w:val="00A92E38"/>
    <w:rsid w:val="00A95026"/>
    <w:rsid w:val="00AB2EA5"/>
    <w:rsid w:val="00AD2770"/>
    <w:rsid w:val="00AE5858"/>
    <w:rsid w:val="00AF0C05"/>
    <w:rsid w:val="00AF3296"/>
    <w:rsid w:val="00AF4AC7"/>
    <w:rsid w:val="00B254C5"/>
    <w:rsid w:val="00B50742"/>
    <w:rsid w:val="00B57090"/>
    <w:rsid w:val="00B62AF9"/>
    <w:rsid w:val="00B703AF"/>
    <w:rsid w:val="00B73D56"/>
    <w:rsid w:val="00BA2D23"/>
    <w:rsid w:val="00BA48C7"/>
    <w:rsid w:val="00BB2C9B"/>
    <w:rsid w:val="00BE41D6"/>
    <w:rsid w:val="00BE6938"/>
    <w:rsid w:val="00BF2A6F"/>
    <w:rsid w:val="00C00566"/>
    <w:rsid w:val="00C10154"/>
    <w:rsid w:val="00C11FA2"/>
    <w:rsid w:val="00C4290D"/>
    <w:rsid w:val="00C74E3F"/>
    <w:rsid w:val="00C75973"/>
    <w:rsid w:val="00C92AE6"/>
    <w:rsid w:val="00CA0263"/>
    <w:rsid w:val="00CA344B"/>
    <w:rsid w:val="00CA4349"/>
    <w:rsid w:val="00CC230E"/>
    <w:rsid w:val="00CC3E72"/>
    <w:rsid w:val="00CD0622"/>
    <w:rsid w:val="00CF288D"/>
    <w:rsid w:val="00CF35DF"/>
    <w:rsid w:val="00D233F3"/>
    <w:rsid w:val="00D307A2"/>
    <w:rsid w:val="00D33D19"/>
    <w:rsid w:val="00D44223"/>
    <w:rsid w:val="00D52DAE"/>
    <w:rsid w:val="00D543E6"/>
    <w:rsid w:val="00D635A7"/>
    <w:rsid w:val="00D66197"/>
    <w:rsid w:val="00D735E2"/>
    <w:rsid w:val="00D76C38"/>
    <w:rsid w:val="00D80A2E"/>
    <w:rsid w:val="00D81BDB"/>
    <w:rsid w:val="00D85ED2"/>
    <w:rsid w:val="00D9258F"/>
    <w:rsid w:val="00DA7AB4"/>
    <w:rsid w:val="00DC32F0"/>
    <w:rsid w:val="00DC7AE1"/>
    <w:rsid w:val="00DD00FF"/>
    <w:rsid w:val="00DE2A9A"/>
    <w:rsid w:val="00DF605F"/>
    <w:rsid w:val="00E0269B"/>
    <w:rsid w:val="00E11ECC"/>
    <w:rsid w:val="00E16497"/>
    <w:rsid w:val="00E3543A"/>
    <w:rsid w:val="00E57571"/>
    <w:rsid w:val="00E57668"/>
    <w:rsid w:val="00E64C02"/>
    <w:rsid w:val="00E7438B"/>
    <w:rsid w:val="00E96497"/>
    <w:rsid w:val="00E978F5"/>
    <w:rsid w:val="00EA0447"/>
    <w:rsid w:val="00EA375D"/>
    <w:rsid w:val="00EA4E83"/>
    <w:rsid w:val="00EB1570"/>
    <w:rsid w:val="00EB3C9A"/>
    <w:rsid w:val="00EC5677"/>
    <w:rsid w:val="00ED1B72"/>
    <w:rsid w:val="00ED7D93"/>
    <w:rsid w:val="00EE457C"/>
    <w:rsid w:val="00EF4DE4"/>
    <w:rsid w:val="00EF630E"/>
    <w:rsid w:val="00F00F78"/>
    <w:rsid w:val="00F0784B"/>
    <w:rsid w:val="00F10F57"/>
    <w:rsid w:val="00F13148"/>
    <w:rsid w:val="00F21F60"/>
    <w:rsid w:val="00F23513"/>
    <w:rsid w:val="00F304D4"/>
    <w:rsid w:val="00F42F8D"/>
    <w:rsid w:val="00F51DB9"/>
    <w:rsid w:val="00F55E24"/>
    <w:rsid w:val="00F6470D"/>
    <w:rsid w:val="00F733EC"/>
    <w:rsid w:val="00F74441"/>
    <w:rsid w:val="00F75E86"/>
    <w:rsid w:val="00F83282"/>
    <w:rsid w:val="00F91A1F"/>
    <w:rsid w:val="00F921DB"/>
    <w:rsid w:val="00FA65BC"/>
    <w:rsid w:val="00FB12A6"/>
    <w:rsid w:val="00FD7A4F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7</Pages>
  <Words>1446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7</cp:revision>
  <cp:lastPrinted>2025-02-18T14:53:00Z</cp:lastPrinted>
  <dcterms:created xsi:type="dcterms:W3CDTF">2025-09-16T16:45:00Z</dcterms:created>
  <dcterms:modified xsi:type="dcterms:W3CDTF">2025-09-24T18:06:00Z</dcterms:modified>
</cp:coreProperties>
</file>