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4DCF9754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="00755A5A">
        <w:rPr>
          <w:rStyle w:val="Strong"/>
        </w:rPr>
        <w:t>EMENDA À LEI ORGÂNICA Nº 1</w:t>
      </w:r>
      <w:r w:rsidRPr="002A0A87" w:rsidR="00F74441">
        <w:rPr>
          <w:rStyle w:val="Strong"/>
        </w:rPr>
        <w:t xml:space="preserve"> DE 2025</w:t>
      </w:r>
      <w:r w:rsidR="00177BF7">
        <w:rPr>
          <w:rStyle w:val="Strong"/>
        </w:rPr>
        <w:t xml:space="preserve"> </w:t>
      </w:r>
    </w:p>
    <w:p w:rsidR="00F74441" w:rsidRPr="002A0A87" w:rsidP="00755A5A" w14:paraId="4DE9CBF8" w14:textId="652642C3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</w:rPr>
        <w:t>Altera os parágrafos 8° e 10</w:t>
      </w:r>
      <w:r w:rsidR="008F2F7F">
        <w:rPr>
          <w:rStyle w:val="Emphasis"/>
        </w:rPr>
        <w:t xml:space="preserve"> d</w:t>
      </w:r>
      <w:r w:rsidR="00755A5A">
        <w:rPr>
          <w:rStyle w:val="Emphasis"/>
        </w:rPr>
        <w:t xml:space="preserve">o artigo 139 da Lei Orgânica do Município de Mogi Mirim, e dá outras providências. 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755A5A" w:rsidP="003D6D21" w14:paraId="3FFB2217" w14:textId="0391E3F3">
      <w:pPr>
        <w:pStyle w:val="NormalWeb"/>
        <w:spacing w:line="360" w:lineRule="auto"/>
        <w:jc w:val="both"/>
        <w:rPr>
          <w:iCs/>
        </w:rPr>
      </w:pPr>
      <w:r w:rsidRPr="002A0A87">
        <w:tab/>
      </w:r>
      <w:r w:rsidR="00755A5A">
        <w:t>O Proje</w:t>
      </w:r>
      <w:r w:rsidR="00666270">
        <w:t xml:space="preserve">to de Emenda à Lei Orgânica nº </w:t>
      </w:r>
      <w:r w:rsidR="00177BF7">
        <w:t xml:space="preserve">1 de 2025, de autoria do vereador Cristiano </w:t>
      </w:r>
      <w:r w:rsidR="00177BF7">
        <w:t>Gaioto</w:t>
      </w:r>
      <w:r w:rsidR="00177BF7">
        <w:t xml:space="preserve"> e outros</w:t>
      </w:r>
      <w:r w:rsidRPr="002A0A87" w:rsidR="005D21C6">
        <w:t xml:space="preserve">, tem por objetivo </w:t>
      </w:r>
      <w:r w:rsidR="00177BF7">
        <w:rPr>
          <w:rStyle w:val="Strong"/>
          <w:i/>
        </w:rPr>
        <w:t>alterar os parágrafos 8° e 10</w:t>
      </w:r>
      <w:r w:rsidR="00755A5A">
        <w:rPr>
          <w:rStyle w:val="Strong"/>
          <w:i/>
        </w:rPr>
        <w:t xml:space="preserve"> do artigo 139 da Lei Orgânica Municipal, </w:t>
      </w:r>
      <w:r w:rsidR="00755A5A">
        <w:rPr>
          <w:rStyle w:val="Strong"/>
          <w:b w:val="0"/>
        </w:rPr>
        <w:t>adequando a legislação local ao disposto no artigo 166</w:t>
      </w:r>
      <w:r w:rsidR="00177BF7">
        <w:rPr>
          <w:rStyle w:val="Strong"/>
          <w:b w:val="0"/>
        </w:rPr>
        <w:t>, §§ 9° e 11</w:t>
      </w:r>
      <w:r w:rsidR="00666270">
        <w:rPr>
          <w:rStyle w:val="Strong"/>
          <w:b w:val="0"/>
        </w:rPr>
        <w:t xml:space="preserve"> da Constituição Federal, introduzidos pela Emenda Constitucional n° 86/2015 e atualizados pela Emenda Constitucional n° 126/2022, que tratam das emendas parlamentares impositivas. </w:t>
      </w:r>
    </w:p>
    <w:p w:rsidR="00F52B2B" w:rsidRPr="002A0A87" w:rsidP="005B27A9" w14:paraId="3BA1EBF3" w14:textId="293391B1">
      <w:pPr>
        <w:pStyle w:val="NormalWeb"/>
        <w:spacing w:line="360" w:lineRule="auto"/>
        <w:ind w:firstLine="720"/>
        <w:jc w:val="both"/>
      </w:pPr>
      <w:r>
        <w:t>Por mei</w:t>
      </w:r>
      <w:r w:rsidR="00666270">
        <w:t>o do Projeto de Emenda à Lei Orgânica n° 1</w:t>
      </w:r>
      <w:r w:rsidR="007C20C2">
        <w:t xml:space="preserve">/2025, </w:t>
      </w:r>
      <w:r w:rsidRPr="002A0A87" w:rsidR="00F80A2B">
        <w:t>busca</w:t>
      </w:r>
      <w:r w:rsidR="007C20C2">
        <w:t xml:space="preserve">-se </w:t>
      </w:r>
      <w:r w:rsidR="008F2F7F">
        <w:t xml:space="preserve">conferir </w:t>
      </w:r>
      <w:r w:rsidR="00666270">
        <w:t xml:space="preserve">maior efetividade à execução das emendas individuais apresentadas pelos vereadores no processo orçamentário, garantindo a destinação mínima à saúde e o cumprimento obrigatório dessas programações. </w:t>
      </w:r>
    </w:p>
    <w:p w:rsidR="00D85714" w:rsidP="005B27A9" w14:paraId="52955578" w14:textId="5BCFA5D2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7B437F">
        <w:t xml:space="preserve">altera </w:t>
      </w:r>
      <w:r w:rsidR="00666270">
        <w:t>os parágrafos 8</w:t>
      </w:r>
      <w:r w:rsidR="00177BF7">
        <w:t>°</w:t>
      </w:r>
      <w:r w:rsidR="00666270">
        <w:t xml:space="preserve"> e 10 do artigo 139 da Lei Orgânica Municipal, fixando percentuais</w:t>
      </w:r>
      <w:r w:rsidR="00444407">
        <w:t xml:space="preserve"> progressivos da receita corrente líquida destinados às emendas individ</w:t>
      </w:r>
      <w:r w:rsidR="00745BFB">
        <w:t>uais ao projeto de lei orçamentá</w:t>
      </w:r>
      <w:r w:rsidR="00444407">
        <w:t xml:space="preserve">ria anual sendo: </w:t>
      </w:r>
    </w:p>
    <w:p w:rsidR="00444407" w:rsidP="00444407" w14:paraId="0A2DECE7" w14:textId="27919886">
      <w:pPr>
        <w:pStyle w:val="NormalWeb"/>
        <w:spacing w:line="360" w:lineRule="auto"/>
        <w:jc w:val="both"/>
      </w:pPr>
      <w:r w:rsidRPr="00444407">
        <w:tab/>
      </w:r>
      <w:r w:rsidRPr="00444407">
        <w:tab/>
      </w:r>
      <w:r>
        <w:t>I- Até 1,6% para o exercício de 2026;</w:t>
      </w:r>
    </w:p>
    <w:p w:rsidR="00444407" w:rsidP="00444407" w14:paraId="7BB6EFE1" w14:textId="26B8FBDF">
      <w:pPr>
        <w:pStyle w:val="NormalWeb"/>
        <w:spacing w:line="360" w:lineRule="auto"/>
        <w:jc w:val="both"/>
      </w:pPr>
      <w:r>
        <w:tab/>
      </w:r>
      <w:r>
        <w:tab/>
        <w:t>II- Até 1,8% para o exercício de 2027;</w:t>
      </w:r>
    </w:p>
    <w:p w:rsidR="00444407" w:rsidP="00444407" w14:paraId="21A36504" w14:textId="60DF1C16">
      <w:pPr>
        <w:pStyle w:val="NormalWeb"/>
        <w:spacing w:line="360" w:lineRule="auto"/>
        <w:jc w:val="both"/>
      </w:pPr>
      <w:r>
        <w:tab/>
      </w:r>
      <w:r>
        <w:tab/>
        <w:t>III- Até 2%</w:t>
      </w:r>
      <w:r w:rsidR="00787CFC">
        <w:t xml:space="preserve"> a partir do exercício de 2028, devendo metade do valor total destinad</w:t>
      </w:r>
      <w:r w:rsidR="008F2F7F">
        <w:t>o por cada vereador ser aplicado</w:t>
      </w:r>
      <w:r w:rsidR="00787CFC">
        <w:t xml:space="preserve"> em ações e serviços públicos de saúde. </w:t>
      </w:r>
    </w:p>
    <w:p w:rsidR="00787CFC" w:rsidP="00444407" w14:paraId="0EEA1B53" w14:textId="00236F16">
      <w:pPr>
        <w:pStyle w:val="NormalWeb"/>
        <w:spacing w:line="360" w:lineRule="auto"/>
        <w:jc w:val="both"/>
      </w:pPr>
      <w:r>
        <w:tab/>
        <w:t>O mesmo artigo</w:t>
      </w:r>
      <w:r w:rsidR="00177BF7">
        <w:t xml:space="preserve"> modifica o §10</w:t>
      </w:r>
      <w:r>
        <w:t xml:space="preserve"> determina</w:t>
      </w:r>
      <w:r w:rsidR="00177BF7">
        <w:t>ndo</w:t>
      </w:r>
      <w:r>
        <w:t xml:space="preserve"> a obrig</w:t>
      </w:r>
      <w:r w:rsidR="00177BF7">
        <w:t>atoriedade da execução orçamentá</w:t>
      </w:r>
      <w:r>
        <w:t>ria e financeira dessas programações, observando-se os critérios definidos na legislação federal.</w:t>
      </w:r>
    </w:p>
    <w:p w:rsidR="00787CFC" w:rsidP="00444407" w14:paraId="39159C95" w14:textId="1980316A">
      <w:pPr>
        <w:pStyle w:val="NormalWeb"/>
        <w:spacing w:line="360" w:lineRule="auto"/>
        <w:jc w:val="both"/>
      </w:pPr>
      <w:r>
        <w:tab/>
        <w:t xml:space="preserve">O artigo 2° dispõe que a Emenda </w:t>
      </w:r>
      <w:r w:rsidR="00177BF7">
        <w:t xml:space="preserve">à Lei Orgânica </w:t>
      </w:r>
      <w:r>
        <w:t xml:space="preserve">entrará em vigor a partir de 1° de janeiro de 2026, assegurando a aplicação gradual dos percentuais previstos. </w:t>
      </w:r>
    </w:p>
    <w:p w:rsidR="00CC71E4" w:rsidP="006428C7" w14:paraId="4BAA62CC" w14:textId="1ADECCAF">
      <w:pPr>
        <w:pStyle w:val="NormalWeb"/>
        <w:spacing w:line="360" w:lineRule="auto"/>
        <w:ind w:firstLine="720"/>
        <w:jc w:val="both"/>
      </w:pPr>
      <w:r>
        <w:t>Por último, o artigo</w:t>
      </w:r>
      <w:r w:rsidR="00787CFC">
        <w:t xml:space="preserve"> 3° </w:t>
      </w:r>
      <w:r w:rsidR="00177BF7">
        <w:t xml:space="preserve">prevê a </w:t>
      </w:r>
      <w:r w:rsidR="00787CFC">
        <w:t>revoga</w:t>
      </w:r>
      <w:r w:rsidR="00177BF7">
        <w:t>ção</w:t>
      </w:r>
      <w:r w:rsidR="00787CFC">
        <w:t xml:space="preserve"> </w:t>
      </w:r>
      <w:r w:rsidR="00177BF7">
        <w:t>d</w:t>
      </w:r>
      <w:r w:rsidR="00787CFC">
        <w:t xml:space="preserve">as disposições em contrário. </w:t>
      </w:r>
    </w:p>
    <w:p w:rsidR="006428C7" w:rsidP="003D6D21" w14:paraId="30A9B6F1" w14:textId="137E867A">
      <w:pPr>
        <w:pStyle w:val="NormalWeb"/>
        <w:spacing w:line="360" w:lineRule="auto"/>
        <w:jc w:val="both"/>
      </w:pPr>
      <w:r>
        <w:tab/>
        <w:t xml:space="preserve">Em justificativa apresentada, o projeto destaca que a proposta tem amparo no artigo 166, §9° da Constituição Federal, o qual assegura que as emendas individuais ao orçamento serão aprovadas no limite de 2% da receita corrente líquida, com metade destinada à saúde. O texto busca harmonizar a Lei Orgânica Municipal com o modelo federal, conferindo ao Legislativo maior autonomia e efetividade na destinação de recursos públicos, fortalecendo o controle social e o princípio da transparência na gestão orçamentária.  </w:t>
      </w:r>
    </w:p>
    <w:p w:rsidR="00895701" w:rsidP="003D6D21" w14:paraId="5C0B3604" w14:textId="682EC524">
      <w:pPr>
        <w:pStyle w:val="NormalWeb"/>
        <w:spacing w:line="360" w:lineRule="auto"/>
        <w:jc w:val="both"/>
      </w:pPr>
      <w:r>
        <w:tab/>
        <w:t xml:space="preserve">Cumpre destacar que o Projeto de Emenda </w:t>
      </w:r>
      <w:r w:rsidR="00177BF7">
        <w:t xml:space="preserve">à Lei Orgânica n° 01/2025 </w:t>
      </w:r>
      <w:r>
        <w:t xml:space="preserve">será objeto de Audiência Pública no dia 14 de outubro de 2025, </w:t>
      </w:r>
      <w:r w:rsidR="00A52531">
        <w:t xml:space="preserve">conforme Requerimento n° 615/2025, </w:t>
      </w:r>
      <w:r>
        <w:t xml:space="preserve">permitindo o debate público e a manifestação da sociedade civil sobre a proposta. </w:t>
      </w:r>
    </w:p>
    <w:p w:rsidR="00F74441" w:rsidRPr="002A0A87" w:rsidP="003D6D21" w14:paraId="452BB01C" w14:textId="184A7BD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2F6A674B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2A2C06">
        <w:t>eto de Emenda à Lei Orgânica nº 1 de 2025,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2A2C06" w:rsidP="007B2789" w14:paraId="200979C5" w14:textId="229AFD53">
      <w:pPr>
        <w:pStyle w:val="NormalWeb"/>
        <w:spacing w:line="360" w:lineRule="auto"/>
        <w:ind w:firstLine="720"/>
        <w:jc w:val="both"/>
      </w:pPr>
      <w:r>
        <w:t xml:space="preserve">Nos termos do artigo 29, </w:t>
      </w:r>
      <w:r w:rsidRPr="006F2D19">
        <w:rPr>
          <w:i/>
        </w:rPr>
        <w:t>caput</w:t>
      </w:r>
      <w:r w:rsidR="006F2D19">
        <w:t>, e do artigo 30, inciso I</w:t>
      </w:r>
      <w:r>
        <w:t xml:space="preserve"> da Constituição</w:t>
      </w:r>
      <w:r w:rsidR="006F2D19">
        <w:t xml:space="preserve"> Federal</w:t>
      </w:r>
      <w:r>
        <w:t xml:space="preserve"> compete ao Município legislar so</w:t>
      </w:r>
      <w:r w:rsidR="00A52531">
        <w:t>bre assuntos de interesse local</w:t>
      </w:r>
      <w:r>
        <w:t xml:space="preserve"> e</w:t>
      </w:r>
      <w:r w:rsidR="00A52531">
        <w:t>,</w:t>
      </w:r>
      <w:r>
        <w:t xml:space="preserve"> </w:t>
      </w:r>
      <w:r w:rsidR="009B18CC">
        <w:t>por simetria, dispor sobre sua própria Lei Orgânica. A matéria também encon</w:t>
      </w:r>
      <w:r w:rsidR="006C6A02">
        <w:t>tra respaldo no artigo 137</w:t>
      </w:r>
      <w:r w:rsidR="009B18CC">
        <w:t xml:space="preserve"> do Regimento Interno da </w:t>
      </w:r>
      <w:r w:rsidR="009B18CC">
        <w:t>Câmara Municipal e no ar</w:t>
      </w:r>
      <w:r w:rsidR="006C6A02">
        <w:t>tigo 47 e parágrafos</w:t>
      </w:r>
      <w:r w:rsidR="009B18CC">
        <w:t xml:space="preserve"> da Lei Orgânica, que atribuem à Câmara a competência para d</w:t>
      </w:r>
      <w:r w:rsidR="006C6A02">
        <w:t>eliberar sobre alterações no texto da Lei Orgânica Municipal</w:t>
      </w:r>
      <w:r w:rsidR="009B18CC">
        <w:t xml:space="preserve">. </w:t>
      </w:r>
    </w:p>
    <w:p w:rsidR="009B18CC" w:rsidP="00513477" w14:paraId="79CF1F5D" w14:textId="0D95A443">
      <w:pPr>
        <w:pStyle w:val="NormalWeb"/>
        <w:spacing w:line="360" w:lineRule="auto"/>
        <w:ind w:firstLine="720"/>
        <w:jc w:val="both"/>
      </w:pPr>
      <w:r>
        <w:t>Quanto à constitucionalidade formal, não há vício de iniciativa, por tratar-se de proposição de competência da Câmara Municipal, no exercício de sua função legislativa autônoma. A tramitação deve observar o quórum e</w:t>
      </w:r>
      <w:r w:rsidR="006C6A02">
        <w:t xml:space="preserve"> o rito q</w:t>
      </w:r>
      <w:r w:rsidR="00A52531">
        <w:t xml:space="preserve">ualificado previstos no artigo </w:t>
      </w:r>
      <w:r w:rsidR="006C6A02">
        <w:t>47</w:t>
      </w:r>
      <w:r>
        <w:t xml:space="preserve"> </w:t>
      </w:r>
      <w:r w:rsidR="006C6A02">
        <w:t xml:space="preserve">da </w:t>
      </w:r>
      <w:r>
        <w:t>Lei Orgânic</w:t>
      </w:r>
      <w:r w:rsidR="00513477">
        <w:t>a para a aprovação de emendas. Juntamente</w:t>
      </w:r>
      <w:r>
        <w:t xml:space="preserve"> </w:t>
      </w:r>
      <w:r w:rsidR="00513477">
        <w:t>n</w:t>
      </w:r>
      <w:r>
        <w:t>o aspecto material, a propos</w:t>
      </w:r>
      <w:r w:rsidR="006C6A02">
        <w:t>ta encontra fundamento direto no artigo</w:t>
      </w:r>
      <w:r>
        <w:t xml:space="preserve"> 166, §§9</w:t>
      </w:r>
      <w:r w:rsidR="006C6A02">
        <w:t>°</w:t>
      </w:r>
      <w:r>
        <w:t xml:space="preserve"> e 11 da Constituição, reproduzindo os parâmetros da legislação nacional e respeitando o princípio da simetria federativa. </w:t>
      </w:r>
    </w:p>
    <w:p w:rsidR="00513477" w:rsidP="006C6A02" w14:paraId="7B4C7120" w14:textId="5F97C02E">
      <w:pPr>
        <w:pStyle w:val="NormalWeb"/>
        <w:spacing w:line="360" w:lineRule="auto"/>
        <w:ind w:firstLine="720"/>
        <w:jc w:val="both"/>
      </w:pPr>
      <w:r>
        <w:t xml:space="preserve">A Nota Técnica PA 188/2025, emitida pela Procuradoria Jurídica da Câmara Municipal, opinou pela constitucionalidade formal e material do projeto destacando a competência municipal para dispor sobre a matéria, com base no princípio da simetria constitucional; a inexistência de vício de iniciativa, sendo legítima a proposição da Câmara Municipal; a compatibilidade da proposta com o texto constitucional e com o modelo federal de orçamento impositivo; a necessidade de adequação redacional e observância da Lei de Responsabilidade Fiscal (LRF) e o entendimento do Tribunal de Contas do Estado de São Paulo, por meio do Comunicado SDG n° 28/2025, que reconhece a adoção das emendas impositivas municipais, desde que acompanhadas de controle, transparência e compatibilidade com o Plano Plurianual (PPA), Lei de Diretrizes Orçamentárias (LDO) e Lei Orçamentária Anual (LOA).  </w:t>
      </w:r>
      <w:r>
        <w:t xml:space="preserve"> </w:t>
      </w:r>
    </w:p>
    <w:p w:rsidR="009B18CC" w:rsidP="009B18CC" w14:paraId="1EC849F5" w14:textId="3E8D0446">
      <w:pPr>
        <w:pStyle w:val="NormalWeb"/>
        <w:spacing w:line="360" w:lineRule="auto"/>
        <w:jc w:val="both"/>
      </w:pPr>
      <w:r>
        <w:tab/>
        <w:t>Ademais, o projeto atende ao princípio da legalidade administrativa, ao se pautar integralmente em normas superiores e ao prever a execução equitat</w:t>
      </w:r>
      <w:r w:rsidR="00FA473D">
        <w:t>iva e transparente dos recursos, observando os limites da Lei de Responsabilidade Fiscal e garantindo o equilíbrio entre os Poderes.</w:t>
      </w:r>
    </w:p>
    <w:p w:rsidR="00FA473D" w:rsidP="009B18CC" w14:paraId="42E9C127" w14:textId="555B6A63">
      <w:pPr>
        <w:pStyle w:val="NormalWeb"/>
        <w:spacing w:line="360" w:lineRule="auto"/>
        <w:jc w:val="both"/>
      </w:pPr>
      <w:r>
        <w:tab/>
        <w:t>Em Nota Técnica apresentada, foi recom</w:t>
      </w:r>
      <w:r w:rsidR="006C6A02">
        <w:t xml:space="preserve">endado </w:t>
      </w:r>
      <w:r w:rsidR="00F649ED">
        <w:t>algumas adequações:</w:t>
      </w:r>
      <w:r w:rsidR="006C6A02">
        <w:t xml:space="preserve"> </w:t>
      </w:r>
      <w:r w:rsidRPr="00A52531" w:rsidR="006C6A02">
        <w:rPr>
          <w:i/>
        </w:rPr>
        <w:t>caput</w:t>
      </w:r>
      <w:r w:rsidR="006C6A02">
        <w:t xml:space="preserve"> do artigo 1°</w:t>
      </w:r>
      <w:r>
        <w:t xml:space="preserve"> para a seguinte redação: “Art. 1°</w:t>
      </w:r>
      <w:r w:rsidR="006C6A02">
        <w:t>. Os parágrafos 8° e 10</w:t>
      </w:r>
      <w:r>
        <w:t xml:space="preserve"> do art. 139 da Lei Orgânica Municipal passam a vi</w:t>
      </w:r>
      <w:r w:rsidR="00F649ED">
        <w:t xml:space="preserve">gorar com a seguinte </w:t>
      </w:r>
      <w:r w:rsidR="00F649ED">
        <w:t>redação:”</w:t>
      </w:r>
      <w:r w:rsidR="00F649ED">
        <w:t>;</w:t>
      </w:r>
      <w:r>
        <w:t xml:space="preserve"> alterar a numeração dos incisos do §8°, substituindo-se as letras</w:t>
      </w:r>
      <w:r w:rsidR="00A52531">
        <w:t xml:space="preserve">/alíneas (“a”, “b” e </w:t>
      </w:r>
      <w:r>
        <w:t>“c”) po</w:t>
      </w:r>
      <w:r w:rsidR="00F649ED">
        <w:t>r números romanos (I,II e III)</w:t>
      </w:r>
      <w:r>
        <w:t xml:space="preserve">, </w:t>
      </w:r>
      <w:r w:rsidR="00F649ED">
        <w:t xml:space="preserve">e suprimir o artigo 3°, </w:t>
      </w:r>
      <w:r w:rsidR="00F649ED">
        <w:t>conforme disposto na Lei Complementar n° 95/1998</w:t>
      </w:r>
      <w:r w:rsidR="00C053BC">
        <w:t xml:space="preserve"> e</w:t>
      </w:r>
      <w:r w:rsidRPr="00C053BC" w:rsidR="00C053BC">
        <w:t xml:space="preserve"> Decreto Federal n°12.002/2024</w:t>
      </w:r>
      <w:r w:rsidR="00C053BC">
        <w:t xml:space="preserve"> </w:t>
      </w:r>
      <w:r>
        <w:t>que estabelece</w:t>
      </w:r>
      <w:r w:rsidR="00A52531">
        <w:t>m</w:t>
      </w:r>
      <w:r>
        <w:t xml:space="preserve"> normas de elaboração e redação das leis. </w:t>
      </w:r>
    </w:p>
    <w:p w:rsidR="00F649ED" w:rsidP="009B18CC" w14:paraId="629EA079" w14:textId="77777777">
      <w:pPr>
        <w:pStyle w:val="NormalWeb"/>
        <w:spacing w:line="360" w:lineRule="auto"/>
        <w:jc w:val="both"/>
      </w:pPr>
    </w:p>
    <w:p w:rsidR="00F649ED" w:rsidP="009B18CC" w14:paraId="7A7F1DF7" w14:textId="7C529DC2">
      <w:pPr>
        <w:pStyle w:val="NormalWeb"/>
        <w:spacing w:line="360" w:lineRule="auto"/>
        <w:jc w:val="both"/>
      </w:pPr>
      <w:r>
        <w:tab/>
        <w:t>Tais apontamentos foram objeto de estudo dessa Comissão de Justiça e Redação, contudo as emendas para atender ao que foi recomendado ainda não foram apresentadas, pois preferiu-se aguardar a audiência pública marcada para o dia 14 de outubro</w:t>
      </w:r>
      <w:r w:rsidR="00A52531">
        <w:t>, conforme Requerimento n°615/2025</w:t>
      </w:r>
      <w:r>
        <w:t xml:space="preserve"> em que o projeto será discutido em sua integralidade.</w:t>
      </w:r>
    </w:p>
    <w:p w:rsidR="007B2789" w:rsidRPr="002A0A87" w:rsidP="002A0A87" w14:paraId="1C73447A" w14:textId="77A73402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</w:t>
      </w:r>
      <w:r w:rsidR="00FA473D">
        <w:t>e o Projeto de Emenda à Lei Orgânica n° 1</w:t>
      </w:r>
      <w:r w:rsidRPr="002A0A87">
        <w:t xml:space="preserve">/2025 </w:t>
      </w:r>
      <w:r w:rsidR="00FA473D">
        <w:t xml:space="preserve">de autoria </w:t>
      </w:r>
      <w:r w:rsidR="00F649ED">
        <w:t xml:space="preserve">do vereador Cristiano </w:t>
      </w:r>
      <w:r w:rsidR="00F649ED">
        <w:t>Gaioto</w:t>
      </w:r>
      <w:r w:rsidR="00F649ED">
        <w:t xml:space="preserve"> e outros</w:t>
      </w:r>
      <w:r w:rsidR="00FA473D">
        <w:t>,</w:t>
      </w:r>
      <w:r w:rsidRPr="002A0A87" w:rsidR="00996280">
        <w:t xml:space="preserve">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FA473D" w:rsidP="00015C44" w14:paraId="4C081C82" w14:textId="26058CC7">
      <w:pPr>
        <w:pStyle w:val="NormalWeb"/>
        <w:spacing w:line="360" w:lineRule="auto"/>
      </w:pPr>
      <w:r>
        <w:tab/>
      </w:r>
      <w:r w:rsidR="00EB1DEB">
        <w:t xml:space="preserve">Sob a ótica da conveniência e oportunidade, a proposta mostra-se adequada e oportuna ao momento legislativo municipal. </w:t>
      </w:r>
    </w:p>
    <w:p w:rsidR="00EB1DEB" w:rsidP="00EB1DEB" w14:paraId="3DF674CD" w14:textId="5FA764DE">
      <w:pPr>
        <w:pStyle w:val="NormalWeb"/>
        <w:spacing w:line="360" w:lineRule="auto"/>
        <w:jc w:val="both"/>
      </w:pPr>
      <w:r>
        <w:tab/>
        <w:t xml:space="preserve">O fortalecimento das </w:t>
      </w:r>
      <w:r w:rsidRPr="00EB1DEB">
        <w:rPr>
          <w:rStyle w:val="Strong"/>
          <w:b w:val="0"/>
        </w:rPr>
        <w:t>emendas impositivas</w:t>
      </w:r>
      <w:r>
        <w:t xml:space="preserve"> no âmbito local representa avanço democrático e institucional, promovendo </w:t>
      </w:r>
      <w:r w:rsidRPr="00EB1DEB">
        <w:rPr>
          <w:rStyle w:val="Strong"/>
          <w:b w:val="0"/>
        </w:rPr>
        <w:t>maior equilíbrio entre os Poderes Legislativo e</w:t>
      </w:r>
      <w:r>
        <w:rPr>
          <w:rStyle w:val="Strong"/>
        </w:rPr>
        <w:t xml:space="preserve"> </w:t>
      </w:r>
      <w:r w:rsidRPr="00EB1DEB">
        <w:rPr>
          <w:rStyle w:val="Strong"/>
          <w:b w:val="0"/>
        </w:rPr>
        <w:t>Executivo</w:t>
      </w:r>
      <w:r w:rsidR="00F649ED">
        <w:t>,</w:t>
      </w:r>
      <w:r>
        <w:t xml:space="preserve"> garantindo que os vereadores possam direcionar parte dos recursos públicos para atender demandas sociais prioritárias em suas comunidades.</w:t>
      </w:r>
    </w:p>
    <w:p w:rsidR="00EB1DEB" w:rsidP="00EB1DEB" w14:paraId="7AAD49C6" w14:textId="770B44B2">
      <w:pPr>
        <w:pStyle w:val="NormalWeb"/>
        <w:spacing w:line="360" w:lineRule="auto"/>
        <w:jc w:val="both"/>
      </w:pPr>
      <w:r>
        <w:tab/>
        <w:t xml:space="preserve">A adoção gradual dos percentuais propostos (1,6%, 1,8% e 2%) demonstra </w:t>
      </w:r>
      <w:r w:rsidRPr="00EB1DEB">
        <w:rPr>
          <w:rStyle w:val="Strong"/>
          <w:b w:val="0"/>
        </w:rPr>
        <w:t>responsabilidade fiscal e prudência administrativa</w:t>
      </w:r>
      <w:r>
        <w:t xml:space="preserve">, permitindo que o Município se adapte progressivamente ao novo modelo sem comprometer a execução orçamentária global. </w:t>
      </w:r>
    </w:p>
    <w:p w:rsidR="00EB1DEB" w:rsidRPr="00EB1DEB" w:rsidP="00EB1DEB" w14:paraId="0657593A" w14:textId="6E816987">
      <w:pPr>
        <w:pStyle w:val="NormalWeb"/>
        <w:spacing w:line="360" w:lineRule="auto"/>
        <w:jc w:val="both"/>
      </w:pPr>
      <w:r>
        <w:tab/>
        <w:t xml:space="preserve">Além disso, o projeto contribui para o aprimoramento do </w:t>
      </w:r>
      <w:r w:rsidRPr="00EB1DEB">
        <w:rPr>
          <w:rStyle w:val="Strong"/>
          <w:b w:val="0"/>
        </w:rPr>
        <w:t>planejamento participativo</w:t>
      </w:r>
      <w:r>
        <w:t xml:space="preserve">, ampliando a transparência e o controle social sobre a destinação dos recursos públicos, conforme princípios previstos na </w:t>
      </w:r>
      <w:r w:rsidRPr="00EB1DEB">
        <w:rPr>
          <w:rStyle w:val="Strong"/>
          <w:b w:val="0"/>
        </w:rPr>
        <w:t>Constituição Federal</w:t>
      </w:r>
      <w:r>
        <w:t xml:space="preserve">, na </w:t>
      </w:r>
      <w:r w:rsidRPr="00EB1DEB">
        <w:rPr>
          <w:rStyle w:val="Strong"/>
          <w:b w:val="0"/>
        </w:rPr>
        <w:t>Lei de Responsabilidade Fiscal</w:t>
      </w:r>
      <w:r>
        <w:t xml:space="preserve"> e na própria </w:t>
      </w:r>
      <w:r w:rsidRPr="00EB1DEB">
        <w:rPr>
          <w:rStyle w:val="Strong"/>
          <w:b w:val="0"/>
        </w:rPr>
        <w:t>Lei Orgânica do Município</w:t>
      </w:r>
      <w:r>
        <w:t>.</w:t>
      </w:r>
    </w:p>
    <w:p w:rsidR="00EB1DEB" w:rsidP="00EB1DEB" w14:paraId="615DB035" w14:textId="70AF3818">
      <w:pPr>
        <w:pStyle w:val="NormalWeb"/>
        <w:spacing w:line="360" w:lineRule="auto"/>
        <w:jc w:val="both"/>
      </w:pPr>
      <w:r>
        <w:rPr>
          <w:b/>
        </w:rPr>
        <w:tab/>
      </w:r>
      <w:r>
        <w:t>Portanto, sob o ponto de vista da conveniência e da oportunidade, a medida é pertinente, equilibrada e compatível com o interesse púb</w:t>
      </w:r>
      <w:r w:rsidR="00CA5B49">
        <w:t>lico, estando apta para regular tramitação</w:t>
      </w:r>
      <w:r>
        <w:t>.</w:t>
      </w:r>
    </w:p>
    <w:p w:rsidR="00F74441" w:rsidRPr="002A0A87" w:rsidP="00015C44" w14:paraId="38BA90DC" w14:textId="1F6A4C91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1515011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C053BC" w:rsidP="00F13148" w14:paraId="485C96ED" w14:textId="77777777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>
        <w:t>faz os apontamentos abaixo do que precisa ser alterado, contudo, após a audiência pública e discussão do projeto se verificará a real necessidade de tais alterações:</w:t>
      </w:r>
    </w:p>
    <w:p w:rsidR="00C053BC" w:rsidP="00C053BC" w14:paraId="32CF5F99" w14:textId="77777777">
      <w:pPr>
        <w:pStyle w:val="NormalWeb"/>
        <w:numPr>
          <w:ilvl w:val="0"/>
          <w:numId w:val="22"/>
        </w:numPr>
        <w:spacing w:line="360" w:lineRule="auto"/>
        <w:jc w:val="both"/>
      </w:pPr>
      <w:r>
        <w:t>Caput do 1°</w:t>
      </w:r>
      <w:r w:rsidRPr="00C053BC">
        <w:t xml:space="preserve"> para a seguinte redação: “Art. 1°. Os parágrafos 8° e 10 do art. 139 da Lei Orgânica Municipal passam a vigorar com </w:t>
      </w:r>
      <w:r>
        <w:t xml:space="preserve">a seguinte </w:t>
      </w:r>
      <w:r>
        <w:t>redação:”</w:t>
      </w:r>
    </w:p>
    <w:p w:rsidR="00C053BC" w:rsidP="00C053BC" w14:paraId="4028DA68" w14:textId="0BCA80CA">
      <w:pPr>
        <w:pStyle w:val="NormalWeb"/>
        <w:numPr>
          <w:ilvl w:val="0"/>
          <w:numId w:val="22"/>
        </w:numPr>
        <w:spacing w:line="360" w:lineRule="auto"/>
        <w:jc w:val="both"/>
      </w:pPr>
      <w:r>
        <w:t xml:space="preserve"> </w:t>
      </w:r>
      <w:r>
        <w:t>alteração</w:t>
      </w:r>
      <w:r w:rsidRPr="00C053BC">
        <w:t xml:space="preserve"> </w:t>
      </w:r>
      <w:r>
        <w:t>d</w:t>
      </w:r>
      <w:r w:rsidRPr="00C053BC">
        <w:t>a numeração dos incisos do §8°, substituindo-se as letras</w:t>
      </w:r>
      <w:r>
        <w:t xml:space="preserve">/alíneas (“a”, “b” e </w:t>
      </w:r>
      <w:r w:rsidRPr="00C053BC">
        <w:t>“c”) por</w:t>
      </w:r>
      <w:r>
        <w:t xml:space="preserve"> números romanos (I,</w:t>
      </w:r>
      <w:r w:rsidR="00A32094">
        <w:t xml:space="preserve"> </w:t>
      </w:r>
      <w:r>
        <w:t>II e III).</w:t>
      </w:r>
      <w:r w:rsidRPr="00C053BC">
        <w:t xml:space="preserve"> </w:t>
      </w:r>
    </w:p>
    <w:p w:rsidR="00C053BC" w:rsidP="00C053BC" w14:paraId="490AD36C" w14:textId="174748E5">
      <w:pPr>
        <w:pStyle w:val="NormalWeb"/>
        <w:numPr>
          <w:ilvl w:val="0"/>
          <w:numId w:val="22"/>
        </w:numPr>
        <w:spacing w:line="360" w:lineRule="auto"/>
        <w:jc w:val="both"/>
      </w:pPr>
      <w:r>
        <w:t>Supressão do</w:t>
      </w:r>
      <w:r w:rsidRPr="00C053BC">
        <w:t xml:space="preserve"> artigo 3°, conforme disposto </w:t>
      </w:r>
      <w:r>
        <w:t>n</w:t>
      </w:r>
      <w:r w:rsidRPr="00C053BC">
        <w:t>o Decreto Federal n°12.002/2024</w:t>
      </w:r>
      <w:r>
        <w:t>.</w:t>
      </w:r>
    </w:p>
    <w:p w:rsidR="00F74441" w:rsidRPr="002A0A87" w:rsidP="00C053BC" w14:paraId="0344C6BF" w14:textId="125B2F5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0E6ED18A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EB1DEB">
        <w:t>jeto de Emenda à Lei Orgânica</w:t>
      </w:r>
      <w:r w:rsidR="00B22DA8">
        <w:t xml:space="preserve"> n</w:t>
      </w:r>
      <w:r w:rsidR="00EB1DEB">
        <w:t>º 1</w:t>
      </w:r>
      <w:r w:rsidRPr="002A0A87">
        <w:t xml:space="preserve"> de 2025, considerando-o </w:t>
      </w:r>
      <w:r w:rsidRPr="002A0A87" w:rsidR="00A67DE2">
        <w:rPr>
          <w:rStyle w:val="Strong"/>
        </w:rPr>
        <w:t>legal,</w:t>
      </w:r>
      <w:r w:rsidR="00EB1DEB">
        <w:rPr>
          <w:rStyle w:val="Strong"/>
        </w:rPr>
        <w:t xml:space="preserve"> constitucional, </w:t>
      </w:r>
      <w:r w:rsidRPr="002A0A87">
        <w:rPr>
          <w:rStyle w:val="Strong"/>
        </w:rPr>
        <w:t>conveniente</w:t>
      </w:r>
      <w:r w:rsidR="00EB1DEB">
        <w:rPr>
          <w:rStyle w:val="Strong"/>
        </w:rPr>
        <w:t>, oportuno e juridicamente adequado</w:t>
      </w:r>
      <w:r w:rsidR="00EB1DEB">
        <w:t>, com recomendação de ajust</w:t>
      </w:r>
      <w:r w:rsidR="00C053BC">
        <w:t xml:space="preserve">es formais no </w:t>
      </w:r>
      <w:r w:rsidRPr="00C053BC" w:rsidR="00C053BC">
        <w:rPr>
          <w:i/>
        </w:rPr>
        <w:t>caput</w:t>
      </w:r>
      <w:r w:rsidR="00C053BC">
        <w:t xml:space="preserve"> do artigo 1°,</w:t>
      </w:r>
      <w:r w:rsidR="00EB1DEB">
        <w:t xml:space="preserve"> na numeração dos incisos do §8</w:t>
      </w:r>
      <w:r w:rsidR="00C053BC">
        <w:t>° e supressão do artigo 3°</w:t>
      </w:r>
      <w:r w:rsidR="00EB1DEB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RPr="002A0A87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68333752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C053BC">
        <w:rPr>
          <w:rStyle w:val="Strong"/>
        </w:rPr>
        <w:t>O RÓTTOLI”, em 13</w:t>
      </w:r>
      <w:r w:rsidR="00BB410F">
        <w:rPr>
          <w:rStyle w:val="Strong"/>
        </w:rPr>
        <w:t xml:space="preserve"> de outubro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C053BC" w:rsidP="003D6D21" w14:paraId="092D534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8480D" w:rsidRPr="00C8480D" w:rsidP="00DC32F0" w14:paraId="749C5677" w14:textId="7AC1165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Nota Técnica PA 188/2025</w:t>
      </w:r>
      <w:r>
        <w:rPr>
          <w:rStyle w:val="Strong"/>
        </w:rPr>
        <w:t xml:space="preserve">: </w:t>
      </w:r>
      <w:r>
        <w:t>elaborada pela Procuradoria Jurídica da Câmara Municipal de Mogi Mirim, que analisou a constitucionalidade e legalidade do Projeto de Emenda à Lei Orgânica nº 01/2025, apontando adequações de técnica legislativa e compatibilidade com a Constituição Federal.</w:t>
      </w:r>
    </w:p>
    <w:p w:rsidR="00B22DA8" w:rsidRPr="00C2748A" w:rsidP="005475D4" w14:paraId="0DD94AB4" w14:textId="688914D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inciso I: </w:t>
      </w:r>
      <w:r w:rsidRPr="00B22DA8">
        <w:rPr>
          <w:rStyle w:val="Strong"/>
          <w:b w:val="0"/>
        </w:rPr>
        <w:t>dispõe sobre a competência de legislar so</w:t>
      </w:r>
      <w:r>
        <w:rPr>
          <w:rStyle w:val="Strong"/>
          <w:b w:val="0"/>
        </w:rPr>
        <w:t>bre assuntos de interesse local.</w:t>
      </w:r>
    </w:p>
    <w:p w:rsidR="00C2748A" w:rsidRPr="00C2748A" w:rsidP="005475D4" w14:paraId="686DA709" w14:textId="60EF12D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166, §§9</w:t>
      </w:r>
      <w:r w:rsidR="001639B4">
        <w:rPr>
          <w:rStyle w:val="Strong"/>
        </w:rPr>
        <w:t>°</w:t>
      </w:r>
      <w:r>
        <w:rPr>
          <w:rStyle w:val="Strong"/>
        </w:rPr>
        <w:t xml:space="preserve"> e 11: </w:t>
      </w:r>
      <w:r>
        <w:t>trata da execução obrigatória das emendas parlamentares individuais, instituindo o orçamento impositivo.</w:t>
      </w:r>
    </w:p>
    <w:p w:rsidR="00C2748A" w:rsidP="005475D4" w14:paraId="6DF068A5" w14:textId="1CF82AD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Emenda Constitucional nº 86/2015</w:t>
      </w:r>
      <w:r>
        <w:t>: altera dispositivos constitucionais para dispor sobre a execução obrigatória de emendas individuais ao orçamento.</w:t>
      </w:r>
    </w:p>
    <w:p w:rsidR="00C2748A" w:rsidP="005475D4" w14:paraId="77901617" w14:textId="553C20A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Emenda Constitucional nº 126/2022</w:t>
      </w:r>
      <w:r>
        <w:t>: amplia o regime de execução obrigatória das emendas individuais e de bancada, consolidando o modelo de orçamento impositivo.</w:t>
      </w:r>
    </w:p>
    <w:p w:rsidR="00C2748A" w:rsidP="005475D4" w14:paraId="7EBD6AED" w14:textId="4D23DBD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Orgânica do Município de Mogi Mirim</w:t>
      </w:r>
      <w:r w:rsidR="001639B4">
        <w:rPr>
          <w:b/>
        </w:rPr>
        <w:t>, art. 47</w:t>
      </w:r>
      <w:r w:rsidRPr="00C2748A">
        <w:rPr>
          <w:b/>
        </w:rPr>
        <w:t>:</w:t>
      </w:r>
      <w:r>
        <w:t xml:space="preserve"> disciplina o processo de alteração do texto orgânico municipal e a tramitação das Emendas à LOMM.</w:t>
      </w:r>
    </w:p>
    <w:p w:rsidR="00C2748A" w:rsidP="005475D4" w14:paraId="2CE854E6" w14:textId="1F74067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Regimento Interno da Câmara Municipal de Mogi Mirim</w:t>
      </w:r>
      <w:r w:rsidR="00306764">
        <w:rPr>
          <w:b/>
        </w:rPr>
        <w:t>, art. 137</w:t>
      </w:r>
      <w:r w:rsidRPr="00C2748A">
        <w:rPr>
          <w:b/>
        </w:rPr>
        <w:t xml:space="preserve">: </w:t>
      </w:r>
      <w:r w:rsidR="00A32094">
        <w:t>dispõe</w:t>
      </w:r>
      <w:r>
        <w:t xml:space="preserve"> sobre </w:t>
      </w:r>
      <w:r w:rsidR="00306764">
        <w:t>a</w:t>
      </w:r>
      <w:r>
        <w:t xml:space="preserve"> tramitação </w:t>
      </w:r>
      <w:r w:rsidR="00306764">
        <w:t>dos projetos de emenda à lei orgânica municipal</w:t>
      </w:r>
      <w:r>
        <w:t>.</w:t>
      </w:r>
    </w:p>
    <w:p w:rsidR="00C2748A" w:rsidP="00306764" w14:paraId="4DFB33F8" w14:textId="32BB658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Complementar nº 95/1998</w:t>
      </w:r>
      <w:r>
        <w:t>:</w:t>
      </w:r>
      <w:r w:rsidRPr="00306764" w:rsidR="00306764">
        <w:t xml:space="preserve"> Dispõe sobre a elaboração, a redação, a alteração e a consolidação das leis, conforme determina o parágrafo único do art. 59 da Constituição Federal, e estabelece normas para a consolidação d</w:t>
      </w:r>
      <w:r w:rsidR="00306764">
        <w:t>os atos normativos que menciona</w:t>
      </w:r>
      <w:r>
        <w:t>.</w:t>
      </w:r>
    </w:p>
    <w:p w:rsidR="00306764" w:rsidP="00306764" w14:paraId="50298591" w14:textId="10D04DFB">
      <w:pPr>
        <w:pStyle w:val="NormalWeb"/>
        <w:numPr>
          <w:ilvl w:val="0"/>
          <w:numId w:val="14"/>
        </w:numPr>
        <w:spacing w:line="360" w:lineRule="auto"/>
        <w:jc w:val="both"/>
      </w:pPr>
      <w:r>
        <w:rPr>
          <w:rStyle w:val="Strong"/>
        </w:rPr>
        <w:t>Decreto Federal nº 12.002/1994</w:t>
      </w:r>
      <w:r>
        <w:t>:</w:t>
      </w:r>
      <w:r>
        <w:t xml:space="preserve"> </w:t>
      </w:r>
      <w:r>
        <w:t>Estabelece normas para elaboração, redação, alteração e consolidação de atos normativos.</w:t>
      </w:r>
    </w:p>
    <w:p w:rsidR="00C2748A" w:rsidP="005475D4" w14:paraId="15D38F31" w14:textId="0369394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Comunicado SDG nº 28/2025</w:t>
      </w:r>
      <w:r>
        <w:t>, emitido pelo Tribunal de Contas do Estado de São Paulo, reconhecendo a aplicação do orçamento impositivo nos municípios e orientando quanto à observância da Lei de Responsabilidade Fiscal.</w:t>
      </w:r>
    </w:p>
    <w:p w:rsidR="00306764" w:rsidP="00306764" w14:paraId="7D99E7E6" w14:textId="15904E51">
      <w:pPr>
        <w:pStyle w:val="NormalWeb"/>
        <w:spacing w:before="0" w:beforeAutospacing="0" w:line="360" w:lineRule="auto"/>
        <w:ind w:left="360"/>
        <w:jc w:val="both"/>
      </w:pPr>
    </w:p>
    <w:p w:rsidR="00C2748A" w:rsidRPr="00306764" w:rsidP="005475D4" w14:paraId="3A74CBEE" w14:textId="4127BAA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306764">
        <w:rPr>
          <w:rStyle w:val="Strong"/>
        </w:rPr>
        <w:t xml:space="preserve">Requerimento n°615/2025: </w:t>
      </w:r>
      <w:r w:rsidRPr="00306764">
        <w:rPr>
          <w:rStyle w:val="Strong"/>
          <w:b w:val="0"/>
        </w:rPr>
        <w:t>que trata do requerimento</w:t>
      </w:r>
      <w:r w:rsidRPr="00306764">
        <w:rPr>
          <w:rStyle w:val="Strong"/>
          <w:b w:val="0"/>
        </w:rPr>
        <w:t xml:space="preserve"> de Audiência Pública</w:t>
      </w:r>
      <w:r w:rsidRPr="00306764">
        <w:t xml:space="preserve"> para o dia </w:t>
      </w:r>
      <w:r w:rsidRPr="00306764">
        <w:rPr>
          <w:rStyle w:val="Strong"/>
          <w:b w:val="0"/>
        </w:rPr>
        <w:t>14 de outubro de 2025</w:t>
      </w:r>
      <w:r w:rsidRPr="00306764">
        <w:t xml:space="preserve">, </w:t>
      </w:r>
      <w:r w:rsidRPr="00306764">
        <w:t xml:space="preserve">às 17:30h, </w:t>
      </w:r>
      <w:r w:rsidRPr="00306764">
        <w:t>destinada à discussão do Projeto de Emenda à Lei Orgânica nº 01/2025, conforme determina o princípio da publicidade e da participação popular no processo legislativo.</w:t>
      </w:r>
    </w:p>
    <w:p w:rsidR="00C2748A" w:rsidRPr="00D95652" w:rsidP="00C2748A" w14:paraId="675802A1" w14:textId="756678EF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B65347" w:rsidP="00B65347" w14:paraId="1FB9CF5E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365516DA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2AE1189F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187A6454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2A67B8D1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6829FCA5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2DCE342A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5AB3EA26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432AAB2A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56F551A8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1C4A8D59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731D57B6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47BACCCA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644F3BF8" w14:textId="77777777">
      <w:pPr>
        <w:pStyle w:val="NormalWeb"/>
        <w:spacing w:before="0" w:beforeAutospacing="0" w:line="360" w:lineRule="auto"/>
        <w:jc w:val="both"/>
      </w:pPr>
    </w:p>
    <w:p w:rsidR="00C053BC" w:rsidP="00B65347" w14:paraId="4EBC8A16" w14:textId="77777777">
      <w:pPr>
        <w:pStyle w:val="NormalWeb"/>
        <w:spacing w:before="0" w:beforeAutospacing="0" w:line="360" w:lineRule="auto"/>
        <w:jc w:val="both"/>
      </w:pPr>
    </w:p>
    <w:p w:rsidR="00C053BC" w:rsidRPr="002A0A87" w:rsidP="00B65347" w14:paraId="320A4489" w14:textId="77777777">
      <w:pPr>
        <w:pStyle w:val="NormalWeb"/>
        <w:spacing w:before="0" w:beforeAutospacing="0" w:line="360" w:lineRule="auto"/>
        <w:jc w:val="both"/>
      </w:pPr>
    </w:p>
    <w:p w:rsidR="00C2748A" w:rsidP="00F13148" w14:paraId="379905F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2748A" w:rsidP="00F13148" w14:paraId="1729C6C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2A0A87" w:rsidP="00F13148" w14:paraId="2BB5648D" w14:textId="5509F2CA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D9565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C2748A">
        <w:rPr>
          <w:rFonts w:ascii="Palatino Linotype" w:hAnsi="Palatino Linotype" w:cs="Arial"/>
          <w:b/>
          <w:sz w:val="24"/>
          <w:szCs w:val="24"/>
        </w:rPr>
        <w:t>AO PROJETO DE EMENDA À LEI ORGÂNICA</w:t>
      </w:r>
      <w:r w:rsidR="00DC6027">
        <w:rPr>
          <w:rFonts w:ascii="Palatino Linotype" w:hAnsi="Palatino Linotype" w:cs="Arial"/>
          <w:b/>
          <w:sz w:val="24"/>
          <w:szCs w:val="24"/>
        </w:rPr>
        <w:t xml:space="preserve"> N° </w:t>
      </w:r>
      <w:r w:rsidR="00A32094">
        <w:rPr>
          <w:rFonts w:ascii="Palatino Linotype" w:hAnsi="Palatino Linotype" w:cs="Arial"/>
          <w:b/>
          <w:sz w:val="24"/>
          <w:szCs w:val="24"/>
        </w:rPr>
        <w:t>1 DE 2025 DE AUTORIA DO VEREADOR CRISTIANO GAIOTO E OUTROS</w:t>
      </w:r>
      <w:r w:rsidR="00C2748A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3DA68C49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DC6027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C2748A">
        <w:rPr>
          <w:rFonts w:ascii="Palatino Linotype" w:hAnsi="Palatino Linotype" w:cs="Arial"/>
          <w:sz w:val="24"/>
          <w:szCs w:val="24"/>
        </w:rPr>
        <w:t>AVORÁVEL ao Projeto de Emenda à Lei Orgânica n° 1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591DD412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A32094">
        <w:rPr>
          <w:rFonts w:ascii="Palatino Linotype" w:hAnsi="Palatino Linotype" w:cs="Arial"/>
          <w:bCs/>
          <w:sz w:val="24"/>
          <w:szCs w:val="24"/>
        </w:rPr>
        <w:t>Comissões, 13</w:t>
      </w:r>
      <w:bookmarkStart w:id="0" w:name="_GoBack"/>
      <w:bookmarkEnd w:id="0"/>
      <w:r w:rsidR="00DC602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B65347">
        <w:rPr>
          <w:rFonts w:ascii="Palatino Linotype" w:hAnsi="Palatino Linotype" w:cs="Arial"/>
          <w:bCs/>
          <w:sz w:val="24"/>
          <w:szCs w:val="24"/>
        </w:rPr>
        <w:t>outubro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1FE8A58C" w14:textId="515C8E10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B65347" w:rsidRPr="002A0A87" w:rsidP="00B65347" w14:paraId="3B23B211" w14:textId="5DCC0A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RPr="002A0A8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B65347" w14:paraId="7B2C04C6" w14:textId="1A393666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43C5EF6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57A87"/>
    <w:multiLevelType w:val="hybridMultilevel"/>
    <w:tmpl w:val="C78AB4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7655B"/>
    <w:multiLevelType w:val="hybridMultilevel"/>
    <w:tmpl w:val="2FA0739E"/>
    <w:lvl w:ilvl="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6736A3"/>
    <w:multiLevelType w:val="hybridMultilevel"/>
    <w:tmpl w:val="72EA1E5C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16573A3"/>
    <w:multiLevelType w:val="hybridMultilevel"/>
    <w:tmpl w:val="DDEC2B1A"/>
    <w:lvl w:ilvl="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1F2A8E"/>
    <w:multiLevelType w:val="hybridMultilevel"/>
    <w:tmpl w:val="FD3EC8F8"/>
    <w:lvl w:ilvl="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E32B6"/>
    <w:multiLevelType w:val="hybridMultilevel"/>
    <w:tmpl w:val="ACF002E8"/>
    <w:lvl w:ilvl="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21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6"/>
  </w:num>
  <w:num w:numId="13">
    <w:abstractNumId w:val="1"/>
  </w:num>
  <w:num w:numId="14">
    <w:abstractNumId w:val="3"/>
  </w:num>
  <w:num w:numId="15">
    <w:abstractNumId w:val="17"/>
  </w:num>
  <w:num w:numId="16">
    <w:abstractNumId w:val="0"/>
  </w:num>
  <w:num w:numId="17">
    <w:abstractNumId w:val="5"/>
  </w:num>
  <w:num w:numId="18">
    <w:abstractNumId w:val="14"/>
  </w:num>
  <w:num w:numId="19">
    <w:abstractNumId w:val="20"/>
  </w:num>
  <w:num w:numId="20">
    <w:abstractNumId w:val="1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6797"/>
    <w:rsid w:val="00037531"/>
    <w:rsid w:val="00041A2D"/>
    <w:rsid w:val="00045A7A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590E"/>
    <w:rsid w:val="001639B4"/>
    <w:rsid w:val="00173831"/>
    <w:rsid w:val="00174B34"/>
    <w:rsid w:val="00177254"/>
    <w:rsid w:val="00177BF7"/>
    <w:rsid w:val="00181506"/>
    <w:rsid w:val="00187FC6"/>
    <w:rsid w:val="00192536"/>
    <w:rsid w:val="001A23DA"/>
    <w:rsid w:val="001A3CE4"/>
    <w:rsid w:val="001B679E"/>
    <w:rsid w:val="001B7303"/>
    <w:rsid w:val="001E2CEC"/>
    <w:rsid w:val="0020165D"/>
    <w:rsid w:val="00213987"/>
    <w:rsid w:val="00227E2C"/>
    <w:rsid w:val="00234376"/>
    <w:rsid w:val="002434FF"/>
    <w:rsid w:val="0025677C"/>
    <w:rsid w:val="0027672A"/>
    <w:rsid w:val="00291486"/>
    <w:rsid w:val="00297379"/>
    <w:rsid w:val="002A0A87"/>
    <w:rsid w:val="002A2BD3"/>
    <w:rsid w:val="002A2C06"/>
    <w:rsid w:val="002B71AC"/>
    <w:rsid w:val="002F3157"/>
    <w:rsid w:val="002F34B4"/>
    <w:rsid w:val="00301C69"/>
    <w:rsid w:val="00306764"/>
    <w:rsid w:val="003121C8"/>
    <w:rsid w:val="00314B47"/>
    <w:rsid w:val="00322469"/>
    <w:rsid w:val="00346786"/>
    <w:rsid w:val="00362E04"/>
    <w:rsid w:val="00364264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104BF"/>
    <w:rsid w:val="00444407"/>
    <w:rsid w:val="00446FA1"/>
    <w:rsid w:val="00456770"/>
    <w:rsid w:val="00464667"/>
    <w:rsid w:val="00497A43"/>
    <w:rsid w:val="004B0CBC"/>
    <w:rsid w:val="004B1D43"/>
    <w:rsid w:val="004B6FDF"/>
    <w:rsid w:val="004D46DA"/>
    <w:rsid w:val="004E458F"/>
    <w:rsid w:val="004E6092"/>
    <w:rsid w:val="004F09E5"/>
    <w:rsid w:val="00501BD3"/>
    <w:rsid w:val="00513477"/>
    <w:rsid w:val="005242B1"/>
    <w:rsid w:val="00543E03"/>
    <w:rsid w:val="005475D4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766F"/>
    <w:rsid w:val="005B7DA0"/>
    <w:rsid w:val="005D21C6"/>
    <w:rsid w:val="005D5E69"/>
    <w:rsid w:val="005E491E"/>
    <w:rsid w:val="005F2654"/>
    <w:rsid w:val="005F4E55"/>
    <w:rsid w:val="005F54DA"/>
    <w:rsid w:val="00603CE4"/>
    <w:rsid w:val="00613747"/>
    <w:rsid w:val="00620972"/>
    <w:rsid w:val="00624040"/>
    <w:rsid w:val="006428C7"/>
    <w:rsid w:val="006553FA"/>
    <w:rsid w:val="00655A35"/>
    <w:rsid w:val="006575C7"/>
    <w:rsid w:val="00657B9A"/>
    <w:rsid w:val="00666270"/>
    <w:rsid w:val="006834FE"/>
    <w:rsid w:val="00697874"/>
    <w:rsid w:val="006A54A9"/>
    <w:rsid w:val="006A61B1"/>
    <w:rsid w:val="006A762A"/>
    <w:rsid w:val="006C2150"/>
    <w:rsid w:val="006C6A02"/>
    <w:rsid w:val="006D1946"/>
    <w:rsid w:val="006E3A0E"/>
    <w:rsid w:val="006F2D19"/>
    <w:rsid w:val="006F48DD"/>
    <w:rsid w:val="00700836"/>
    <w:rsid w:val="007038AD"/>
    <w:rsid w:val="00725F41"/>
    <w:rsid w:val="00733BB7"/>
    <w:rsid w:val="00745BFB"/>
    <w:rsid w:val="00746224"/>
    <w:rsid w:val="00753ABE"/>
    <w:rsid w:val="007556D8"/>
    <w:rsid w:val="00755A5A"/>
    <w:rsid w:val="00760915"/>
    <w:rsid w:val="00770DAB"/>
    <w:rsid w:val="007728E4"/>
    <w:rsid w:val="00774062"/>
    <w:rsid w:val="0078178E"/>
    <w:rsid w:val="00784CD4"/>
    <w:rsid w:val="00785E1B"/>
    <w:rsid w:val="00787CFC"/>
    <w:rsid w:val="007A08D1"/>
    <w:rsid w:val="007B2789"/>
    <w:rsid w:val="007B437F"/>
    <w:rsid w:val="007B6058"/>
    <w:rsid w:val="007C20C2"/>
    <w:rsid w:val="007C6029"/>
    <w:rsid w:val="007D4B66"/>
    <w:rsid w:val="007D715E"/>
    <w:rsid w:val="007E2CFA"/>
    <w:rsid w:val="007E3D67"/>
    <w:rsid w:val="007F0E8B"/>
    <w:rsid w:val="00804434"/>
    <w:rsid w:val="0080664C"/>
    <w:rsid w:val="0081335D"/>
    <w:rsid w:val="00824488"/>
    <w:rsid w:val="00842408"/>
    <w:rsid w:val="00855DD2"/>
    <w:rsid w:val="00863D24"/>
    <w:rsid w:val="00864928"/>
    <w:rsid w:val="00881E60"/>
    <w:rsid w:val="008857D9"/>
    <w:rsid w:val="008905C2"/>
    <w:rsid w:val="00895701"/>
    <w:rsid w:val="0089614C"/>
    <w:rsid w:val="008A3797"/>
    <w:rsid w:val="008A537A"/>
    <w:rsid w:val="008A5D64"/>
    <w:rsid w:val="008C08C5"/>
    <w:rsid w:val="008C125D"/>
    <w:rsid w:val="008C4AA2"/>
    <w:rsid w:val="008E1495"/>
    <w:rsid w:val="008F2F7F"/>
    <w:rsid w:val="00902EE1"/>
    <w:rsid w:val="009048A2"/>
    <w:rsid w:val="00904ADF"/>
    <w:rsid w:val="00914ADC"/>
    <w:rsid w:val="00917024"/>
    <w:rsid w:val="00920526"/>
    <w:rsid w:val="00920A3F"/>
    <w:rsid w:val="00925E1A"/>
    <w:rsid w:val="00947C10"/>
    <w:rsid w:val="009709EF"/>
    <w:rsid w:val="0098102A"/>
    <w:rsid w:val="00996280"/>
    <w:rsid w:val="00996888"/>
    <w:rsid w:val="009B18CC"/>
    <w:rsid w:val="009D56B8"/>
    <w:rsid w:val="009D6B7C"/>
    <w:rsid w:val="00A00E3E"/>
    <w:rsid w:val="00A030E7"/>
    <w:rsid w:val="00A06A2D"/>
    <w:rsid w:val="00A12DD9"/>
    <w:rsid w:val="00A164DC"/>
    <w:rsid w:val="00A27446"/>
    <w:rsid w:val="00A32094"/>
    <w:rsid w:val="00A4350D"/>
    <w:rsid w:val="00A479DE"/>
    <w:rsid w:val="00A52531"/>
    <w:rsid w:val="00A53B79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4214"/>
    <w:rsid w:val="00AD2770"/>
    <w:rsid w:val="00AE5858"/>
    <w:rsid w:val="00AF0C05"/>
    <w:rsid w:val="00AF3296"/>
    <w:rsid w:val="00AF4AC7"/>
    <w:rsid w:val="00B22DA8"/>
    <w:rsid w:val="00B57090"/>
    <w:rsid w:val="00B64D61"/>
    <w:rsid w:val="00B65347"/>
    <w:rsid w:val="00B909E6"/>
    <w:rsid w:val="00BA48C7"/>
    <w:rsid w:val="00BB410F"/>
    <w:rsid w:val="00BD04BA"/>
    <w:rsid w:val="00BD2CA7"/>
    <w:rsid w:val="00BE41D6"/>
    <w:rsid w:val="00BE6938"/>
    <w:rsid w:val="00BF2A6F"/>
    <w:rsid w:val="00C053BC"/>
    <w:rsid w:val="00C10154"/>
    <w:rsid w:val="00C20193"/>
    <w:rsid w:val="00C2748A"/>
    <w:rsid w:val="00C50C70"/>
    <w:rsid w:val="00C74E3F"/>
    <w:rsid w:val="00C75973"/>
    <w:rsid w:val="00C8480D"/>
    <w:rsid w:val="00C92DC8"/>
    <w:rsid w:val="00CA4280"/>
    <w:rsid w:val="00CA4349"/>
    <w:rsid w:val="00CA5B49"/>
    <w:rsid w:val="00CB5D49"/>
    <w:rsid w:val="00CC3E72"/>
    <w:rsid w:val="00CC71E4"/>
    <w:rsid w:val="00CF288D"/>
    <w:rsid w:val="00D05011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7AB4"/>
    <w:rsid w:val="00DB5081"/>
    <w:rsid w:val="00DC32F0"/>
    <w:rsid w:val="00DC54F9"/>
    <w:rsid w:val="00DC6027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A0447"/>
    <w:rsid w:val="00EA375D"/>
    <w:rsid w:val="00EA4E83"/>
    <w:rsid w:val="00EB1570"/>
    <w:rsid w:val="00EB1DEB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33776"/>
    <w:rsid w:val="00F42F8D"/>
    <w:rsid w:val="00F518B8"/>
    <w:rsid w:val="00F52B2B"/>
    <w:rsid w:val="00F54B63"/>
    <w:rsid w:val="00F55E24"/>
    <w:rsid w:val="00F6470D"/>
    <w:rsid w:val="00F649ED"/>
    <w:rsid w:val="00F7241A"/>
    <w:rsid w:val="00F729BD"/>
    <w:rsid w:val="00F733EC"/>
    <w:rsid w:val="00F74441"/>
    <w:rsid w:val="00F80A2B"/>
    <w:rsid w:val="00F83282"/>
    <w:rsid w:val="00F91A1F"/>
    <w:rsid w:val="00F921DB"/>
    <w:rsid w:val="00FA473D"/>
    <w:rsid w:val="00FA65BC"/>
    <w:rsid w:val="00FD088C"/>
    <w:rsid w:val="00FD2743"/>
    <w:rsid w:val="00FD367D"/>
    <w:rsid w:val="00FD767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566F04-1C51-4077-AD6F-EE755CB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1769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2025-02-18T14:53:00Z</cp:lastPrinted>
  <dcterms:created xsi:type="dcterms:W3CDTF">2025-10-08T11:40:00Z</dcterms:created>
  <dcterms:modified xsi:type="dcterms:W3CDTF">2025-10-13T18:51:00Z</dcterms:modified>
</cp:coreProperties>
</file>