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864/2025</w:t>
      </w:r>
      <w:r>
        <w:rPr>
          <w:rFonts w:ascii="Calibri" w:hAnsi="Calibri" w:cs="Arial"/>
          <w:sz w:val="24"/>
          <w:szCs w:val="24"/>
        </w:rPr>
        <w:t>Indicação Nº 864/2025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62DB4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F45905">
        <w:rPr>
          <w:rFonts w:ascii="Calibri" w:hAnsi="Calibri" w:cs="Calibri"/>
          <w:sz w:val="24"/>
          <w:szCs w:val="24"/>
        </w:rPr>
        <w:t xml:space="preserve"> </w:t>
      </w:r>
      <w:r w:rsidR="00240F27">
        <w:rPr>
          <w:rFonts w:ascii="Calibri" w:hAnsi="Calibri" w:cs="Calibri"/>
          <w:sz w:val="24"/>
          <w:szCs w:val="24"/>
        </w:rPr>
        <w:t>MELHORIA NA</w:t>
      </w:r>
      <w:r w:rsidR="004B7CE6">
        <w:rPr>
          <w:rFonts w:ascii="Calibri" w:hAnsi="Calibri" w:cs="Calibri"/>
          <w:sz w:val="24"/>
          <w:szCs w:val="24"/>
        </w:rPr>
        <w:t xml:space="preserve"> SINALIZAÇÃO DE </w:t>
      </w:r>
      <w:r w:rsidR="00240F27">
        <w:rPr>
          <w:rFonts w:ascii="Calibri" w:hAnsi="Calibri" w:cs="Calibri"/>
          <w:sz w:val="24"/>
          <w:szCs w:val="24"/>
        </w:rPr>
        <w:t>PARA</w:t>
      </w:r>
      <w:r w:rsidR="00666108">
        <w:rPr>
          <w:rFonts w:ascii="Calibri" w:hAnsi="Calibri" w:cs="Calibri"/>
          <w:sz w:val="24"/>
          <w:szCs w:val="24"/>
        </w:rPr>
        <w:t>DA</w:t>
      </w:r>
      <w:r w:rsidR="00240F27">
        <w:rPr>
          <w:rFonts w:ascii="Calibri" w:hAnsi="Calibri" w:cs="Calibri"/>
          <w:sz w:val="24"/>
          <w:szCs w:val="24"/>
        </w:rPr>
        <w:t xml:space="preserve"> OBRIGATÓRIA NO CRUZAMENTO DA RUA PROFESSOR GUIOMAR MATERI MARANGONI E RUA ARGENTINA</w:t>
      </w:r>
      <w:r w:rsidR="00457319">
        <w:rPr>
          <w:rFonts w:ascii="Calibri" w:hAnsi="Calibri" w:cs="Calibri"/>
          <w:sz w:val="24"/>
          <w:szCs w:val="24"/>
        </w:rPr>
        <w:t>.</w:t>
      </w:r>
      <w:r w:rsidR="00240F27">
        <w:rPr>
          <w:rFonts w:ascii="Calibri" w:hAnsi="Calibri" w:cs="Calibri"/>
          <w:sz w:val="24"/>
          <w:szCs w:val="24"/>
        </w:rPr>
        <w:t xml:space="preserve"> 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4B7CE6" w:rsidP="00240F27" w14:paraId="7BB74798" w14:textId="6D2D14D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</w:t>
      </w:r>
      <w:r w:rsidR="00240F27">
        <w:rPr>
          <w:rFonts w:ascii="Calibri" w:hAnsi="Calibri" w:cs="Arial"/>
          <w:sz w:val="24"/>
          <w:szCs w:val="24"/>
        </w:rPr>
        <w:t>que viabilizem a melhoria/reforço da</w:t>
      </w:r>
      <w:r>
        <w:rPr>
          <w:rFonts w:ascii="Calibri" w:hAnsi="Calibri" w:cs="Arial"/>
          <w:sz w:val="24"/>
          <w:szCs w:val="24"/>
        </w:rPr>
        <w:t xml:space="preserve"> sinalização de </w:t>
      </w:r>
      <w:r w:rsidR="00240F27">
        <w:rPr>
          <w:rFonts w:ascii="Calibri" w:hAnsi="Calibri" w:cs="Arial"/>
          <w:sz w:val="24"/>
          <w:szCs w:val="24"/>
        </w:rPr>
        <w:t xml:space="preserve">parada obrigatória (placa e pintura de solo) no cruzamento da rua professor Guiomar </w:t>
      </w:r>
      <w:r w:rsidR="00240F27">
        <w:rPr>
          <w:rFonts w:ascii="Calibri" w:hAnsi="Calibri" w:cs="Arial"/>
          <w:sz w:val="24"/>
          <w:szCs w:val="24"/>
        </w:rPr>
        <w:t>Materi</w:t>
      </w:r>
      <w:r w:rsidR="00240F27">
        <w:rPr>
          <w:rFonts w:ascii="Calibri" w:hAnsi="Calibri" w:cs="Arial"/>
          <w:sz w:val="24"/>
          <w:szCs w:val="24"/>
        </w:rPr>
        <w:t xml:space="preserve"> M</w:t>
      </w:r>
      <w:r w:rsidRPr="00240F27" w:rsidR="00240F27">
        <w:rPr>
          <w:rFonts w:ascii="Calibri" w:hAnsi="Calibri" w:cs="Arial"/>
          <w:sz w:val="24"/>
          <w:szCs w:val="24"/>
        </w:rPr>
        <w:t xml:space="preserve">arangoni </w:t>
      </w:r>
      <w:r w:rsidR="00240F27">
        <w:rPr>
          <w:rFonts w:ascii="Calibri" w:hAnsi="Calibri" w:cs="Arial"/>
          <w:sz w:val="24"/>
          <w:szCs w:val="24"/>
        </w:rPr>
        <w:t>com a Rua A</w:t>
      </w:r>
      <w:r w:rsidRPr="00240F27" w:rsidR="00240F27">
        <w:rPr>
          <w:rFonts w:ascii="Calibri" w:hAnsi="Calibri" w:cs="Arial"/>
          <w:sz w:val="24"/>
          <w:szCs w:val="24"/>
        </w:rPr>
        <w:t>rgentina</w:t>
      </w:r>
      <w:r w:rsidR="00240F27">
        <w:rPr>
          <w:rFonts w:ascii="Calibri" w:hAnsi="Calibri" w:cs="Arial"/>
          <w:sz w:val="24"/>
          <w:szCs w:val="24"/>
        </w:rPr>
        <w:t>, tendo em vista que a sinalização está muito fraca, e, por consequência, gerando inúmeras colisões de veículos</w:t>
      </w:r>
      <w:r w:rsidR="00457319">
        <w:rPr>
          <w:rFonts w:ascii="Calibri" w:hAnsi="Calibri" w:cs="Arial"/>
          <w:sz w:val="24"/>
          <w:szCs w:val="24"/>
        </w:rPr>
        <w:t xml:space="preserve"> que transitam pelo local</w:t>
      </w:r>
      <w:bookmarkStart w:id="0" w:name="_GoBack"/>
      <w:bookmarkEnd w:id="0"/>
      <w:r w:rsidR="00240F27">
        <w:rPr>
          <w:rFonts w:ascii="Calibri" w:hAnsi="Calibri" w:cs="Arial"/>
          <w:sz w:val="24"/>
          <w:szCs w:val="24"/>
        </w:rPr>
        <w:t>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0725F1B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240F27">
        <w:rPr>
          <w:rFonts w:ascii="Calibri" w:hAnsi="Calibri" w:cs="Arial"/>
          <w:b/>
          <w:sz w:val="24"/>
          <w:szCs w:val="24"/>
        </w:rPr>
        <w:t>30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outubro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240F27" w14:paraId="55B7CDBB" w14:textId="77777777">
      <w:pPr>
        <w:spacing w:line="360" w:lineRule="auto"/>
        <w:jc w:val="center"/>
        <w:rPr>
          <w:rFonts w:ascii="Calibri" w:hAnsi="Calibri"/>
        </w:rPr>
      </w:pPr>
    </w:p>
    <w:p w:rsidR="00240F27" w14:paraId="075C5242" w14:textId="77777777">
      <w:pPr>
        <w:spacing w:line="360" w:lineRule="auto"/>
        <w:jc w:val="center"/>
        <w:rPr>
          <w:rFonts w:ascii="Calibri" w:hAnsi="Calibri"/>
        </w:rPr>
      </w:pPr>
    </w:p>
    <w:p w:rsidR="00240F27" w14:paraId="7BCC60D9" w14:textId="77777777">
      <w:pPr>
        <w:spacing w:line="360" w:lineRule="auto"/>
        <w:jc w:val="center"/>
        <w:rPr>
          <w:rFonts w:ascii="Calibri" w:hAnsi="Calibri"/>
        </w:rPr>
      </w:pPr>
    </w:p>
    <w:p w:rsidR="00240F27" w14:paraId="6AAC71D8" w14:textId="77777777">
      <w:pPr>
        <w:spacing w:line="360" w:lineRule="auto"/>
        <w:jc w:val="center"/>
        <w:rPr>
          <w:rFonts w:ascii="Calibri" w:hAnsi="Calibri"/>
        </w:rPr>
      </w:pPr>
    </w:p>
    <w:p w:rsidR="00240F27" w14:paraId="749865F9" w14:textId="77777777">
      <w:pPr>
        <w:spacing w:line="360" w:lineRule="auto"/>
        <w:jc w:val="center"/>
        <w:rPr>
          <w:rFonts w:ascii="Calibri" w:hAnsi="Calibri"/>
        </w:rPr>
      </w:pPr>
    </w:p>
    <w:p w:rsidR="00240F27" w14:paraId="158D00FD" w14:textId="0567A64B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495165" cy="7991475"/>
            <wp:effectExtent l="0" t="0" r="6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41946" name="sinalização cruzamento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72267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69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40F27"/>
    <w:rsid w:val="002939A6"/>
    <w:rsid w:val="002A3487"/>
    <w:rsid w:val="00311884"/>
    <w:rsid w:val="00416C17"/>
    <w:rsid w:val="00457319"/>
    <w:rsid w:val="004B7CE6"/>
    <w:rsid w:val="00556108"/>
    <w:rsid w:val="0059197D"/>
    <w:rsid w:val="005A4CB4"/>
    <w:rsid w:val="00666108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B1"/>
    <w:rsid w:val="00AE4CD9"/>
    <w:rsid w:val="00CD1536"/>
    <w:rsid w:val="00CD7AE1"/>
    <w:rsid w:val="00DC5C9E"/>
    <w:rsid w:val="00DF41EA"/>
    <w:rsid w:val="00E60428"/>
    <w:rsid w:val="00EF4744"/>
    <w:rsid w:val="00F17D52"/>
    <w:rsid w:val="00F3393D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2F59-B6CD-48BA-9248-909E0638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2025-10-30T18:50:50Z</cp:lastPrinted>
  <dcterms:created xsi:type="dcterms:W3CDTF">2025-10-30T18:49:00Z</dcterms:created>
  <dcterms:modified xsi:type="dcterms:W3CDTF">2025-10-30T18:50:00Z</dcterms:modified>
  <dc:language>pt-BR</dc:language>
</cp:coreProperties>
</file>