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both"/>
      </w:pPr>
      <w:r w:rsidRPr="00000000">
        <w:rPr>
          <w:rtl w:val="0"/>
        </w:rPr>
        <w:t>Indicação Nº 869/2025</w:t>
      </w:r>
      <w:r w:rsidRPr="00000000">
        <w:rPr>
          <w:rtl w:val="0"/>
        </w:rPr>
        <w:t>Indicação Nº 869/2025</w:t>
      </w:r>
      <w:r w:rsidRPr="00000000">
        <w:rPr>
          <w:rtl w:val="0"/>
        </w:rPr>
        <w:tab/>
        <w:tab/>
      </w:r>
    </w:p>
    <w:p w:rsidR="00000000" w:rsidRPr="00000000" w:rsidP="00000000" w14:paraId="00000002">
      <w:pPr>
        <w:jc w:val="both"/>
      </w:pPr>
    </w:p>
    <w:p w:rsidR="00000000" w:rsidRPr="00000000" w:rsidP="00000000" w14:paraId="00000003">
      <w:pPr>
        <w:jc w:val="both"/>
      </w:pP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INDICO AO EXMO. SR. PREFEITO MUNICIPAL PAULO DE OLIVEIRA E SILVA QUE, POR INTERMÉDIO DA SECRETARIA COMPETENTE, A ELABORAÇÃO DE ESTUDO TÉCNICO E A ADOÇÃO DE MEDIDAS DE REVITALIZAÇÃO DA ÁREA VERDE SITUADA NA RUA VEREADOR DOUTOR JOSÉ BUENO MONTEIRO, NO BAIRRO PARQUE NOVACOOP, COMPREENDENDO AÇÕES DE LIMPEZA, MANEJO AMBIENTAL, </w:t>
      </w:r>
      <w:r w:rsidRPr="00000000">
        <w:rPr>
          <w:b/>
          <w:sz w:val="24"/>
          <w:szCs w:val="24"/>
          <w:rtl w:val="0"/>
        </w:rPr>
        <w:t>INSTALAÇÃO</w:t>
      </w:r>
      <w:r w:rsidRPr="00000000">
        <w:rPr>
          <w:b/>
          <w:sz w:val="24"/>
          <w:szCs w:val="24"/>
          <w:vertAlign w:val="baseline"/>
          <w:rtl w:val="0"/>
        </w:rPr>
        <w:t xml:space="preserve"> DE EQUIPAMENTOS DE LAZER E DRENAGEM PLUVIAL. </w:t>
      </w:r>
    </w:p>
    <w:p w:rsidR="00000000" w:rsidRPr="00000000" w:rsidP="00000000" w14:paraId="00000005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6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7">
      <w:pPr>
        <w:spacing w:line="276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 PRESIDENTE,</w:t>
      </w:r>
    </w:p>
    <w:p w:rsidR="00000000" w:rsidRPr="00000000" w:rsidP="00000000" w14:paraId="00000008">
      <w:pPr>
        <w:spacing w:line="276" w:lineRule="auto"/>
        <w:jc w:val="both"/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SENHORES E SENHORAS VEREADORES(AS),</w:t>
      </w:r>
    </w:p>
    <w:p w:rsidR="00000000" w:rsidRPr="00000000" w:rsidP="00000000" w14:paraId="00000009">
      <w:pPr>
        <w:spacing w:line="276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0A">
      <w:pPr>
        <w:spacing w:line="360" w:lineRule="auto"/>
        <w:ind w:firstLine="708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revitalização de área verde e implementação de medidas de saneamento e segurança ambiental na Rua Vereador Doutor José Bueno Monteiro, Bairro Parque Novacoop, Mogi Mirim – SP. </w:t>
      </w: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Moradoras da Rua Vereador Doutor José Bueno Monteiro, no Bairro Parque Novacoop, encaminharam diversas manifestações a este Gabinete relatando o abandono e a degradação da área pública existente em frente às suas residências, que atualmente se encontra tomada por mato alto, entulho e água parada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Segundo os relatos, o acúmulo de resíduos e a ausência de manutenção periódica têm favorecido o aparecimento de escorpiões, cobras, roedores, capivaras e mosquitos, representando risco sanitário e ambiental para a comunidade. Além disso, o escoamento insuficiente das águas pluviais provenientes de comércios da parte superior da via provoca alagamentos e poças permanentes, agravando o quadro de insalubridade.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72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As moradoras destacam que o espaço, embora originalmente destinado à preservação da vegetação e das nascentes locais, poderia ser aproveitado de forma sustentável, conciliando conservação ambiental com uso comunitário controlado, mediante a implantação de equipamentos de lazer, pista de caminhada, pequeno campinho ou área de convivência arborizada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A demanda é antiga, há relatos de solicitações há mais de duas décadas, e expressa o sentimento de abandono de uma região que carece de áreas públicas de lazer e convívio. Ressalte-se que há uma escola municipal nas proximidades, o que amplia o potencial pedagógico e social do espaço, podendo servir de campo para projetos educativos de arborização e conscientização ambiental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com participação dos estudantes.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Dessa forma, a intervenção requerida não apenas responde a um problema sanitário e urbanístico, mas também promove o direito ao meio ambiente equilibrado, ao lazer e à convivência comunitária, conforme previsto nos arts. 182 e 225 da Constituição Federal e na Lei Orgânica do Município.</w:t>
      </w:r>
    </w:p>
    <w:p w:rsidR="00000000" w:rsidRPr="00000000" w:rsidP="00000000" w14:paraId="00000011">
      <w:pPr>
        <w:keepNext w:val="0"/>
        <w:keepLines w:val="0"/>
        <w:pageBreakBefore w:val="0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1080" w:right="0" w:hanging="72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PROPOSTAS APRESENTADAS PELAS MORADORAS</w:t>
      </w:r>
    </w:p>
    <w:p w:rsidR="00000000" w:rsidRPr="00000000" w:rsidP="00000000" w14:paraId="00000012">
      <w:pPr>
        <w:spacing w:before="280" w:after="280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>Os munícipes demonstram consciência ambiental e propõem soluções construtivas que conciliam preservação ecológica e uso social do espaço:</w:t>
      </w:r>
    </w:p>
    <w:p w:rsidR="00000000" w:rsidRPr="00000000" w:rsidP="00000000" w14:paraId="00000013">
      <w:pPr>
        <w:numPr>
          <w:ilvl w:val="0"/>
          <w:numId w:val="1"/>
        </w:numPr>
        <w:spacing w:before="280" w:after="0"/>
        <w:ind w:left="720" w:hanging="360"/>
        <w:rPr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Criação de área de lazer estruturada</w:t>
      </w:r>
      <w:r w:rsidRPr="00000000">
        <w:rPr>
          <w:sz w:val="24"/>
          <w:szCs w:val="24"/>
          <w:vertAlign w:val="baseline"/>
          <w:rtl w:val="0"/>
        </w:rPr>
        <w:t>: implantação de praça com equipamentos para recreação infantil e convivência comunitária;</w:t>
      </w:r>
    </w:p>
    <w:p w:rsidR="00000000" w:rsidRPr="00000000" w:rsidP="00000000" w14:paraId="00000014">
      <w:pPr>
        <w:numPr>
          <w:ilvl w:val="0"/>
          <w:numId w:val="1"/>
        </w:numPr>
        <w:spacing w:before="0" w:after="0"/>
        <w:ind w:left="720" w:hanging="360"/>
        <w:rPr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Espaços para atividades físicas</w:t>
      </w:r>
      <w:r w:rsidRPr="00000000">
        <w:rPr>
          <w:sz w:val="24"/>
          <w:szCs w:val="24"/>
          <w:vertAlign w:val="baseline"/>
          <w:rtl w:val="0"/>
        </w:rPr>
        <w:t>: pista de caminhada, campo de futebol ou quadra de vôlei de areia;</w:t>
      </w:r>
    </w:p>
    <w:p w:rsidR="00000000" w:rsidRPr="00000000" w:rsidP="00000000" w14:paraId="00000015">
      <w:pPr>
        <w:numPr>
          <w:ilvl w:val="0"/>
          <w:numId w:val="1"/>
        </w:numPr>
        <w:spacing w:before="0" w:after="0"/>
        <w:ind w:left="720" w:hanging="360"/>
        <w:rPr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Projeto educacional ambiental</w:t>
      </w:r>
      <w:r w:rsidRPr="00000000">
        <w:rPr>
          <w:sz w:val="24"/>
          <w:szCs w:val="24"/>
          <w:vertAlign w:val="baseline"/>
          <w:rtl w:val="0"/>
        </w:rPr>
        <w:t>: parceria com escola adjacente para atividades de educação ambiental, incluindo plantio de árvores por alunos;</w:t>
      </w:r>
    </w:p>
    <w:p w:rsidR="00000000" w:rsidRPr="00000000" w:rsidP="00000000" w14:paraId="00000016">
      <w:pPr>
        <w:numPr>
          <w:ilvl w:val="0"/>
          <w:numId w:val="1"/>
        </w:numPr>
        <w:spacing w:before="0" w:after="280"/>
        <w:ind w:left="720" w:hanging="360"/>
        <w:rPr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Manutenção e limpeza regulares</w:t>
      </w:r>
      <w:r w:rsidRPr="00000000">
        <w:rPr>
          <w:sz w:val="24"/>
          <w:szCs w:val="24"/>
          <w:vertAlign w:val="baseline"/>
          <w:rtl w:val="0"/>
        </w:rPr>
        <w:t>: cronograma permanente de capina, poda e fiscalização contra descarte irregular de resíduos</w:t>
      </w:r>
    </w:p>
    <w:p w:rsidR="00000000" w:rsidRPr="00000000" w:rsidP="00000000" w14:paraId="00000017">
      <w:pPr>
        <w:spacing w:line="360" w:lineRule="auto"/>
        <w:ind w:firstLine="708"/>
        <w:jc w:val="both"/>
        <w:rPr>
          <w:sz w:val="24"/>
          <w:szCs w:val="24"/>
          <w:vertAlign w:val="baseline"/>
        </w:rPr>
      </w:pPr>
    </w:p>
    <w:p w:rsidR="00000000" w:rsidRPr="00000000" w:rsidP="00000000" w14:paraId="00000018">
      <w:pPr>
        <w:spacing w:line="360" w:lineRule="auto"/>
        <w:ind w:firstLine="708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>Por fim, reitero os protestos de respeito e consideração.</w:t>
      </w:r>
    </w:p>
    <w:p w:rsidR="00000000" w:rsidRPr="00000000" w:rsidP="00000000" w14:paraId="00000019">
      <w:pPr>
        <w:rPr>
          <w:sz w:val="24"/>
          <w:szCs w:val="24"/>
          <w:vertAlign w:val="baseline"/>
        </w:rPr>
      </w:pPr>
    </w:p>
    <w:p w:rsidR="00000000" w:rsidRPr="00000000" w:rsidP="00000000" w14:paraId="0000001A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b/>
          <w:color w:val="404040"/>
          <w:sz w:val="24"/>
          <w:szCs w:val="24"/>
        </w:rPr>
      </w:pPr>
    </w:p>
    <w:p w:rsidR="00000000" w:rsidRPr="00000000" w:rsidP="00000000" w14:paraId="0000001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>SALA DAS SESSÕES “VEREADOR SANTO RÓTTOLI”, em 30 de outubro de 2025.</w:t>
      </w:r>
    </w:p>
    <w:p w:rsidR="00000000" w:rsidRPr="00000000" w:rsidP="00000000" w14:paraId="0000001D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E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F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20">
      <w:pPr>
        <w:jc w:val="center"/>
        <w:rPr>
          <w:i w:val="0"/>
          <w:sz w:val="24"/>
          <w:szCs w:val="24"/>
          <w:vertAlign w:val="baseline"/>
        </w:rPr>
      </w:pPr>
      <w:r w:rsidRPr="00000000">
        <w:rPr>
          <w:i/>
          <w:sz w:val="24"/>
          <w:szCs w:val="24"/>
          <w:vertAlign w:val="baseline"/>
          <w:rtl w:val="0"/>
        </w:rPr>
        <w:t>(assinado digitalmente)</w:t>
      </w:r>
    </w:p>
    <w:p w:rsidR="00000000" w:rsidRPr="00000000" w:rsidP="00000000" w14:paraId="00000021">
      <w:pPr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ab/>
        <w:tab/>
        <w:tab/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 w:orient="portrait"/>
      <w:pgMar w:top="2127" w:right="1134" w:bottom="1701" w:left="1701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4363C95B-BBA4-4A0A-891E-1A15B943491A}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  <w:embedRegular r:id="rId2" w:fontKey="{02BDECE3-8DE1-4C8B-A6B4-DD369C70F331}"/>
  </w:font>
  <w:font w:name="Cambria">
    <w:charset w:val="00"/>
    <w:family w:val="auto"/>
    <w:pitch w:val="default"/>
    <w:embedRegular r:id="rId3" w:fontKey="{9C183DC6-3ABD-4629-8F84-73DE91C28B1F}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5">
    <w:pPr>
      <w:ind w:right="48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4415" cy="74930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576985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1701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3119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AF6BF2"/>
    <w:multiLevelType w:val="hybridMultilevel"/>
    <w:tmpl w:val="00000000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7485E4F7"/>
    <w:multiLevelType w:val="hybridMultilevel"/>
    <w:tmpl w:val="0000000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Ttulo2">
    <w:name w:val="Título 2"/>
    <w:basedOn w:val="Normal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1"/>
    </w:pPr>
    <w:rPr>
      <w:b/>
      <w:bCs/>
      <w:w w:val="100"/>
      <w:position w:val="-1"/>
      <w:sz w:val="36"/>
      <w:szCs w:val="36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rte">
    <w:name w:val="Forte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eUcrZ+FIXZgxWPbL5PXV0fvx0w==">CgMxLjA4AHIhMXhpOFp0MEg3TjI2R0FrWUtLN3VTb2V1bGozdTcyeDFC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2025-10-31T16:47:07Z</cp:lastPrinted>
  <dcterms:created xsi:type="dcterms:W3CDTF">2025-10-28T16:53:00Z</dcterms:created>
</cp:coreProperties>
</file>