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both"/>
      </w:pPr>
      <w:r w:rsidRPr="00000000">
        <w:rPr>
          <w:rtl w:val="0"/>
        </w:rPr>
        <w:t>Indicação Nº 869/2025</w:t>
      </w:r>
      <w:r w:rsidRPr="00000000">
        <w:rPr>
          <w:rtl w:val="0"/>
        </w:rPr>
        <w:t>Indicação Nº 869/2025</w:t>
      </w:r>
      <w:r w:rsidRPr="00000000">
        <w:rPr>
          <w:rtl w:val="0"/>
        </w:rPr>
        <w:tab/>
        <w:tab/>
      </w:r>
    </w:p>
    <w:p w:rsidR="00000000" w:rsidRPr="00000000" w:rsidP="00000000" w14:paraId="00000002">
      <w:pPr>
        <w:jc w:val="both"/>
      </w:pPr>
    </w:p>
    <w:p w:rsidR="00000000" w:rsidRPr="00000000" w:rsidP="00000000" w14:paraId="00000003">
      <w:pPr>
        <w:jc w:val="both"/>
      </w:pPr>
    </w:p>
    <w:p w:rsidR="00000000" w:rsidRPr="00000000" w:rsidP="00000000" w14:paraId="00000004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vertAlign w:val="baseline"/>
        </w:rPr>
      </w:pPr>
      <w:r w:rsidRPr="00000000">
        <w:rPr>
          <w:b/>
          <w:sz w:val="24"/>
          <w:szCs w:val="24"/>
          <w:vertAlign w:val="baseline"/>
          <w:rtl w:val="0"/>
        </w:rPr>
        <w:t xml:space="preserve">INDICO AO EXMO. SR. PREFEITO MUNICIPAL PAULO DE OLIVEIRA E SILVA QUE, POR INTERMÉDIO DA SECRETARIA COMPETENTE, A ELABORAÇÃO DE ESTUDO TÉCNICO E A ADOÇÃO DE MEDIDAS DE REVITALIZAÇÃO DA ÁREA VERDE SITUADA NA RUA VEREADOR DOUTOR JOSÉ BUENO MONTEIRO, NO BAIRRO PARQUE NOVACOOP, COMPREENDENDO AÇÕES DE LIMPEZA, MANEJO AMBIENTAL, </w:t>
      </w:r>
      <w:r w:rsidRPr="00000000">
        <w:rPr>
          <w:b/>
          <w:sz w:val="24"/>
          <w:szCs w:val="24"/>
          <w:rtl w:val="0"/>
        </w:rPr>
        <w:t>INSTALAÇÃO</w:t>
      </w:r>
      <w:r w:rsidRPr="00000000">
        <w:rPr>
          <w:b/>
          <w:sz w:val="24"/>
          <w:szCs w:val="24"/>
          <w:vertAlign w:val="baseline"/>
          <w:rtl w:val="0"/>
        </w:rPr>
        <w:t xml:space="preserve"> DE EQUIPAMENTOS DE LAZER E DRENAGEM PLUVIAL. </w:t>
      </w:r>
    </w:p>
    <w:p w:rsidR="00000000" w:rsidRPr="00000000" w:rsidP="00000000" w14:paraId="00000005">
      <w:pPr>
        <w:spacing w:line="276" w:lineRule="auto"/>
        <w:jc w:val="both"/>
        <w:rPr>
          <w:vertAlign w:val="baseline"/>
        </w:rPr>
      </w:pPr>
    </w:p>
    <w:p w:rsidR="00000000" w:rsidRPr="00000000" w:rsidP="00000000" w14:paraId="00000006">
      <w:pPr>
        <w:spacing w:line="276" w:lineRule="auto"/>
        <w:jc w:val="both"/>
        <w:rPr>
          <w:vertAlign w:val="baseline"/>
        </w:rPr>
      </w:pPr>
    </w:p>
    <w:p w:rsidR="00000000" w:rsidRPr="00000000" w:rsidP="00000000" w14:paraId="00000007">
      <w:pPr>
        <w:spacing w:line="276" w:lineRule="auto"/>
        <w:jc w:val="both"/>
        <w:rPr>
          <w:vertAlign w:val="baseline"/>
        </w:rPr>
      </w:pPr>
      <w:r w:rsidRPr="00000000">
        <w:rPr>
          <w:b/>
          <w:sz w:val="24"/>
          <w:szCs w:val="24"/>
          <w:vertAlign w:val="baseline"/>
          <w:rtl w:val="0"/>
        </w:rPr>
        <w:t>SENHOR PRESIDENTE,</w:t>
      </w:r>
    </w:p>
    <w:p w:rsidR="00000000" w:rsidRPr="00000000" w:rsidP="00000000" w14:paraId="00000008">
      <w:pPr>
        <w:spacing w:line="276" w:lineRule="auto"/>
        <w:jc w:val="both"/>
        <w:rPr>
          <w:b w:val="0"/>
          <w:sz w:val="24"/>
          <w:szCs w:val="24"/>
          <w:vertAlign w:val="baseline"/>
        </w:rPr>
      </w:pPr>
      <w:r w:rsidRPr="00000000">
        <w:rPr>
          <w:b/>
          <w:sz w:val="24"/>
          <w:szCs w:val="24"/>
          <w:vertAlign w:val="baseline"/>
          <w:rtl w:val="0"/>
        </w:rPr>
        <w:t>SENHORES E SENHORAS VEREADORES(AS),</w:t>
      </w:r>
    </w:p>
    <w:p w:rsidR="00000000" w:rsidRPr="00000000" w:rsidP="00000000" w14:paraId="00000009">
      <w:pPr>
        <w:spacing w:line="276" w:lineRule="auto"/>
        <w:jc w:val="both"/>
        <w:rPr>
          <w:b w:val="0"/>
          <w:sz w:val="24"/>
          <w:szCs w:val="24"/>
          <w:vertAlign w:val="baseline"/>
        </w:rPr>
      </w:pPr>
    </w:p>
    <w:p w:rsidR="00000000" w:rsidRPr="00000000" w:rsidP="00000000" w14:paraId="0000000A">
      <w:pPr>
        <w:spacing w:line="360" w:lineRule="auto"/>
        <w:ind w:firstLine="708"/>
        <w:jc w:val="both"/>
        <w:rPr>
          <w:sz w:val="24"/>
          <w:szCs w:val="24"/>
          <w:vertAlign w:val="baseline"/>
        </w:rPr>
      </w:pPr>
      <w:r w:rsidRPr="00000000">
        <w:rPr>
          <w:sz w:val="24"/>
          <w:szCs w:val="24"/>
          <w:vertAlign w:val="baseline"/>
          <w:rtl w:val="0"/>
        </w:rPr>
        <w:t xml:space="preserve">Apresento a V.Exa., nos termos do Art. 160 do Regimento Interno, a presente Indicação, a ser encaminhada ao Exmo. Senhor Prefeito Municipal Paulo de Oliveira e Silva, para que sejam tomadas as devidas providências, junto à Secretaria competente, visando revitalização de área verde e implementação de medidas de saneamento e segurança ambiental na Rua Vereador Doutor José Bueno Monteiro, Bairro Parque Novacoop, Mogi Mirim – SP. </w:t>
      </w:r>
    </w:p>
    <w:p w:rsidR="00000000" w:rsidRPr="00000000" w:rsidP="00000000" w14:paraId="0000000B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280" w:after="280" w:line="36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ab/>
        <w:t>Moradoras da Rua Vereador Doutor José Bueno Monteiro, no Bairro Parque Novacoop, encaminharam diversas manifestações a este Gabinete relatando o abandono e a degradação da área pública existente em frente às suas residências, que atualmente se encontra tomada por mato alto, entulho e água parada</w:t>
      </w:r>
      <w:r w:rsidRPr="00000000">
        <w:rPr>
          <w:rFonts w:ascii="Times New Roman" w:eastAsia="Times New Roman" w:hAnsi="Times New Roman" w:cs="Times New Roman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.</w:t>
      </w:r>
    </w:p>
    <w:p w:rsidR="00000000" w:rsidRPr="00000000" w:rsidP="00000000" w14:paraId="0000000C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280" w:after="280" w:line="36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ab/>
        <w:t>Segundo os relatos, o acúmulo de resíduos e a ausência de manutenção periódica têm favorecido o aparecimento de escorpiões, cobras, roedores, capivaras e mosquitos, representando risco sanitário e ambiental para a comunidade. Além disso, o escoamento insuficiente das águas pluviais provenientes de comércios da parte superior da via provoca alagamentos e poças permanentes, agravando o quadro de insalubridade.</w:t>
      </w:r>
    </w:p>
    <w:p w:rsidR="00000000" w:rsidRPr="00000000" w:rsidP="00000000" w14:paraId="0000000D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280" w:after="280" w:line="360" w:lineRule="auto"/>
        <w:ind w:left="0" w:right="0" w:firstLine="0"/>
        <w:jc w:val="both"/>
        <w:rPr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ab/>
      </w: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280" w:after="280" w:line="360" w:lineRule="auto"/>
        <w:ind w:left="0" w:right="0" w:firstLine="720"/>
        <w:jc w:val="both"/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As moradoras destacam que o espaço, embora originalmente destinado à preservação da vegetação e das nascentes locais, poderia ser aproveitado de forma sustentável, conciliando conservação ambiental com uso comunitário controlado, mediante a implantação de equipamentos de lazer, pista de caminhada, pequeno campinho ou área de convivência arborizada</w:t>
      </w:r>
      <w:r w:rsidRPr="00000000">
        <w:rPr>
          <w:rFonts w:ascii="Times New Roman" w:eastAsia="Times New Roman" w:hAnsi="Times New Roman" w:cs="Times New Roman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.</w:t>
      </w: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280" w:after="280" w:line="36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ab/>
        <w:t>A demanda é antiga, há relatos de solicitações há mais de duas décadas, e expressa o sentimento de abandono de uma região que carece de áreas públicas de lazer e convívio. Ressalte-se que há uma escola municipal nas proximidades, o que amplia o potencial pedagógico e social do espaço, podendo servir de campo para projetos educativos de arborização e conscientização ambiental</w:t>
      </w:r>
      <w:r w:rsidRPr="00000000">
        <w:rPr>
          <w:rFonts w:ascii="Times New Roman" w:eastAsia="Times New Roman" w:hAnsi="Times New Roman" w:cs="Times New Roman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</w:t>
      </w:r>
      <w:r w:rsidRPr="00000000"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com participação dos estudantes.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280" w:after="280" w:line="36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ab/>
        <w:t>Dessa forma, a intervenção requerida não apenas responde a um problema sanitário e urbanístico, mas também promove o direito ao meio ambiente equilibrado, ao lazer e à convivência comunitária, conforme previsto nos arts. 182 e 225 da Constituição Federal e na Lei Orgânica do Município.</w:t>
      </w:r>
    </w:p>
    <w:p w:rsidR="00000000" w:rsidRPr="00000000" w:rsidP="00000000" w14:paraId="00000011">
      <w:pPr>
        <w:keepNext w:val="0"/>
        <w:keepLines w:val="0"/>
        <w:pageBreakBefore w:val="0"/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280" w:after="280" w:line="360" w:lineRule="auto"/>
        <w:ind w:left="1080" w:right="0" w:hanging="720"/>
        <w:jc w:val="both"/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Times New Roman" w:eastAsia="Times New Roman" w:hAnsi="Times New Roman" w:cs="Times New Roman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PROPOSTAS APRESENTADAS PELAS MORADORAS</w:t>
      </w:r>
    </w:p>
    <w:p w:rsidR="00000000" w:rsidRPr="00000000" w:rsidP="00000000" w14:paraId="00000012">
      <w:pPr>
        <w:spacing w:before="280" w:after="280"/>
        <w:rPr>
          <w:sz w:val="24"/>
          <w:szCs w:val="24"/>
          <w:vertAlign w:val="baseline"/>
        </w:rPr>
      </w:pPr>
      <w:r w:rsidRPr="00000000">
        <w:rPr>
          <w:sz w:val="24"/>
          <w:szCs w:val="24"/>
          <w:vertAlign w:val="baseline"/>
          <w:rtl w:val="0"/>
        </w:rPr>
        <w:t>Os munícipes demonstram consciência ambiental e propõem soluções construtivas que conciliam preservação ecológica e uso social do espaço:</w:t>
      </w:r>
    </w:p>
    <w:p w:rsidR="00000000" w:rsidRPr="00000000" w:rsidP="00000000" w14:paraId="00000013">
      <w:pPr>
        <w:numPr>
          <w:ilvl w:val="0"/>
          <w:numId w:val="1"/>
        </w:numPr>
        <w:spacing w:before="280" w:after="0"/>
        <w:ind w:left="720" w:hanging="360"/>
        <w:rPr>
          <w:sz w:val="24"/>
          <w:szCs w:val="24"/>
          <w:vertAlign w:val="baseline"/>
        </w:rPr>
      </w:pPr>
      <w:r w:rsidRPr="00000000">
        <w:rPr>
          <w:b/>
          <w:sz w:val="24"/>
          <w:szCs w:val="24"/>
          <w:vertAlign w:val="baseline"/>
          <w:rtl w:val="0"/>
        </w:rPr>
        <w:t>Criação de área de lazer estruturada</w:t>
      </w:r>
      <w:r w:rsidRPr="00000000">
        <w:rPr>
          <w:sz w:val="24"/>
          <w:szCs w:val="24"/>
          <w:vertAlign w:val="baseline"/>
          <w:rtl w:val="0"/>
        </w:rPr>
        <w:t>: implantação de praça com equipamentos para recreação infantil e convivência comunitária;</w:t>
      </w:r>
    </w:p>
    <w:p w:rsidR="00000000" w:rsidRPr="00000000" w:rsidP="00000000" w14:paraId="00000014">
      <w:pPr>
        <w:numPr>
          <w:ilvl w:val="0"/>
          <w:numId w:val="1"/>
        </w:numPr>
        <w:spacing w:before="0" w:after="0"/>
        <w:ind w:left="720" w:hanging="360"/>
        <w:rPr>
          <w:sz w:val="24"/>
          <w:szCs w:val="24"/>
          <w:vertAlign w:val="baseline"/>
        </w:rPr>
      </w:pPr>
      <w:r w:rsidRPr="00000000">
        <w:rPr>
          <w:b/>
          <w:sz w:val="24"/>
          <w:szCs w:val="24"/>
          <w:vertAlign w:val="baseline"/>
          <w:rtl w:val="0"/>
        </w:rPr>
        <w:t>Espaços para atividades físicas</w:t>
      </w:r>
      <w:r w:rsidRPr="00000000">
        <w:rPr>
          <w:sz w:val="24"/>
          <w:szCs w:val="24"/>
          <w:vertAlign w:val="baseline"/>
          <w:rtl w:val="0"/>
        </w:rPr>
        <w:t>: pista de caminhada, campo de futebol ou quadra de vôlei de areia;</w:t>
      </w:r>
    </w:p>
    <w:p w:rsidR="00000000" w:rsidRPr="00000000" w:rsidP="00000000" w14:paraId="00000015">
      <w:pPr>
        <w:numPr>
          <w:ilvl w:val="0"/>
          <w:numId w:val="1"/>
        </w:numPr>
        <w:spacing w:before="0" w:after="0"/>
        <w:ind w:left="720" w:hanging="360"/>
        <w:rPr>
          <w:sz w:val="24"/>
          <w:szCs w:val="24"/>
          <w:vertAlign w:val="baseline"/>
        </w:rPr>
      </w:pPr>
      <w:r w:rsidRPr="00000000">
        <w:rPr>
          <w:b/>
          <w:sz w:val="24"/>
          <w:szCs w:val="24"/>
          <w:vertAlign w:val="baseline"/>
          <w:rtl w:val="0"/>
        </w:rPr>
        <w:t>Projeto educacional ambiental</w:t>
      </w:r>
      <w:r w:rsidRPr="00000000">
        <w:rPr>
          <w:sz w:val="24"/>
          <w:szCs w:val="24"/>
          <w:vertAlign w:val="baseline"/>
          <w:rtl w:val="0"/>
        </w:rPr>
        <w:t>: parceria com escola adjacente para atividades de educação ambiental, incluindo plantio de árvores por alunos;</w:t>
      </w:r>
    </w:p>
    <w:p w:rsidR="00000000" w:rsidRPr="00000000" w:rsidP="00000000" w14:paraId="00000016">
      <w:pPr>
        <w:numPr>
          <w:ilvl w:val="0"/>
          <w:numId w:val="1"/>
        </w:numPr>
        <w:spacing w:before="0" w:after="280"/>
        <w:ind w:left="720" w:hanging="360"/>
        <w:rPr>
          <w:sz w:val="24"/>
          <w:szCs w:val="24"/>
          <w:vertAlign w:val="baseline"/>
        </w:rPr>
      </w:pPr>
      <w:r w:rsidRPr="00000000">
        <w:rPr>
          <w:b/>
          <w:sz w:val="24"/>
          <w:szCs w:val="24"/>
          <w:vertAlign w:val="baseline"/>
          <w:rtl w:val="0"/>
        </w:rPr>
        <w:t>Manutenção e limpeza regulares</w:t>
      </w:r>
      <w:r w:rsidRPr="00000000">
        <w:rPr>
          <w:sz w:val="24"/>
          <w:szCs w:val="24"/>
          <w:vertAlign w:val="baseline"/>
          <w:rtl w:val="0"/>
        </w:rPr>
        <w:t>: cronograma permanente de capina, poda e fiscalização contra descarte irregular de resíduos</w:t>
      </w:r>
    </w:p>
    <w:p w:rsidR="00000000" w:rsidRPr="00000000" w:rsidP="00000000" w14:paraId="00000017">
      <w:pPr>
        <w:spacing w:line="360" w:lineRule="auto"/>
        <w:ind w:firstLine="708"/>
        <w:jc w:val="both"/>
        <w:rPr>
          <w:sz w:val="24"/>
          <w:szCs w:val="24"/>
          <w:vertAlign w:val="baseline"/>
        </w:rPr>
      </w:pPr>
    </w:p>
    <w:p w:rsidR="00000000" w:rsidRPr="00000000" w:rsidP="00000000" w14:paraId="00000018">
      <w:pPr>
        <w:spacing w:line="360" w:lineRule="auto"/>
        <w:ind w:firstLine="708"/>
        <w:jc w:val="both"/>
        <w:rPr>
          <w:sz w:val="24"/>
          <w:szCs w:val="24"/>
          <w:vertAlign w:val="baseline"/>
        </w:rPr>
      </w:pPr>
      <w:r w:rsidRPr="00000000">
        <w:rPr>
          <w:sz w:val="24"/>
          <w:szCs w:val="24"/>
          <w:vertAlign w:val="baseline"/>
          <w:rtl w:val="0"/>
        </w:rPr>
        <w:t>Por fim, reitero os protestos de respeito e consideração.</w:t>
      </w:r>
    </w:p>
    <w:p w:rsidR="00000000" w:rsidRPr="00000000" w:rsidP="00000000" w14:paraId="00000019">
      <w:pPr>
        <w:rPr>
          <w:sz w:val="24"/>
          <w:szCs w:val="24"/>
          <w:vertAlign w:val="baseline"/>
        </w:rPr>
      </w:pPr>
    </w:p>
    <w:p w:rsidR="00000000" w:rsidRPr="00000000" w:rsidP="00000000" w14:paraId="0000001A">
      <w:pPr>
        <w:rPr>
          <w:b w:val="0"/>
          <w:sz w:val="24"/>
          <w:szCs w:val="24"/>
          <w:vertAlign w:val="baseline"/>
        </w:rPr>
      </w:pPr>
    </w:p>
    <w:p w:rsidR="00000000" w:rsidRPr="00000000" w:rsidP="00000000" w14:paraId="0000001B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280" w:after="280" w:line="360" w:lineRule="auto"/>
        <w:ind w:left="0" w:right="0" w:firstLine="0"/>
        <w:jc w:val="both"/>
        <w:rPr>
          <w:b/>
          <w:color w:val="404040"/>
          <w:sz w:val="24"/>
          <w:szCs w:val="24"/>
        </w:rPr>
      </w:pPr>
    </w:p>
    <w:p w:rsidR="00000000" w:rsidRPr="00000000" w:rsidP="00000000" w14:paraId="0000001C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280" w:after="280" w:line="360" w:lineRule="auto"/>
        <w:ind w:left="0" w:right="0" w:firstLine="0"/>
        <w:jc w:val="both"/>
        <w:rPr>
          <w:rFonts w:ascii="Times New Roman" w:eastAsia="Times New Roman" w:hAnsi="Times New Roman" w:cs="Times New Roman"/>
          <w:b/>
          <w:i w:val="0"/>
          <w:smallCaps w:val="0"/>
          <w:strike w:val="0"/>
          <w:color w:val="40404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Times New Roman" w:eastAsia="Times New Roman" w:hAnsi="Times New Roman" w:cs="Times New Roman"/>
          <w:b/>
          <w:i w:val="0"/>
          <w:smallCaps w:val="0"/>
          <w:strike w:val="0"/>
          <w:color w:val="404040"/>
          <w:sz w:val="24"/>
          <w:szCs w:val="24"/>
          <w:u w:val="none"/>
          <w:shd w:val="clear" w:color="auto" w:fill="auto"/>
          <w:vertAlign w:val="baseline"/>
          <w:rtl w:val="0"/>
        </w:rPr>
        <w:t>SALA DAS SESSÕES “VEREADOR SANTO RÓTTOLI”, em 30 de outubro de 2025.</w:t>
      </w:r>
    </w:p>
    <w:p w:rsidR="00000000" w:rsidRPr="00000000" w:rsidP="00000000" w14:paraId="0000001D">
      <w:pPr>
        <w:rPr>
          <w:b w:val="0"/>
          <w:sz w:val="24"/>
          <w:szCs w:val="24"/>
          <w:vertAlign w:val="baseline"/>
        </w:rPr>
      </w:pPr>
    </w:p>
    <w:p w:rsidR="00000000" w:rsidRPr="00000000" w:rsidP="00000000" w14:paraId="0000001E">
      <w:pPr>
        <w:rPr>
          <w:b w:val="0"/>
          <w:sz w:val="24"/>
          <w:szCs w:val="24"/>
          <w:vertAlign w:val="baseline"/>
        </w:rPr>
      </w:pPr>
    </w:p>
    <w:p w:rsidR="00000000" w:rsidRPr="00000000" w:rsidP="00000000" w14:paraId="0000001F">
      <w:pPr>
        <w:rPr>
          <w:b w:val="0"/>
          <w:sz w:val="24"/>
          <w:szCs w:val="24"/>
          <w:vertAlign w:val="baseline"/>
        </w:rPr>
      </w:pPr>
    </w:p>
    <w:p w:rsidR="00000000" w:rsidRPr="00000000" w:rsidP="00000000" w14:paraId="00000020">
      <w:pPr>
        <w:jc w:val="center"/>
        <w:rPr>
          <w:i w:val="0"/>
          <w:sz w:val="24"/>
          <w:szCs w:val="24"/>
          <w:vertAlign w:val="baseline"/>
        </w:rPr>
      </w:pPr>
      <w:r w:rsidRPr="00000000">
        <w:rPr>
          <w:i/>
          <w:sz w:val="24"/>
          <w:szCs w:val="24"/>
          <w:vertAlign w:val="baseline"/>
          <w:rtl w:val="0"/>
        </w:rPr>
        <w:t>(assinado digitalmente)</w:t>
      </w:r>
    </w:p>
    <w:p w:rsidR="00000000" w:rsidRPr="00000000" w:rsidP="00000000" w14:paraId="00000021">
      <w:pPr>
        <w:rPr>
          <w:b w:val="0"/>
          <w:sz w:val="24"/>
          <w:szCs w:val="24"/>
          <w:vertAlign w:val="baseline"/>
        </w:rPr>
      </w:pPr>
      <w:r w:rsidRPr="00000000">
        <w:rPr>
          <w:b/>
          <w:sz w:val="24"/>
          <w:szCs w:val="24"/>
          <w:vertAlign w:val="baseline"/>
          <w:rtl w:val="0"/>
        </w:rPr>
        <w:tab/>
        <w:tab/>
        <w:tab/>
        <w:tab/>
        <w:t>Vereador João Victor Gasparini</w:t>
      </w:r>
    </w:p>
    <w:sectPr>
      <w:headerReference w:type="even" r:id="rId5"/>
      <w:headerReference w:type="default" r:id="rId6"/>
      <w:footerReference w:type="default" r:id="rId7"/>
      <w:pgSz w:w="11907" w:h="16840" w:orient="portrait"/>
      <w:pgMar w:top="2127" w:right="1134" w:bottom="1701" w:left="1701" w:header="720" w:footer="72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charset w:val="00"/>
    <w:family w:val="auto"/>
    <w:pitch w:val="default"/>
    <w:embedRegular r:id="rId1" w:fontKey="{4363C95B-BBA4-4A0A-891E-1A15B943491A}"/>
  </w:font>
  <w:font w:name="Times New Roman">
    <w:charset w:val="00"/>
    <w:family w:val="auto"/>
    <w:pitch w:val="default"/>
  </w:font>
  <w:font w:name="Arial">
    <w:charset w:val="00"/>
    <w:family w:val="auto"/>
    <w:pitch w:val="default"/>
  </w:font>
  <w:font w:name="Calibri">
    <w:charset w:val="00"/>
    <w:family w:val="auto"/>
    <w:pitch w:val="default"/>
    <w:embedRegular r:id="rId2" w:fontKey="{02BDECE3-8DE1-4C8B-A6B4-DD369C70F331}"/>
  </w:font>
  <w:font w:name="Cambria">
    <w:charset w:val="00"/>
    <w:family w:val="auto"/>
    <w:pitch w:val="default"/>
    <w:embedRegular r:id="rId3" w:fontKey="{9C183DC6-3ABD-4629-8F84-73DE91C28B1F}"/>
  </w:font>
  <w:font w:name="Courier New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8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419"/>
        <w:tab w:val="right" w:pos="8838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pPr>
    <w:r w:rsidRPr="00000000"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  <w:rtl w:val="0"/>
      </w:rPr>
      <w:t>Rua Dr. José Alves, 129 - Centro - Fone : (019) 3814.1200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2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419"/>
        <w:tab w:val="right" w:pos="8838"/>
      </w:tabs>
      <w:spacing w:before="0" w:after="0" w:line="240" w:lineRule="auto"/>
      <w:ind w:left="0" w:right="0" w:firstLine="0"/>
      <w:jc w:val="right"/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  <w:r w:rsidRPr="00000000"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fldChar w:fldCharType="begin"/>
    </w:r>
    <w:r w:rsidRPr="00000000"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instrText>PAGE</w:instrText>
    </w:r>
    <w:r w:rsidRPr="00000000"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fldChar w:fldCharType="separate"/>
    </w:r>
    <w:r w:rsidRPr="00000000"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fldChar w:fldCharType="end"/>
    </w:r>
  </w:p>
  <w:p w:rsidR="00000000" w:rsidRPr="00000000" w:rsidP="00000000" w14:paraId="00000023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419"/>
        <w:tab w:val="right" w:pos="8838"/>
      </w:tabs>
      <w:spacing w:before="0" w:after="0" w:line="240" w:lineRule="auto"/>
      <w:ind w:left="0" w:right="360" w:firstLine="0"/>
      <w:jc w:val="left"/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4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419"/>
        <w:tab w:val="right" w:pos="8838"/>
      </w:tabs>
      <w:spacing w:before="0" w:after="0" w:line="240" w:lineRule="auto"/>
      <w:ind w:left="0" w:right="0" w:firstLine="0"/>
      <w:jc w:val="right"/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</w:p>
  <w:p w:rsidR="00000000" w:rsidRPr="00000000" w:rsidP="00000000" w14:paraId="00000025">
    <w:pPr>
      <w:ind w:right="48"/>
      <w:rPr>
        <w:vertAlign w:val="baseline"/>
      </w:rPr>
    </w:pPr>
    <w:r w:rsidRPr="00000000">
      <w:rPr>
        <w:vertAlign w:val="baseline"/>
      </w:rPr>
      <w:drawing>
        <wp:inline distT="0" distB="0" distL="114300" distR="114300">
          <wp:extent cx="1034415" cy="749300"/>
          <wp:effectExtent l="0" t="0" r="0" b="0"/>
          <wp:docPr id="102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576985" name="image1.jp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034415" cy="749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00000" w:rsidRPr="00000000" w:rsidP="00000000" w14:paraId="00000026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419"/>
        <w:tab w:val="right" w:pos="7513"/>
        <w:tab w:val="right" w:pos="8838"/>
      </w:tabs>
      <w:spacing w:before="0" w:after="0" w:line="240" w:lineRule="auto"/>
      <w:ind w:left="1701" w:right="0" w:firstLine="0"/>
      <w:jc w:val="left"/>
      <w:rPr>
        <w:rFonts w:ascii="Arial" w:eastAsia="Arial" w:hAnsi="Arial" w:cs="Arial"/>
        <w:b w:val="0"/>
        <w:i w:val="0"/>
        <w:smallCaps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pPr>
    <w:r w:rsidRPr="00000000">
      <w:rPr>
        <w:rFonts w:ascii="Arial" w:eastAsia="Arial" w:hAnsi="Arial" w:cs="Arial"/>
        <w:b/>
        <w:i w:val="0"/>
        <w:smallCaps w:val="0"/>
        <w:strike w:val="0"/>
        <w:color w:val="000000"/>
        <w:sz w:val="34"/>
        <w:szCs w:val="34"/>
        <w:u w:val="none"/>
        <w:shd w:val="clear" w:color="auto" w:fill="auto"/>
        <w:vertAlign w:val="baseline"/>
        <w:rtl w:val="0"/>
      </w:rPr>
      <w:t>CÂMARA MUNICIPAL DE MOGI MIRIM</w:t>
    </w:r>
  </w:p>
  <w:p w:rsidR="00000000" w:rsidRPr="00000000" w:rsidP="00000000" w14:paraId="00000027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419"/>
        <w:tab w:val="right" w:pos="7513"/>
        <w:tab w:val="right" w:pos="8838"/>
      </w:tabs>
      <w:spacing w:before="0" w:after="0" w:line="240" w:lineRule="auto"/>
      <w:ind w:left="3119" w:right="0" w:firstLine="0"/>
      <w:jc w:val="left"/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  <w:r w:rsidRPr="00000000">
      <w:rPr>
        <w:rFonts w:ascii="Arial" w:eastAsia="Arial" w:hAnsi="Arial" w:cs="Arial"/>
        <w:b/>
        <w:i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  <w:rtl w:val="0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BAF6BF2"/>
    <w:multiLevelType w:val="hybridMultilevel"/>
    <w:tmpl w:val="00000000"/>
    <w:lvl w:ilvl="0">
      <w:start w:val="1"/>
      <w:numFmt w:val="upperRoman"/>
      <w:lvlText w:val="%1."/>
      <w:lvlJc w:val="left"/>
      <w:pPr>
        <w:ind w:left="1080" w:hanging="72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>
    <w:nsid w:val="7485E4F7"/>
    <w:multiLevelType w:val="hybridMultilevel"/>
    <w:tmpl w:val="00000000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pageBreakBefore w:val="0"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pageBreakBefore w:val="0"/>
      <w:spacing w:before="480" w:after="120"/>
    </w:pPr>
    <w:rPr>
      <w:b/>
      <w:sz w:val="72"/>
      <w:szCs w:val="72"/>
    </w:rPr>
  </w:style>
  <w:style w:type="paragraph" w:customStyle="1" w:styleId="Ttulo2">
    <w:name w:val="Título 2"/>
    <w:basedOn w:val="Normal"/>
    <w:pPr>
      <w:suppressAutoHyphens/>
      <w:spacing w:before="100" w:beforeAutospacing="1" w:after="100" w:afterAutospacing="1" w:line="1" w:lineRule="atLeast"/>
      <w:ind w:leftChars="-1" w:rightChars="0" w:hangingChars="1"/>
      <w:textDirection w:val="btLr"/>
      <w:textAlignment w:val="top"/>
      <w:outlineLvl w:val="1"/>
    </w:pPr>
    <w:rPr>
      <w:b/>
      <w:bCs/>
      <w:w w:val="100"/>
      <w:position w:val="-1"/>
      <w:sz w:val="36"/>
      <w:szCs w:val="36"/>
      <w:effect w:val="none"/>
      <w:vertAlign w:val="baseline"/>
      <w:cs w:val="0"/>
      <w:lang w:val="pt-BR" w:eastAsia="pt-BR" w:bidi="ar-SA"/>
    </w:rPr>
  </w:style>
  <w:style w:type="character" w:customStyle="1" w:styleId="Fontepargpadro">
    <w:name w:val="Fonte parág. padrão"/>
    <w:rPr>
      <w:w w:val="100"/>
      <w:position w:val="-1"/>
      <w:effect w:val="none"/>
      <w:vertAlign w:val="baseline"/>
      <w:cs w:val="0"/>
      <w:lang w:val="x-none"/>
    </w:rPr>
  </w:style>
  <w:style w:type="table" w:customStyle="1" w:styleId="Tabelanormal">
    <w:name w:val="Tabela normal"/>
    <w:pPr>
      <w:suppressAutoHyphens/>
      <w:spacing w:line="1" w:lineRule="atLeast"/>
      <w:ind w:leftChars="-1" w:rightChars="0" w:hangingChars="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lang w:val="x-none"/>
    </w:rPr>
    <w:tblPr>
      <w:tblStyle w:val="TableNormal"/>
      <w:jc w:val="left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emlista">
    <w:name w:val="Sem lista"/>
    <w:pPr>
      <w:suppressAutoHyphens/>
      <w:spacing w:line="1" w:lineRule="atLeast"/>
      <w:ind w:leftChars="-1" w:rightChars="0" w:hangingChars="1"/>
      <w:textDirection w:val="btLr"/>
      <w:textAlignment w:val="top"/>
      <w:outlineLvl w:val="0"/>
    </w:pPr>
  </w:style>
  <w:style w:type="paragraph" w:customStyle="1" w:styleId="TextosemFormatao">
    <w:name w:val="Texto sem Formatação"/>
    <w:basedOn w:val="Normal"/>
    <w:pPr>
      <w:suppressAutoHyphens/>
      <w:spacing w:line="1" w:lineRule="atLeast"/>
      <w:ind w:leftChars="-1" w:rightChars="0" w:hangingChars="1"/>
      <w:textDirection w:val="btLr"/>
      <w:textAlignment w:val="top"/>
      <w:outlineLvl w:val="0"/>
    </w:pPr>
    <w:rPr>
      <w:rFonts w:ascii="Courier New" w:hAnsi="Courier New"/>
      <w:w w:val="100"/>
      <w:position w:val="-1"/>
      <w:effect w:val="none"/>
      <w:vertAlign w:val="baseline"/>
      <w:cs w:val="0"/>
      <w:lang w:val="pt-BR" w:eastAsia="pt-BR" w:bidi="ar-SA"/>
    </w:rPr>
  </w:style>
  <w:style w:type="character" w:customStyle="1" w:styleId="Nmerodepgina">
    <w:name w:val="Número de página"/>
    <w:basedOn w:val="Fontepargpadro"/>
    <w:rPr>
      <w:w w:val="100"/>
      <w:position w:val="-1"/>
      <w:effect w:val="none"/>
      <w:vertAlign w:val="baseline"/>
      <w:cs w:val="0"/>
      <w:lang w:val="x-none"/>
    </w:rPr>
  </w:style>
  <w:style w:type="paragraph" w:customStyle="1" w:styleId="Cabealho">
    <w:name w:val="Cabeçalho"/>
    <w:basedOn w:val="Normal"/>
    <w:pPr>
      <w:tabs>
        <w:tab w:val="center" w:pos="4419"/>
        <w:tab w:val="right" w:pos="8838"/>
      </w:tabs>
      <w:suppressAutoHyphens/>
      <w:spacing w:line="1" w:lineRule="atLeast"/>
      <w:ind w:leftChars="-1" w:rightChars="0" w:hangingChars="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lang w:val="pt-BR" w:eastAsia="pt-BR" w:bidi="ar-SA"/>
    </w:rPr>
  </w:style>
  <w:style w:type="paragraph" w:customStyle="1" w:styleId="Rodap">
    <w:name w:val="Rodapé"/>
    <w:basedOn w:val="Normal"/>
    <w:pPr>
      <w:tabs>
        <w:tab w:val="center" w:pos="4419"/>
        <w:tab w:val="right" w:pos="8838"/>
      </w:tabs>
      <w:suppressAutoHyphens/>
      <w:spacing w:line="1" w:lineRule="atLeast"/>
      <w:ind w:leftChars="-1" w:rightChars="0" w:hangingChars="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lang w:val="pt-BR" w:eastAsia="pt-BR" w:bidi="ar-SA"/>
    </w:rPr>
  </w:style>
  <w:style w:type="character" w:customStyle="1" w:styleId="Forte">
    <w:name w:val="Forte"/>
    <w:rPr>
      <w:b/>
      <w:bCs/>
      <w:w w:val="100"/>
      <w:position w:val="-1"/>
      <w:effect w:val="none"/>
      <w:vertAlign w:val="baseline"/>
      <w:cs w:val="0"/>
      <w:lang w:val="x-none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1" w:lineRule="atLeast"/>
      <w:ind w:leftChars="-1" w:rightChars="0" w:hangingChars="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lang w:val="pt-BR" w:eastAsia="pt-BR" w:bidi="ar-SA"/>
    </w:rPr>
  </w:style>
  <w:style w:type="character" w:customStyle="1" w:styleId="Ttulo2Char">
    <w:name w:val="Título 2 Char"/>
    <w:rPr>
      <w:b/>
      <w:bCs/>
      <w:w w:val="100"/>
      <w:position w:val="-1"/>
      <w:sz w:val="36"/>
      <w:szCs w:val="36"/>
      <w:effect w:val="none"/>
      <w:vertAlign w:val="baseline"/>
      <w:cs w:val="0"/>
      <w:lang w:val="x-none"/>
    </w:rPr>
  </w:style>
  <w:style w:type="paragraph" w:customStyle="1" w:styleId="whitespace-normal">
    <w:name w:val="whitespace-normal"/>
    <w:basedOn w:val="Normal"/>
    <w:pPr>
      <w:suppressAutoHyphens/>
      <w:spacing w:before="100" w:beforeAutospacing="1" w:after="100" w:afterAutospacing="1" w:line="1" w:lineRule="atLeast"/>
      <w:ind w:leftChars="-1" w:rightChars="0" w:hangingChars="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lang w:val="pt-BR" w:eastAsia="pt-BR" w:bidi="ar-SA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eUcrZ+FIXZgxWPbL5PXV0fvx0w==">CgMxLjA4AHIhMXhpOFp0MEg3TjI2R0FrWUtLN3VTb2V1bGozdTcyeDFC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3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revision>0</cp:revision>
  <cp:lastPrinted>2025-10-31T16:47:07Z</cp:lastPrinted>
  <dcterms:created xsi:type="dcterms:W3CDTF">2025-10-28T16:53:00Z</dcterms:created>
</cp:coreProperties>
</file>