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both"/>
        <w:rPr>
          <w:vertAlign w:val="baseline"/>
        </w:rPr>
      </w:pPr>
      <w:r w:rsidRPr="00000000">
        <w:rPr>
          <w:vertAlign w:val="baseline"/>
        </w:rPr>
        <w:t>Indicação Nº 870/2025</w:t>
      </w:r>
      <w:r w:rsidRPr="00000000">
        <w:rPr>
          <w:vertAlign w:val="baseline"/>
        </w:rPr>
        <w:t>Indicação Nº 870/2025</w:t>
      </w:r>
    </w:p>
    <w:p w:rsidR="00000000" w:rsidRPr="00000000" w:rsidP="00000000" w14:paraId="000000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 xml:space="preserve">INDICO AO EXMO. SR. PREFEITO MUNICIPAL PAULO DE OLIVEIRA E SILVA QUE, POR INTERMÉDIO DA SECRETARIA COMPETENTE, </w:t>
      </w:r>
      <w:r w:rsidRPr="00000000">
        <w:rPr>
          <w:b/>
          <w:sz w:val="24"/>
          <w:szCs w:val="24"/>
          <w:rtl w:val="0"/>
        </w:rPr>
        <w:t xml:space="preserve">ELABORE ESTUDO PARA </w:t>
      </w:r>
      <w:r w:rsidRPr="00000000">
        <w:rPr>
          <w:b/>
          <w:sz w:val="24"/>
          <w:szCs w:val="24"/>
          <w:vertAlign w:val="baseline"/>
          <w:rtl w:val="0"/>
        </w:rPr>
        <w:t>A IMPLANTAÇÃO DE REDUTOR DE VELOCIDADE NO KM 11 DA RODOVIA DOS AGRICULTORES, ZONA RURAL DE MOGI MIRIM.</w:t>
      </w:r>
    </w:p>
    <w:p w:rsidR="00000000" w:rsidRPr="00000000" w:rsidP="00000000" w14:paraId="00000003">
      <w:pPr>
        <w:spacing w:line="276" w:lineRule="auto"/>
        <w:jc w:val="both"/>
        <w:rPr>
          <w:vertAlign w:val="baseline"/>
        </w:rPr>
      </w:pPr>
    </w:p>
    <w:p w:rsidR="00000000" w:rsidRPr="00000000" w:rsidP="00000000" w14:paraId="00000004">
      <w:pPr>
        <w:spacing w:line="276" w:lineRule="auto"/>
        <w:jc w:val="both"/>
        <w:rPr>
          <w:vertAlign w:val="baseline"/>
        </w:rPr>
      </w:pPr>
    </w:p>
    <w:p w:rsidR="00000000" w:rsidRPr="00000000" w:rsidP="00000000" w14:paraId="00000005">
      <w:pPr>
        <w:spacing w:line="276" w:lineRule="auto"/>
        <w:jc w:val="both"/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SENHOR PRESIDENTE,</w:t>
      </w:r>
    </w:p>
    <w:p w:rsidR="00000000" w:rsidRPr="00000000" w:rsidP="00000000" w14:paraId="00000006">
      <w:pPr>
        <w:spacing w:line="276" w:lineRule="auto"/>
        <w:jc w:val="both"/>
        <w:rPr>
          <w:b w:val="0"/>
          <w:sz w:val="24"/>
          <w:szCs w:val="24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SENHORES E SENHORAS VEREADORES(AS),</w:t>
      </w:r>
    </w:p>
    <w:p w:rsidR="00000000" w:rsidRPr="00000000" w:rsidP="00000000" w14:paraId="00000007">
      <w:pPr>
        <w:spacing w:line="276" w:lineRule="auto"/>
        <w:jc w:val="both"/>
        <w:rPr>
          <w:b w:val="0"/>
          <w:sz w:val="24"/>
          <w:szCs w:val="24"/>
          <w:vertAlign w:val="baseline"/>
        </w:rPr>
      </w:pPr>
    </w:p>
    <w:p w:rsidR="00000000" w:rsidRPr="00000000" w:rsidP="00000000" w14:paraId="00000008">
      <w:pPr>
        <w:spacing w:line="360" w:lineRule="auto"/>
        <w:ind w:firstLine="708"/>
        <w:jc w:val="both"/>
        <w:rPr>
          <w:sz w:val="24"/>
          <w:szCs w:val="24"/>
          <w:vertAlign w:val="baseline"/>
        </w:rPr>
      </w:pPr>
      <w:r w:rsidRPr="00000000">
        <w:rPr>
          <w:sz w:val="24"/>
          <w:szCs w:val="24"/>
          <w:vertAlign w:val="baseline"/>
          <w:rtl w:val="0"/>
        </w:rPr>
        <w:t xml:space="preserve">Apresento a V.Exa., nos termos do Art. 160 do Regimento Interno, a presente Indicação, a ser encaminhada ao Exmo. Senhor Prefeito Municipal Paulo de Oliveira e Silva, para que sejam tomadas as devidas providências, junto à Secretaria competente, visando estudo de viabilidade técnica e operacional </w:t>
      </w:r>
      <w:r w:rsidRPr="00000000">
        <w:rPr>
          <w:sz w:val="24"/>
          <w:szCs w:val="24"/>
          <w:vertAlign w:val="baseline"/>
          <w:rtl w:val="0"/>
        </w:rPr>
        <w:t>para</w:t>
      </w:r>
      <w:r w:rsidRPr="00000000">
        <w:rPr>
          <w:b/>
          <w:sz w:val="24"/>
          <w:szCs w:val="24"/>
          <w:vertAlign w:val="baseline"/>
          <w:rtl w:val="0"/>
        </w:rPr>
        <w:t xml:space="preserve"> </w:t>
      </w:r>
      <w:r w:rsidRPr="00000000">
        <w:rPr>
          <w:b w:val="0"/>
          <w:sz w:val="24"/>
          <w:szCs w:val="24"/>
          <w:vertAlign w:val="baseline"/>
          <w:rtl w:val="0"/>
        </w:rPr>
        <w:t>implantação de um redutor de velocidade no km 11 da Rodovia dos Agricultores</w:t>
      </w:r>
      <w:r w:rsidRPr="00000000">
        <w:rPr>
          <w:b/>
          <w:sz w:val="24"/>
          <w:szCs w:val="24"/>
          <w:vertAlign w:val="baseline"/>
          <w:rtl w:val="0"/>
        </w:rPr>
        <w:t>,</w:t>
      </w:r>
      <w:r w:rsidRPr="00000000">
        <w:rPr>
          <w:sz w:val="24"/>
          <w:szCs w:val="24"/>
          <w:vertAlign w:val="baseline"/>
          <w:rtl w:val="0"/>
        </w:rPr>
        <w:t xml:space="preserve"> na zona rural do município.</w:t>
      </w:r>
    </w:p>
    <w:p w:rsidR="00000000" w:rsidRPr="00000000" w:rsidP="00000000" w14:paraId="0000000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ab/>
        <w:t>A presente indicação decorre de reivindicação de moradores da região, que relatam trânsito intenso de veículos de carga e automóveis em velocidade superior à permitida, ocasionando recorrentes acidentes e atropelamentos de animais</w:t>
      </w:r>
      <w:r w:rsidRPr="00000000">
        <w:rPr>
          <w:sz w:val="24"/>
          <w:szCs w:val="24"/>
          <w:rtl w:val="0"/>
        </w:rPr>
        <w:t>. Conforme imagens sensíveis enviadas por um dos moradores: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3952875</wp:posOffset>
            </wp:positionH>
            <wp:positionV relativeFrom="paragraph">
              <wp:posOffset>1371600</wp:posOffset>
            </wp:positionV>
            <wp:extent cx="1726123" cy="3070591"/>
            <wp:effectExtent l="0" t="0" r="0" b="0"/>
            <wp:wrapNone/>
            <wp:docPr id="1029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266995" name="image4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6123" cy="3070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0000">
        <w:drawing>
          <wp:anchor distT="114300" distB="114300" distL="114300" distR="114300" simplePos="0" relativeHeight="251659264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1371600</wp:posOffset>
            </wp:positionV>
            <wp:extent cx="1724025" cy="3065921"/>
            <wp:effectExtent l="0" t="0" r="0" b="0"/>
            <wp:wrapNone/>
            <wp:docPr id="102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42833" name="image2.jp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3065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0000">
        <w:drawing>
          <wp:anchor distT="114300" distB="114300" distL="114300" distR="114300" simplePos="0" relativeHeight="251660288" behindDoc="0" locked="0" layoutInCell="1" allowOverlap="1">
            <wp:simplePos x="0" y="0"/>
            <wp:positionH relativeFrom="column">
              <wp:posOffset>1</wp:posOffset>
            </wp:positionH>
            <wp:positionV relativeFrom="paragraph">
              <wp:posOffset>1371600</wp:posOffset>
            </wp:positionV>
            <wp:extent cx="1724025" cy="3058754"/>
            <wp:effectExtent l="0" t="0" r="0" b="0"/>
            <wp:wrapNone/>
            <wp:docPr id="102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059810" name="image3.jpg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3058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sz w:val="24"/>
          <w:szCs w:val="24"/>
        </w:rPr>
      </w:pP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sz w:val="24"/>
          <w:szCs w:val="24"/>
        </w:rPr>
      </w:pPr>
    </w:p>
    <w:p w:rsidR="00000000" w:rsidRPr="00000000" w:rsidP="00000000" w14:paraId="00000011">
      <w:pPr>
        <w:spacing w:before="280" w:after="280" w:line="360" w:lineRule="auto"/>
        <w:jc w:val="both"/>
        <w:rPr>
          <w:sz w:val="24"/>
          <w:szCs w:val="24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ab/>
        <w:t>A Rodovia dos Agricultores é uma via de ligação importante para o escoamento da produção rural e o deslocamento de trabalhadores da zona rural, mas carece de dispositivos eficazes de controle de velocidade, especialmente em trechos com maior concentração de propriedades, pontos de parada e circulação de pedestres.</w:t>
      </w: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ab/>
        <w:t>Segundo o relato encaminhado ao gabinete, o ponto específico, km 11 da Rodovia dos Agricultores</w:t>
      </w: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,</w:t>
      </w: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apresenta condições de risco acentuadas devido ao tráfego misto (carros, caminhões e maquinário agrícola)</w:t>
      </w: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.</w:t>
      </w: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A ausência de medidas redutoras de velocidade aumenta a vulnerabilidade de quem transita a pé, de bicicleta ou outro meio de locomoção, comuns nessa localidade.</w:t>
      </w: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720"/>
        <w:jc w:val="both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Os moradores ressaltam que o pedido é antigo e reiterado, o que reforça a necessidade de atenção por parte do Poder Executivo. A instalação de um redutor de velocidade (lombada física ou eletrônica) contribuirá para a preservação da vida, a redução de acidentes e o ordenamento do tráfego na zona rural.</w:t>
      </w:r>
    </w:p>
    <w:p w:rsidR="00000000" w:rsidRPr="00000000" w:rsidP="00000000" w14:paraId="0000001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ab/>
        <w:t>Cabe lembrar que, embora a iniciativa legislativa não possa determinar diretamente a execução da obra, é papel do Poder Legislativo indicar e intermediar as demandas legítimas da população, subsidiando a Administração Municipal com informações sobre situações que afetam a segurança e a qualidade de vida dos munícipes.</w:t>
      </w:r>
    </w:p>
    <w:p w:rsidR="00000000" w:rsidRPr="00000000" w:rsidP="00000000" w14:paraId="0000001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ab/>
        <w:t>Diante do exposto, solicita-se ao Executivo Municipal a análise técnica e a adoção das providências cabíveis para a efetiva melhoria da segurança viária no referido trecho.</w:t>
      </w:r>
    </w:p>
    <w:p w:rsidR="00000000" w:rsidRPr="00000000" w:rsidP="00000000" w14:paraId="0000001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80" w:after="280" w:line="360" w:lineRule="auto"/>
        <w:ind w:left="0" w:right="0" w:firstLine="0"/>
        <w:jc w:val="both"/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Times New Roman" w:eastAsia="Times New Roman" w:hAnsi="Times New Roman" w:cs="Times New Roman"/>
          <w:b/>
          <w:i w:val="0"/>
          <w:smallCaps w:val="0"/>
          <w:strike w:val="0"/>
          <w:color w:val="404040"/>
          <w:sz w:val="24"/>
          <w:szCs w:val="24"/>
          <w:u w:val="none"/>
          <w:shd w:val="clear" w:color="auto" w:fill="auto"/>
          <w:vertAlign w:val="baseline"/>
          <w:rtl w:val="0"/>
        </w:rPr>
        <w:t>SALA DAS SESSÕES “VEREADOR SANTO RÓTTOLI”, em 30 de outubro de 2025.</w:t>
      </w:r>
    </w:p>
    <w:p w:rsidR="00000000" w:rsidRPr="00000000" w:rsidP="00000000" w14:paraId="00000018">
      <w:pPr>
        <w:rPr>
          <w:b w:val="0"/>
          <w:sz w:val="24"/>
          <w:szCs w:val="24"/>
          <w:vertAlign w:val="baseline"/>
        </w:rPr>
      </w:pPr>
    </w:p>
    <w:p w:rsidR="00000000" w:rsidRPr="00000000" w:rsidP="00000000" w14:paraId="00000019">
      <w:pPr>
        <w:rPr>
          <w:b w:val="0"/>
          <w:sz w:val="24"/>
          <w:szCs w:val="24"/>
          <w:vertAlign w:val="baseline"/>
        </w:rPr>
      </w:pPr>
    </w:p>
    <w:p w:rsidR="00000000" w:rsidRPr="00000000" w:rsidP="00000000" w14:paraId="0000001A">
      <w:pPr>
        <w:rPr>
          <w:b w:val="0"/>
          <w:sz w:val="24"/>
          <w:szCs w:val="24"/>
          <w:vertAlign w:val="baseline"/>
        </w:rPr>
      </w:pPr>
    </w:p>
    <w:p w:rsidR="00000000" w:rsidRPr="00000000" w:rsidP="00000000" w14:paraId="0000001B">
      <w:pPr>
        <w:jc w:val="center"/>
        <w:rPr>
          <w:i w:val="0"/>
          <w:sz w:val="24"/>
          <w:szCs w:val="24"/>
          <w:vertAlign w:val="baseline"/>
        </w:rPr>
      </w:pPr>
      <w:r w:rsidRPr="00000000">
        <w:rPr>
          <w:i/>
          <w:sz w:val="24"/>
          <w:szCs w:val="24"/>
          <w:vertAlign w:val="baseline"/>
          <w:rtl w:val="0"/>
        </w:rPr>
        <w:t>(assinado digitalmente)</w:t>
      </w:r>
    </w:p>
    <w:p w:rsidR="00000000" w:rsidRPr="00000000" w:rsidP="00000000" w14:paraId="0000001C">
      <w:pPr>
        <w:rPr>
          <w:b w:val="0"/>
          <w:sz w:val="24"/>
          <w:szCs w:val="24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ab/>
        <w:tab/>
        <w:tab/>
        <w:tab/>
        <w:t>Vereador João Victor Gasparini</w:t>
      </w:r>
    </w:p>
    <w:sectPr>
      <w:headerReference w:type="even" r:id="rId8"/>
      <w:headerReference w:type="default" r:id="rId9"/>
      <w:footerReference w:type="default" r:id="rId10"/>
      <w:pgSz w:w="11907" w:h="16840" w:orient="portrait"/>
      <w:pgMar w:top="2127" w:right="1134" w:bottom="1701" w:left="1701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  <w:embedRegular r:id="rId1" w:fontKey="{A623BCF3-288B-428C-B5A5-0DBB214065F1}"/>
  </w:font>
  <w:font w:name="Times New Roman">
    <w:charset w:val="00"/>
    <w:family w:val="auto"/>
    <w:pitch w:val="default"/>
  </w:font>
  <w:font w:name="Arial">
    <w:charset w:val="00"/>
    <w:family w:val="auto"/>
    <w:pitch w:val="default"/>
  </w:font>
  <w:font w:name="Calibri">
    <w:charset w:val="00"/>
    <w:family w:val="auto"/>
    <w:pitch w:val="default"/>
    <w:embedRegular r:id="rId2" w:fontKey="{01615242-71B8-4C1B-ACF5-09190F0A4C5B}"/>
  </w:font>
  <w:font w:name="Cambria">
    <w:charset w:val="00"/>
    <w:family w:val="auto"/>
    <w:pitch w:val="default"/>
    <w:embedRegular r:id="rId3" w:fontKey="{CBDE5B7F-22B4-40B8-A366-1DBD0A786484}"/>
  </w:font>
  <w:font w:name="Courier New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3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1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  <w:p w:rsidR="00000000" w:rsidRPr="00000000" w:rsidP="00000000" w14:paraId="00000020">
    <w:pPr>
      <w:ind w:right="48"/>
      <w:rPr>
        <w:vertAlign w:val="baseline"/>
      </w:rPr>
    </w:pPr>
    <w:r w:rsidRPr="00000000">
      <w:rPr>
        <w:vertAlign w:val="baseline"/>
      </w:rPr>
      <w:drawing>
        <wp:inline distT="0" distB="0" distL="114300" distR="114300">
          <wp:extent cx="1034415" cy="749300"/>
          <wp:effectExtent l="0" t="0" r="0" b="0"/>
          <wp:docPr id="102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009500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0000" w:rsidRPr="00000000" w:rsidP="00000000" w14:paraId="00000021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1701" w:right="0" w:firstLine="0"/>
      <w:jc w:val="left"/>
      <w:rPr>
        <w:rFonts w:ascii="Arial" w:eastAsia="Arial" w:hAnsi="Arial" w:cs="Arial"/>
        <w:b w:val="0"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2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3119" w:right="0" w:firstLine="0"/>
      <w:jc w:val="left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Ttulo2">
    <w:name w:val="Título 2"/>
    <w:basedOn w:val="Normal"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1"/>
    </w:pPr>
    <w:rPr>
      <w:b/>
      <w:bCs/>
      <w:w w:val="100"/>
      <w:position w:val="-1"/>
      <w:sz w:val="36"/>
      <w:szCs w:val="36"/>
      <w:effect w:val="none"/>
      <w:vertAlign w:val="baseline"/>
      <w:cs w:val="0"/>
      <w:lang w:val="pt-BR" w:eastAsia="pt-BR" w:bidi="ar-SA"/>
    </w:rPr>
  </w:style>
  <w:style w:type="character" w:customStyle="1" w:styleId="Fontepargpadro">
    <w:name w:val="Fonte parág. padrão"/>
    <w:rPr>
      <w:w w:val="100"/>
      <w:position w:val="-1"/>
      <w:effect w:val="none"/>
      <w:vertAlign w:val="baseline"/>
      <w:cs w:val="0"/>
      <w:lang w:val="x-none"/>
    </w:rPr>
  </w:style>
  <w:style w:type="table" w:customStyle="1" w:styleId="Tabelanormal">
    <w:name w:val="Tabela 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x-none"/>
    </w:rPr>
    <w:tblPr>
      <w:tblStyle w:val="TableNormal"/>
      <w:jc w:val="left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">
    <w:name w:val="Sem lista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</w:style>
  <w:style w:type="paragraph" w:customStyle="1" w:styleId="TextosemFormatao">
    <w:name w:val="Texto sem Formatação"/>
    <w:basedOn w:val="Normal"/>
    <w:pPr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Nmerodepgina">
    <w:name w:val="Número de página"/>
    <w:basedOn w:val="Fontepargpadro"/>
    <w:rPr>
      <w:w w:val="100"/>
      <w:position w:val="-1"/>
      <w:effect w:val="none"/>
      <w:vertAlign w:val="baseline"/>
      <w:cs w:val="0"/>
      <w:lang w:val="x-none"/>
    </w:rPr>
  </w:style>
  <w:style w:type="paragraph" w:customStyle="1" w:styleId="Cabealho">
    <w:name w:val="Cabeçalho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paragraph" w:customStyle="1" w:styleId="Rodap">
    <w:name w:val="Rodapé"/>
    <w:basedOn w:val="Normal"/>
    <w:pPr>
      <w:tabs>
        <w:tab w:val="center" w:pos="4419"/>
        <w:tab w:val="right" w:pos="8838"/>
      </w:tabs>
      <w:suppressAutoHyphens/>
      <w:spacing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lang w:val="pt-BR" w:eastAsia="pt-BR" w:bidi="ar-SA"/>
    </w:rPr>
  </w:style>
  <w:style w:type="character" w:customStyle="1" w:styleId="Forte">
    <w:name w:val="Forte"/>
    <w:rPr>
      <w:b/>
      <w:bCs/>
      <w:w w:val="100"/>
      <w:position w:val="-1"/>
      <w:effect w:val="none"/>
      <w:vertAlign w:val="baseline"/>
      <w:cs w:val="0"/>
      <w:lang w:val="x-none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lang w:val="pt-BR" w:eastAsia="pt-BR" w:bidi="ar-SA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  <w:lang w:val="x-none"/>
    </w:rPr>
  </w:style>
  <w:style w:type="paragraph" w:customStyle="1" w:styleId="whitespace-normal">
    <w:name w:val="whitespace-normal"/>
    <w:basedOn w:val="Normal"/>
    <w:pPr>
      <w:suppressAutoHyphens/>
      <w:spacing w:before="100" w:beforeAutospacing="1" w:after="100" w:afterAutospacing="1" w:line="1" w:lineRule="atLeast"/>
      <w:ind w:leftChars="-1" w:rightChars="0" w:hangingChars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lang w:val="pt-BR" w:eastAsia="pt-BR" w:bidi="ar-SA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7aeViyUC0CRtN0cigszpqXVdZQ==">CgMxLjA4AHIhMXFmNnJzUXNlV2FWNksydXl0RmVzTzIzeHNiZHVVZ25K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0</cp:revision>
  <cp:lastPrinted>2025-10-31T16:49:22Z</cp:lastPrinted>
  <dcterms:created xsi:type="dcterms:W3CDTF">2025-10-30T14:20:00Z</dcterms:created>
</cp:coreProperties>
</file>