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651" w:rsidP="00F12C2B">
      <w:pPr>
        <w:jc w:val="center"/>
        <w:rPr>
          <w:rFonts w:ascii="TimesNewRomanPS-BoldMT" w:hAnsi="TimesNewRomanPS-BoldMT" w:eastAsiaTheme="minorHAnsi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hAnsi="TimesNewRomanPS-BoldMT" w:eastAsiaTheme="minorHAnsi" w:cs="TimesNewRomanPS-BoldMT"/>
          <w:b/>
          <w:bCs/>
          <w:sz w:val="24"/>
          <w:szCs w:val="24"/>
          <w:lang w:eastAsia="en-US"/>
        </w:rPr>
        <w:t>Substitutivo Nº 1 ao Projeto de Lei Nº 138/2025</w:t>
      </w:r>
      <w:r>
        <w:rPr>
          <w:rFonts w:ascii="TimesNewRomanPS-BoldMT" w:hAnsi="TimesNewRomanPS-BoldMT" w:eastAsiaTheme="minorHAnsi" w:cs="TimesNewRomanPS-BoldMT"/>
          <w:b/>
          <w:bCs/>
          <w:sz w:val="24"/>
          <w:szCs w:val="24"/>
          <w:lang w:eastAsia="en-US"/>
        </w:rPr>
        <w:t>Substitutivo Nº 1 ao Projeto de Lei Nº 138/2025</w:t>
      </w:r>
    </w:p>
    <w:p w:rsidR="00F12C2B" w:rsidP="00F12C2B">
      <w:pPr>
        <w:jc w:val="center"/>
        <w:rPr>
          <w:rFonts w:ascii="TimesNewRomanPS-BoldMT" w:hAnsi="TimesNewRomanPS-BoldMT" w:eastAsiaTheme="minorHAnsi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hAnsi="TimesNewRomanPS-BoldMT" w:eastAsiaTheme="minorHAnsi" w:cs="TimesNewRomanPS-BoldMT"/>
          <w:b/>
          <w:bCs/>
          <w:sz w:val="24"/>
          <w:szCs w:val="24"/>
          <w:lang w:eastAsia="en-US"/>
        </w:rPr>
        <w:t xml:space="preserve">SUBSTITUTIVO AO PROJETO DE LEI Nº </w:t>
      </w:r>
      <w:r w:rsidR="0030363A">
        <w:rPr>
          <w:rFonts w:ascii="TimesNewRomanPS-BoldMT" w:hAnsi="TimesNewRomanPS-BoldMT" w:eastAsiaTheme="minorHAnsi" w:cs="TimesNewRomanPS-BoldMT"/>
          <w:b/>
          <w:bCs/>
          <w:sz w:val="24"/>
          <w:szCs w:val="24"/>
          <w:lang w:eastAsia="en-US"/>
        </w:rPr>
        <w:t>138</w:t>
      </w:r>
      <w:r>
        <w:rPr>
          <w:rFonts w:ascii="TimesNewRomanPS-BoldMT" w:hAnsi="TimesNewRomanPS-BoldMT" w:eastAsiaTheme="minorHAnsi" w:cs="TimesNewRomanPS-BoldMT"/>
          <w:b/>
          <w:bCs/>
          <w:sz w:val="24"/>
          <w:szCs w:val="24"/>
          <w:lang w:eastAsia="en-US"/>
        </w:rPr>
        <w:t>/2025</w:t>
      </w:r>
    </w:p>
    <w:p w:rsidR="00F12C2B" w:rsidP="00F12C2B">
      <w:pPr>
        <w:jc w:val="center"/>
        <w:rPr>
          <w:rFonts w:ascii="TimesNewRomanPS-BoldMT" w:hAnsi="TimesNewRomanPS-BoldMT" w:eastAsiaTheme="minorHAnsi" w:cs="TimesNewRomanPS-BoldMT"/>
          <w:b/>
          <w:bCs/>
          <w:sz w:val="24"/>
          <w:szCs w:val="24"/>
          <w:lang w:eastAsia="en-US"/>
        </w:rPr>
      </w:pPr>
    </w:p>
    <w:p w:rsidR="00F12C2B" w:rsidP="00F12C2B">
      <w:pPr>
        <w:jc w:val="center"/>
        <w:rPr>
          <w:rFonts w:ascii="TimesNewRomanPS-BoldMT" w:hAnsi="TimesNewRomanPS-BoldMT" w:eastAsiaTheme="minorHAnsi" w:cs="TimesNewRomanPS-BoldMT"/>
          <w:b/>
          <w:bCs/>
          <w:sz w:val="24"/>
          <w:szCs w:val="24"/>
          <w:lang w:eastAsia="en-US"/>
        </w:rPr>
      </w:pPr>
    </w:p>
    <w:p w:rsidR="0026679E" w:rsidRPr="0030363A" w:rsidP="00F12C2B">
      <w:pPr>
        <w:jc w:val="both"/>
        <w:rPr>
          <w:b/>
          <w:sz w:val="24"/>
        </w:rPr>
      </w:pPr>
      <w:r w:rsidRPr="0030363A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30363A" w:rsidR="00F12C2B">
        <w:rPr>
          <w:rStyle w:val="Strong"/>
          <w:b w:val="0"/>
          <w:i/>
        </w:rPr>
        <w:t>D</w:t>
      </w:r>
      <w:r w:rsidRPr="0030363A" w:rsidR="0033329A">
        <w:rPr>
          <w:rStyle w:val="Strong"/>
          <w:b w:val="0"/>
          <w:i/>
        </w:rPr>
        <w:t>ISPÕES SOBRE A OBRIGATORIEDADE DA INSTALAÇÃO DE BICICLETÁRIOS EM TODOS OS HIPERMERCADOS, SHOPPING CENTERS E CENTROS COMERCIAIS NO MUNICÍPIO DE MOGI MIRIM”.</w:t>
      </w:r>
    </w:p>
    <w:p w:rsidR="0026679E" w:rsidP="00C964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BD2600"/>
        </w:rPr>
      </w:pPr>
    </w:p>
    <w:p w:rsidR="0026679E" w:rsidP="001655A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:rsidR="00F12C2B" w:rsidRPr="00A21EC5" w:rsidP="00F12C2B">
      <w:pPr>
        <w:pStyle w:val="NormalWeb"/>
        <w:spacing w:line="276" w:lineRule="auto"/>
        <w:jc w:val="both"/>
      </w:pPr>
      <w:r>
        <w:rPr>
          <w:b/>
          <w:bCs/>
        </w:rPr>
        <w:t xml:space="preserve">           </w:t>
      </w:r>
      <w:r w:rsidRPr="00A21EC5">
        <w:rPr>
          <w:rStyle w:val="Strong"/>
        </w:rPr>
        <w:t>Art. 1º</w:t>
      </w:r>
      <w:r w:rsidRPr="00A21EC5">
        <w:t xml:space="preserve"> </w:t>
      </w:r>
      <w:r>
        <w:t>-</w:t>
      </w:r>
      <w:r w:rsidRPr="006C267C">
        <w:t xml:space="preserve"> </w:t>
      </w:r>
      <w:r w:rsidRPr="00A21EC5">
        <w:t xml:space="preserve">Fica instituída, no âmbito do Município de Mogi Mirim, a obrigatoriedade de disponibilização, instalação e manutenção de </w:t>
      </w:r>
      <w:r w:rsidRPr="00F12C2B">
        <w:rPr>
          <w:rStyle w:val="Strong"/>
          <w:b w:val="0"/>
        </w:rPr>
        <w:t>bicicletários fixos</w:t>
      </w:r>
      <w:r w:rsidRPr="00A21EC5">
        <w:t xml:space="preserve"> destinados ao estacionamento de bicicletas em </w:t>
      </w:r>
      <w:r w:rsidRPr="00944804">
        <w:rPr>
          <w:rStyle w:val="Strong"/>
          <w:b w:val="0"/>
        </w:rPr>
        <w:t>hipermercados, shopping centers e centros comerciais</w:t>
      </w:r>
      <w:r w:rsidRPr="00944804">
        <w:rPr>
          <w:b/>
        </w:rPr>
        <w:t>,</w:t>
      </w:r>
      <w:r w:rsidRPr="00A21EC5">
        <w:t xml:space="preserve"> localizados no território municipal, observadas as disposições desta Lei e de sua regulamentação.</w:t>
      </w:r>
    </w:p>
    <w:p w:rsidR="00F12C2B" w:rsidRPr="00F12C2B" w:rsidP="00F12C2B">
      <w:pPr>
        <w:pStyle w:val="NormalWeb"/>
        <w:spacing w:line="276" w:lineRule="auto"/>
        <w:rPr>
          <w:rStyle w:val="Strong"/>
          <w:b w:val="0"/>
        </w:rPr>
      </w:pPr>
      <w:r>
        <w:rPr>
          <w:rStyle w:val="Strong"/>
          <w:b w:val="0"/>
        </w:rPr>
        <w:t xml:space="preserve">           </w:t>
      </w:r>
      <w:r w:rsidRPr="003115BA">
        <w:rPr>
          <w:rStyle w:val="Strong"/>
        </w:rPr>
        <w:t xml:space="preserve">§ 1º </w:t>
      </w:r>
      <w:r w:rsidRPr="00F12C2B">
        <w:rPr>
          <w:rStyle w:val="Strong"/>
          <w:b w:val="0"/>
        </w:rPr>
        <w:t>- Para feito desta Lei, considera-se:</w:t>
      </w:r>
    </w:p>
    <w:p w:rsidR="00F12C2B" w:rsidRPr="00F12C2B" w:rsidP="00F12C2B">
      <w:pPr>
        <w:pStyle w:val="NormalWeb"/>
        <w:spacing w:line="276" w:lineRule="auto"/>
        <w:jc w:val="both"/>
        <w:rPr>
          <w:rStyle w:val="Strong"/>
          <w:b w:val="0"/>
        </w:rPr>
      </w:pPr>
      <w:r w:rsidRPr="003115BA">
        <w:rPr>
          <w:rStyle w:val="Strong"/>
        </w:rPr>
        <w:t xml:space="preserve">           </w:t>
      </w:r>
      <w:r w:rsidRPr="003115BA">
        <w:rPr>
          <w:rStyle w:val="Strong"/>
        </w:rPr>
        <w:t>I -</w:t>
      </w:r>
      <w:r w:rsidRPr="00F12C2B">
        <w:rPr>
          <w:rStyle w:val="Strong"/>
          <w:b w:val="0"/>
        </w:rPr>
        <w:t xml:space="preserve"> </w:t>
      </w:r>
      <w:r w:rsidRPr="00F12C2B">
        <w:rPr>
          <w:rStyle w:val="Strong"/>
          <w:b w:val="0"/>
          <w:u w:val="single"/>
        </w:rPr>
        <w:t>Bicicletário:</w:t>
      </w:r>
      <w:r w:rsidRPr="00F12C2B">
        <w:rPr>
          <w:rStyle w:val="Strong"/>
          <w:b w:val="0"/>
        </w:rPr>
        <w:t xml:space="preserve"> estrutura fixa e permanente destinada ao estacionamento de bicicletas, dotada de suporte ou dispositivos que permitem a fixação segura do quadro e de, ao menos, uma roda, em conformidade com os mínimos critérios de projeto previsto na ABNT NBR 16537:2016, incluindo critérios mínimos de segurança, acessibilidade, estabilidade, sinalização, iluminação e conforto de uso; </w:t>
      </w:r>
    </w:p>
    <w:p w:rsidR="00F12C2B" w:rsidRPr="00A21EC5" w:rsidP="00F12C2B">
      <w:pPr>
        <w:pStyle w:val="NormalWeb"/>
        <w:spacing w:line="276" w:lineRule="auto"/>
        <w:jc w:val="both"/>
        <w:rPr>
          <w:rStyle w:val="Strong"/>
          <w:b w:val="0"/>
        </w:rPr>
      </w:pPr>
      <w:r w:rsidRPr="003115BA">
        <w:rPr>
          <w:rStyle w:val="Strong"/>
        </w:rPr>
        <w:t xml:space="preserve">           </w:t>
      </w:r>
      <w:r w:rsidRPr="003115BA">
        <w:rPr>
          <w:rStyle w:val="Strong"/>
        </w:rPr>
        <w:t>II -</w:t>
      </w:r>
      <w:r w:rsidRPr="00F12C2B">
        <w:rPr>
          <w:rStyle w:val="Strong"/>
          <w:b w:val="0"/>
        </w:rPr>
        <w:t xml:space="preserve"> </w:t>
      </w:r>
      <w:r w:rsidRPr="00F12C2B">
        <w:rPr>
          <w:rStyle w:val="Strong"/>
          <w:b w:val="0"/>
          <w:u w:val="single"/>
        </w:rPr>
        <w:t>Hipermercado, shopping center ou centro comercial:</w:t>
      </w:r>
      <w:r w:rsidRPr="00F12C2B">
        <w:rPr>
          <w:rStyle w:val="Strong"/>
          <w:b w:val="0"/>
        </w:rPr>
        <w:t xml:space="preserve"> estabelecimento comercial de grande porte, com áreas construídas igual ou superior a 1.000m² ou classificado nos códigos da CNAE correspondentes às atividades de comércio varejista de múltiplas categorias, conforme regulamentação expedita pelo Poder </w:t>
      </w:r>
      <w:r>
        <w:rPr>
          <w:rStyle w:val="Strong"/>
          <w:b w:val="0"/>
        </w:rPr>
        <w:t>Competente</w:t>
      </w:r>
      <w:r w:rsidRPr="00A21EC5">
        <w:rPr>
          <w:rStyle w:val="Strong"/>
        </w:rPr>
        <w:t>.</w:t>
      </w:r>
    </w:p>
    <w:p w:rsidR="00F12C2B" w:rsidRPr="00F12C2B" w:rsidP="00F12C2B">
      <w:pPr>
        <w:pStyle w:val="NormalWeb"/>
        <w:spacing w:line="276" w:lineRule="auto"/>
        <w:jc w:val="both"/>
        <w:rPr>
          <w:b/>
        </w:rPr>
      </w:pPr>
      <w:r>
        <w:rPr>
          <w:rStyle w:val="Strong"/>
        </w:rPr>
        <w:t xml:space="preserve">           </w:t>
      </w:r>
      <w:r w:rsidRPr="00A21EC5">
        <w:rPr>
          <w:rStyle w:val="Strong"/>
        </w:rPr>
        <w:t>§ 2º</w:t>
      </w:r>
      <w:r>
        <w:t xml:space="preserve"> -</w:t>
      </w:r>
      <w:r w:rsidRPr="00A21EC5">
        <w:t xml:space="preserve"> O projeto, a instalação e a manutenção dos bicicletários deverão observar, no mínimo, os parâmetros </w:t>
      </w:r>
      <w:r w:rsidRPr="00F12C2B">
        <w:t>de</w:t>
      </w:r>
      <w:r w:rsidRPr="00F12C2B">
        <w:rPr>
          <w:b/>
        </w:rPr>
        <w:t xml:space="preserve"> </w:t>
      </w:r>
      <w:r w:rsidRPr="00F12C2B">
        <w:rPr>
          <w:rStyle w:val="Strong"/>
          <w:b w:val="0"/>
        </w:rPr>
        <w:t>segurança estrutural, acessibilidade, dimensão, ergonomia, sinalização horizontal e vertical</w:t>
      </w:r>
      <w:r w:rsidRPr="00F12C2B">
        <w:rPr>
          <w:b/>
        </w:rPr>
        <w:t>,</w:t>
      </w:r>
      <w:r w:rsidRPr="00A21EC5">
        <w:t xml:space="preserve"> previstos nesta Lei, em sua regulamentação e </w:t>
      </w:r>
      <w:r w:rsidRPr="003115BA">
        <w:t>na</w:t>
      </w:r>
      <w:r w:rsidRPr="00F12C2B">
        <w:rPr>
          <w:b/>
        </w:rPr>
        <w:t xml:space="preserve"> </w:t>
      </w:r>
      <w:r w:rsidRPr="00F12C2B">
        <w:rPr>
          <w:rStyle w:val="Strong"/>
          <w:b w:val="0"/>
        </w:rPr>
        <w:t>NBR 16537:2016</w:t>
      </w:r>
      <w:r w:rsidRPr="00F12C2B">
        <w:rPr>
          <w:b/>
        </w:rPr>
        <w:t>.</w:t>
      </w:r>
    </w:p>
    <w:p w:rsidR="00F12C2B" w:rsidP="00F12C2B">
      <w:pPr>
        <w:pStyle w:val="NormalWeb"/>
        <w:spacing w:line="276" w:lineRule="auto"/>
        <w:jc w:val="both"/>
      </w:pPr>
      <w:r>
        <w:rPr>
          <w:b/>
        </w:rPr>
        <w:t xml:space="preserve">           </w:t>
      </w:r>
      <w:r w:rsidRPr="00A21EC5">
        <w:rPr>
          <w:b/>
        </w:rPr>
        <w:t xml:space="preserve">Art. 2º - </w:t>
      </w:r>
      <w:r w:rsidRPr="00A21EC5">
        <w:t xml:space="preserve">As especificações técnicas, dimensões mínimas, critérios de segurança, requisitos de iluminação, sinalização e cálculo da capacidade mínima de vagas serão definidos em regulamentação do Poder </w:t>
      </w:r>
      <w:r>
        <w:t>Competente</w:t>
      </w:r>
      <w:r w:rsidRPr="00A21EC5">
        <w:t>, observando:</w:t>
      </w:r>
    </w:p>
    <w:p w:rsidR="0030363A" w:rsidRPr="00A21EC5" w:rsidP="00F12C2B">
      <w:pPr>
        <w:pStyle w:val="NormalWeb"/>
        <w:spacing w:line="276" w:lineRule="auto"/>
        <w:jc w:val="both"/>
      </w:pPr>
    </w:p>
    <w:p w:rsidR="00F12C2B" w:rsidRPr="00A21EC5" w:rsidP="00F12C2B">
      <w:pPr>
        <w:pStyle w:val="NormalWeb"/>
        <w:spacing w:line="276" w:lineRule="auto"/>
        <w:jc w:val="both"/>
      </w:pPr>
      <w:r>
        <w:rPr>
          <w:b/>
        </w:rPr>
        <w:t xml:space="preserve">           </w:t>
      </w:r>
      <w:r w:rsidRPr="00AE4056">
        <w:rPr>
          <w:b/>
        </w:rPr>
        <w:t xml:space="preserve">I </w:t>
      </w:r>
      <w:r>
        <w:rPr>
          <w:b/>
        </w:rPr>
        <w:t>-</w:t>
      </w:r>
      <w:r w:rsidRPr="00A21EC5">
        <w:t xml:space="preserve"> </w:t>
      </w:r>
      <w:r w:rsidRPr="00A21EC5">
        <w:t>o</w:t>
      </w:r>
      <w:r w:rsidRPr="00A21EC5">
        <w:t xml:space="preserve"> disposto nesta Lei;</w:t>
      </w:r>
    </w:p>
    <w:p w:rsidR="00F12C2B" w:rsidRPr="00A21EC5" w:rsidP="00F12C2B">
      <w:pPr>
        <w:pStyle w:val="NormalWeb"/>
        <w:spacing w:line="276" w:lineRule="auto"/>
        <w:jc w:val="both"/>
      </w:pPr>
      <w:r>
        <w:rPr>
          <w:b/>
        </w:rPr>
        <w:t xml:space="preserve">           </w:t>
      </w:r>
      <w:r w:rsidRPr="00AE4056">
        <w:rPr>
          <w:b/>
        </w:rPr>
        <w:t xml:space="preserve">II </w:t>
      </w:r>
      <w:r>
        <w:rPr>
          <w:b/>
        </w:rPr>
        <w:t>-</w:t>
      </w:r>
      <w:r w:rsidRPr="00A21EC5">
        <w:t xml:space="preserve"> </w:t>
      </w:r>
      <w:r w:rsidRPr="00A21EC5">
        <w:t>os</w:t>
      </w:r>
      <w:r w:rsidRPr="00A21EC5">
        <w:t xml:space="preserve"> princípios da mobilidade urbana sustentável;</w:t>
      </w:r>
    </w:p>
    <w:p w:rsidR="00F12C2B" w:rsidRPr="00A21EC5" w:rsidP="00F12C2B">
      <w:pPr>
        <w:pStyle w:val="NormalWeb"/>
        <w:spacing w:line="276" w:lineRule="auto"/>
        <w:jc w:val="both"/>
      </w:pPr>
      <w:r>
        <w:rPr>
          <w:b/>
        </w:rPr>
        <w:t xml:space="preserve">           </w:t>
      </w:r>
      <w:r w:rsidRPr="00AE4056">
        <w:rPr>
          <w:b/>
        </w:rPr>
        <w:t xml:space="preserve">III </w:t>
      </w:r>
      <w:r>
        <w:rPr>
          <w:b/>
        </w:rPr>
        <w:t>-</w:t>
      </w:r>
      <w:r w:rsidRPr="00A21EC5">
        <w:t xml:space="preserve"> as normas da Política Nacional de Mobilidade Urbana;</w:t>
      </w:r>
    </w:p>
    <w:p w:rsidR="00F12C2B" w:rsidP="00F12C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E4056">
        <w:rPr>
          <w:rFonts w:ascii="Times New Roman" w:hAnsi="Times New Roman" w:cs="Times New Roman"/>
          <w:b/>
          <w:sz w:val="24"/>
          <w:szCs w:val="24"/>
        </w:rPr>
        <w:t xml:space="preserve">IV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21EC5">
        <w:rPr>
          <w:rFonts w:ascii="Times New Roman" w:hAnsi="Times New Roman" w:cs="Times New Roman"/>
          <w:sz w:val="24"/>
          <w:szCs w:val="24"/>
        </w:rPr>
        <w:t xml:space="preserve"> </w:t>
      </w:r>
      <w:r w:rsidRPr="00A21EC5">
        <w:rPr>
          <w:rFonts w:ascii="Times New Roman" w:hAnsi="Times New Roman" w:cs="Times New Roman"/>
          <w:sz w:val="24"/>
          <w:szCs w:val="24"/>
        </w:rPr>
        <w:t>o</w:t>
      </w:r>
      <w:r w:rsidRPr="00A21EC5">
        <w:rPr>
          <w:rFonts w:ascii="Times New Roman" w:hAnsi="Times New Roman" w:cs="Times New Roman"/>
          <w:sz w:val="24"/>
          <w:szCs w:val="24"/>
        </w:rPr>
        <w:t xml:space="preserve"> Estatuto da Cidade e o Código de Trânsito Brasileiro;</w:t>
      </w:r>
    </w:p>
    <w:p w:rsidR="003115BA" w:rsidP="00F12C2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F12C2B" w:rsidP="00F12C2B">
      <w:pPr>
        <w:spacing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E4056"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Lei Municipal nº 6.740/2024, que dispõe sobre o Plano Municipal de Mobilidade Urbana.</w:t>
      </w:r>
    </w:p>
    <w:p w:rsidR="00F12C2B" w:rsidP="00F12C2B">
      <w:pPr>
        <w:pStyle w:val="NormalWeb"/>
        <w:spacing w:line="276" w:lineRule="auto"/>
      </w:pPr>
      <w:r>
        <w:rPr>
          <w:rStyle w:val="Strong"/>
        </w:rPr>
        <w:t xml:space="preserve">           </w:t>
      </w:r>
      <w:r>
        <w:rPr>
          <w:rStyle w:val="Strong"/>
        </w:rPr>
        <w:t>Art. 3º</w:t>
      </w:r>
      <w:r>
        <w:t xml:space="preserve"> - Os bicicletários deverão, obrigatoriamente:</w:t>
      </w:r>
    </w:p>
    <w:p w:rsidR="00F12C2B" w:rsidP="00F12C2B">
      <w:pPr>
        <w:pStyle w:val="NormalWeb"/>
        <w:spacing w:line="276" w:lineRule="auto"/>
      </w:pPr>
      <w:r>
        <w:rPr>
          <w:b/>
        </w:rPr>
        <w:t xml:space="preserve">           </w:t>
      </w:r>
      <w:r>
        <w:rPr>
          <w:b/>
        </w:rPr>
        <w:t>I -</w:t>
      </w:r>
      <w:r>
        <w:t xml:space="preserve"> </w:t>
      </w:r>
      <w:r>
        <w:t>ser</w:t>
      </w:r>
      <w:r>
        <w:t xml:space="preserve"> de </w:t>
      </w:r>
      <w:r w:rsidRPr="0033329A">
        <w:rPr>
          <w:rStyle w:val="Strong"/>
          <w:b w:val="0"/>
        </w:rPr>
        <w:t>uso gratuito</w:t>
      </w:r>
      <w:r>
        <w:t xml:space="preserve"> para consumidores, clientes e usuários;</w:t>
      </w:r>
    </w:p>
    <w:p w:rsidR="00F12C2B" w:rsidP="00F12C2B">
      <w:pPr>
        <w:pStyle w:val="NormalWeb"/>
        <w:spacing w:line="276" w:lineRule="auto"/>
        <w:jc w:val="both"/>
      </w:pPr>
      <w:r>
        <w:rPr>
          <w:b/>
        </w:rPr>
        <w:t xml:space="preserve">           </w:t>
      </w:r>
      <w:r w:rsidRPr="00594654">
        <w:rPr>
          <w:b/>
        </w:rPr>
        <w:t xml:space="preserve">II </w:t>
      </w:r>
      <w:r>
        <w:rPr>
          <w:b/>
        </w:rPr>
        <w:t>-</w:t>
      </w:r>
      <w:r>
        <w:t xml:space="preserve"> </w:t>
      </w:r>
      <w:r>
        <w:t>situar-se</w:t>
      </w:r>
      <w:r>
        <w:t xml:space="preserve"> em local de fácil acesso, visibilidade e segurança, preferencialmente próximo às entradas principais;</w:t>
      </w:r>
    </w:p>
    <w:p w:rsidR="00F12C2B" w:rsidP="00F12C2B">
      <w:pPr>
        <w:pStyle w:val="NormalWeb"/>
        <w:spacing w:line="276" w:lineRule="auto"/>
        <w:jc w:val="both"/>
      </w:pPr>
      <w:r>
        <w:rPr>
          <w:b/>
        </w:rPr>
        <w:t xml:space="preserve">           </w:t>
      </w:r>
      <w:r w:rsidRPr="00594654">
        <w:rPr>
          <w:b/>
        </w:rPr>
        <w:t xml:space="preserve">III </w:t>
      </w:r>
      <w:r>
        <w:rPr>
          <w:b/>
        </w:rPr>
        <w:t>-</w:t>
      </w:r>
      <w:r>
        <w:t xml:space="preserve"> possuir capacidade mínima de 03 (três) vagas, ou de acordo com critérios objetivos fixados em regulamentação, considerando a área de vendas ou o número médio de clientes por dia </w:t>
      </w:r>
      <w:r w:rsidRPr="006C267C">
        <w:rPr>
          <w:u w:val="single"/>
        </w:rPr>
        <w:t>(</w:t>
      </w:r>
      <w:r w:rsidRPr="006C267C">
        <w:rPr>
          <w:u w:val="single"/>
        </w:rPr>
        <w:t>ex</w:t>
      </w:r>
      <w:r w:rsidRPr="006C267C">
        <w:rPr>
          <w:u w:val="single"/>
        </w:rPr>
        <w:t>: 1 (uma) vaga a cada 300 m² de área de vendas)</w:t>
      </w:r>
      <w:r>
        <w:t>;</w:t>
      </w:r>
    </w:p>
    <w:p w:rsidR="00F12C2B" w:rsidP="00F12C2B">
      <w:pPr>
        <w:pStyle w:val="NormalWeb"/>
        <w:spacing w:line="276" w:lineRule="auto"/>
        <w:rPr>
          <w:b/>
        </w:rPr>
      </w:pPr>
      <w:r>
        <w:rPr>
          <w:b/>
        </w:rPr>
        <w:t xml:space="preserve">           </w:t>
      </w:r>
      <w:r>
        <w:rPr>
          <w:b/>
        </w:rPr>
        <w:t>IV -</w:t>
      </w:r>
      <w:r w:rsidRPr="00594654">
        <w:rPr>
          <w:b/>
        </w:rPr>
        <w:t xml:space="preserve"> </w:t>
      </w:r>
      <w:r w:rsidRPr="00594654">
        <w:t>dispor</w:t>
      </w:r>
      <w:r w:rsidRPr="00594654">
        <w:t xml:space="preserve"> </w:t>
      </w:r>
      <w:r w:rsidRPr="0033329A">
        <w:t>de</w:t>
      </w:r>
      <w:r w:rsidRPr="0033329A">
        <w:rPr>
          <w:b/>
        </w:rPr>
        <w:t xml:space="preserve"> </w:t>
      </w:r>
      <w:r w:rsidRPr="0033329A">
        <w:rPr>
          <w:rStyle w:val="Strong"/>
          <w:b w:val="0"/>
        </w:rPr>
        <w:t>iluminação adequada</w:t>
      </w:r>
      <w:r w:rsidRPr="0033329A">
        <w:rPr>
          <w:b/>
        </w:rPr>
        <w:t xml:space="preserve">, </w:t>
      </w:r>
      <w:r w:rsidRPr="0033329A">
        <w:rPr>
          <w:rStyle w:val="Strong"/>
          <w:b w:val="0"/>
        </w:rPr>
        <w:t>sinalização visível</w:t>
      </w:r>
      <w:r w:rsidRPr="0033329A">
        <w:rPr>
          <w:b/>
        </w:rPr>
        <w:t xml:space="preserve">, </w:t>
      </w:r>
      <w:r w:rsidRPr="0033329A">
        <w:rPr>
          <w:rStyle w:val="Strong"/>
          <w:b w:val="0"/>
        </w:rPr>
        <w:t>piso regular e antiderrapante</w:t>
      </w:r>
      <w:r w:rsidRPr="0033329A">
        <w:t>, e</w:t>
      </w:r>
      <w:r w:rsidRPr="0033329A">
        <w:rPr>
          <w:b/>
        </w:rPr>
        <w:t xml:space="preserve"> </w:t>
      </w:r>
      <w:r w:rsidRPr="0033329A">
        <w:rPr>
          <w:rStyle w:val="Strong"/>
          <w:b w:val="0"/>
        </w:rPr>
        <w:t>condições mínimas de segurança e estabilidade</w:t>
      </w:r>
      <w:r w:rsidRPr="0033329A">
        <w:rPr>
          <w:b/>
        </w:rPr>
        <w:t>;</w:t>
      </w:r>
    </w:p>
    <w:p w:rsidR="00F12C2B" w:rsidP="00F12C2B">
      <w:pPr>
        <w:pStyle w:val="NormalWeb"/>
        <w:spacing w:line="276" w:lineRule="auto"/>
        <w:jc w:val="both"/>
      </w:pPr>
      <w:r>
        <w:rPr>
          <w:b/>
        </w:rPr>
        <w:t xml:space="preserve">           </w:t>
      </w:r>
      <w:r>
        <w:rPr>
          <w:b/>
        </w:rPr>
        <w:t>V -</w:t>
      </w:r>
      <w:r>
        <w:t xml:space="preserve"> </w:t>
      </w:r>
      <w:r>
        <w:t>quando</w:t>
      </w:r>
      <w:r>
        <w:t xml:space="preserve"> possível, estar </w:t>
      </w:r>
      <w:r w:rsidRPr="0033329A">
        <w:rPr>
          <w:rStyle w:val="Strong"/>
          <w:b w:val="0"/>
        </w:rPr>
        <w:t xml:space="preserve">integrados à malha </w:t>
      </w:r>
      <w:r w:rsidRPr="0033329A">
        <w:rPr>
          <w:rStyle w:val="Strong"/>
          <w:b w:val="0"/>
        </w:rPr>
        <w:t>cicloviária</w:t>
      </w:r>
      <w:r w:rsidRPr="0033329A">
        <w:rPr>
          <w:rStyle w:val="Strong"/>
          <w:b w:val="0"/>
        </w:rPr>
        <w:t xml:space="preserve"> municipal</w:t>
      </w:r>
      <w:r>
        <w:t xml:space="preserve"> ou às rotas </w:t>
      </w:r>
      <w:r>
        <w:t>cicláveis</w:t>
      </w:r>
      <w:r>
        <w:t xml:space="preserve"> de acesso.</w:t>
      </w:r>
    </w:p>
    <w:p w:rsidR="00F12C2B" w:rsidRPr="0033329A" w:rsidP="00F12C2B">
      <w:pPr>
        <w:pStyle w:val="NormalWeb"/>
        <w:spacing w:line="276" w:lineRule="auto"/>
        <w:jc w:val="both"/>
        <w:rPr>
          <w:b/>
        </w:rPr>
      </w:pPr>
      <w:r>
        <w:rPr>
          <w:rStyle w:val="Strong"/>
        </w:rPr>
        <w:t xml:space="preserve">           </w:t>
      </w:r>
      <w:r>
        <w:rPr>
          <w:rStyle w:val="Strong"/>
        </w:rPr>
        <w:t>§ 1º</w:t>
      </w:r>
      <w:r>
        <w:t xml:space="preserve"> </w:t>
      </w:r>
      <w:r>
        <w:rPr>
          <w:b/>
        </w:rPr>
        <w:t>-</w:t>
      </w:r>
      <w:r>
        <w:t xml:space="preserve"> A regulamentação poderá estabelecer </w:t>
      </w:r>
      <w:r w:rsidRPr="0033329A">
        <w:rPr>
          <w:rStyle w:val="Strong"/>
          <w:b w:val="0"/>
        </w:rPr>
        <w:t>critérios diferenciados de proporcionalidade</w:t>
      </w:r>
      <w:r>
        <w:t xml:space="preserve"> para edificações existentes, bem como </w:t>
      </w:r>
      <w:r w:rsidRPr="0033329A">
        <w:rPr>
          <w:rStyle w:val="Strong"/>
          <w:b w:val="0"/>
        </w:rPr>
        <w:t>parâmetros de adequação progressiva</w:t>
      </w:r>
      <w:r w:rsidRPr="0033329A">
        <w:rPr>
          <w:b/>
        </w:rPr>
        <w:t>.</w:t>
      </w:r>
    </w:p>
    <w:p w:rsidR="00F12C2B" w:rsidP="00F12C2B">
      <w:pPr>
        <w:pStyle w:val="NormalWeb"/>
        <w:spacing w:line="276" w:lineRule="auto"/>
        <w:jc w:val="both"/>
      </w:pPr>
      <w:r>
        <w:rPr>
          <w:rStyle w:val="Strong"/>
        </w:rPr>
        <w:t xml:space="preserve">           </w:t>
      </w:r>
      <w:r>
        <w:rPr>
          <w:rStyle w:val="Strong"/>
        </w:rPr>
        <w:t>§ 2º</w:t>
      </w:r>
      <w:r>
        <w:t xml:space="preserve"> </w:t>
      </w:r>
      <w:r>
        <w:rPr>
          <w:b/>
        </w:rPr>
        <w:t>-</w:t>
      </w:r>
      <w:r>
        <w:t xml:space="preserve"> Os estabelecimentos já em funcionamento na data de publicação desta Lei terão o prazo de </w:t>
      </w:r>
      <w:r w:rsidRPr="00944804">
        <w:rPr>
          <w:rStyle w:val="Strong"/>
          <w:b w:val="0"/>
        </w:rPr>
        <w:t>até 12 (doze) meses</w:t>
      </w:r>
      <w:r>
        <w:t xml:space="preserve"> para adequação, salvo justificativa técnica deferida pela autoridade competente.</w:t>
      </w:r>
    </w:p>
    <w:p w:rsidR="00F12C2B" w:rsidP="00F12C2B">
      <w:pPr>
        <w:pStyle w:val="NormalWeb"/>
        <w:spacing w:line="276" w:lineRule="auto"/>
        <w:jc w:val="both"/>
      </w:pPr>
      <w:r>
        <w:rPr>
          <w:rStyle w:val="Strong"/>
        </w:rPr>
        <w:t xml:space="preserve">           </w:t>
      </w:r>
      <w:r>
        <w:rPr>
          <w:rStyle w:val="Strong"/>
        </w:rPr>
        <w:t>Art. 4º</w:t>
      </w:r>
      <w:r>
        <w:t xml:space="preserve"> - A fiscalização do cumprimento desta Lei competirá à </w:t>
      </w:r>
      <w:r w:rsidRPr="00944804">
        <w:rPr>
          <w:rStyle w:val="Strong"/>
          <w:b w:val="0"/>
        </w:rPr>
        <w:t>Secretaria Municipal competente</w:t>
      </w:r>
      <w:r>
        <w:t>, sem prejuízo das atribuições de outros órgãos fiscalizadores municipais.</w:t>
      </w:r>
    </w:p>
    <w:p w:rsidR="00F12C2B" w:rsidP="00F12C2B">
      <w:pPr>
        <w:pStyle w:val="NormalWeb"/>
        <w:spacing w:line="276" w:lineRule="auto"/>
        <w:jc w:val="both"/>
      </w:pPr>
      <w:r>
        <w:rPr>
          <w:b/>
        </w:rPr>
        <w:t xml:space="preserve">           </w:t>
      </w:r>
      <w:r>
        <w:rPr>
          <w:b/>
        </w:rPr>
        <w:t xml:space="preserve">§ 1º </w:t>
      </w:r>
      <w:r>
        <w:t xml:space="preserve">- Antes da aplicação de qualquer penalidade, o estabelecimento comercial será </w:t>
      </w:r>
      <w:r w:rsidRPr="006C267C">
        <w:t>notificado</w:t>
      </w:r>
      <w:r>
        <w:t xml:space="preserve"> e terá o prazo de </w:t>
      </w:r>
      <w:r w:rsidRPr="00944804">
        <w:t>30 (trinta)</w:t>
      </w:r>
      <w:r>
        <w:t xml:space="preserve"> dias para regularização;</w:t>
      </w:r>
    </w:p>
    <w:p w:rsidR="00F12C2B" w:rsidP="00F12C2B">
      <w:pPr>
        <w:pStyle w:val="NormalWeb"/>
        <w:spacing w:line="276" w:lineRule="auto"/>
        <w:jc w:val="both"/>
      </w:pPr>
      <w:r>
        <w:rPr>
          <w:b/>
        </w:rPr>
        <w:t xml:space="preserve">           </w:t>
      </w:r>
      <w:r>
        <w:rPr>
          <w:b/>
        </w:rPr>
        <w:t xml:space="preserve">§ 2º </w:t>
      </w:r>
      <w:r>
        <w:t xml:space="preserve">- As infrações ao disposto nesta Lei serão punidas conforme o </w:t>
      </w:r>
      <w:r w:rsidRPr="000A3546">
        <w:t>Código de Postura do Município.</w:t>
      </w:r>
      <w:r>
        <w:t xml:space="preserve"> Observando o </w:t>
      </w:r>
      <w:r w:rsidRPr="000A3546">
        <w:t>devido processo administrativo,</w:t>
      </w:r>
      <w:r>
        <w:t xml:space="preserve"> com graduação de sanções que poderão incluir:</w:t>
      </w:r>
    </w:p>
    <w:p w:rsidR="00F12C2B" w:rsidP="00F12C2B">
      <w:pPr>
        <w:pStyle w:val="NormalWeb"/>
        <w:spacing w:line="276" w:lineRule="auto"/>
        <w:jc w:val="both"/>
      </w:pPr>
      <w:r>
        <w:t xml:space="preserve">           </w:t>
      </w:r>
      <w:r>
        <w:t xml:space="preserve">I - </w:t>
      </w:r>
      <w:r>
        <w:t>advertência</w:t>
      </w:r>
      <w:r>
        <w:t>;</w:t>
      </w:r>
    </w:p>
    <w:p w:rsidR="00F12C2B" w:rsidP="00F12C2B">
      <w:pPr>
        <w:pStyle w:val="NormalWeb"/>
        <w:spacing w:line="276" w:lineRule="auto"/>
        <w:jc w:val="both"/>
      </w:pPr>
      <w:r>
        <w:t xml:space="preserve">           </w:t>
      </w:r>
      <w:r>
        <w:t xml:space="preserve">II - </w:t>
      </w:r>
      <w:r>
        <w:t>multa</w:t>
      </w:r>
      <w:r>
        <w:t xml:space="preserve"> proporcional à gravidade da infração;</w:t>
      </w:r>
    </w:p>
    <w:p w:rsidR="00F12C2B" w:rsidP="00F12C2B">
      <w:pPr>
        <w:pStyle w:val="NormalWeb"/>
        <w:spacing w:line="276" w:lineRule="auto"/>
        <w:jc w:val="both"/>
      </w:pPr>
      <w:r>
        <w:t xml:space="preserve">           </w:t>
      </w:r>
      <w:r>
        <w:t>III - outras sanções administrativas previstas na legislação municipal.</w:t>
      </w:r>
    </w:p>
    <w:p w:rsidR="00F12C2B" w:rsidP="00F12C2B">
      <w:pPr>
        <w:pStyle w:val="NormalWeb"/>
        <w:spacing w:line="276" w:lineRule="auto"/>
        <w:jc w:val="both"/>
      </w:pPr>
      <w:r>
        <w:rPr>
          <w:rStyle w:val="Strong"/>
        </w:rPr>
        <w:t xml:space="preserve">           </w:t>
      </w:r>
      <w:r>
        <w:rPr>
          <w:rStyle w:val="Strong"/>
        </w:rPr>
        <w:t>§ 3º</w:t>
      </w:r>
      <w:r>
        <w:t xml:space="preserve"> - O Município editará </w:t>
      </w:r>
      <w:r w:rsidRPr="00944804">
        <w:rPr>
          <w:rStyle w:val="Strong"/>
          <w:b w:val="0"/>
        </w:rPr>
        <w:t>instruções normativas</w:t>
      </w:r>
      <w:r>
        <w:t xml:space="preserve"> contendo </w:t>
      </w:r>
      <w:r w:rsidRPr="00944804">
        <w:rPr>
          <w:rStyle w:val="Strong"/>
          <w:b w:val="0"/>
        </w:rPr>
        <w:t>orientações técnicas padronizadas</w:t>
      </w:r>
      <w:r>
        <w:t xml:space="preserve"> para instalação, manutenção e operação dos bicicletários.</w:t>
      </w:r>
    </w:p>
    <w:p w:rsidR="00F12C2B" w:rsidP="00F12C2B">
      <w:pPr>
        <w:pStyle w:val="NormalWeb"/>
        <w:spacing w:line="276" w:lineRule="auto"/>
      </w:pPr>
      <w:r>
        <w:rPr>
          <w:rStyle w:val="Strong"/>
        </w:rPr>
        <w:t xml:space="preserve">           </w:t>
      </w:r>
      <w:r>
        <w:rPr>
          <w:rStyle w:val="Strong"/>
        </w:rPr>
        <w:t>Art. 5º</w:t>
      </w:r>
      <w:r>
        <w:t xml:space="preserve"> - A Lei entra em vigor:</w:t>
      </w:r>
    </w:p>
    <w:p w:rsidR="0030363A" w:rsidP="0030363A">
      <w:pPr>
        <w:pStyle w:val="NormalWeb"/>
      </w:pPr>
      <w:r>
        <w:t xml:space="preserve">           </w:t>
      </w:r>
      <w:r w:rsidR="00F12C2B">
        <w:t xml:space="preserve">I - </w:t>
      </w:r>
      <w:r w:rsidR="00F12C2B">
        <w:t>para</w:t>
      </w:r>
      <w:r w:rsidR="00F12C2B">
        <w:t xml:space="preserve"> </w:t>
      </w:r>
      <w:r w:rsidRPr="000A3546" w:rsidR="00F12C2B">
        <w:rPr>
          <w:rStyle w:val="Strong"/>
          <w:b w:val="0"/>
        </w:rPr>
        <w:t>novas edificações e instalações comerciais</w:t>
      </w:r>
      <w:r w:rsidRPr="000A3546" w:rsidR="00F12C2B">
        <w:rPr>
          <w:b/>
        </w:rPr>
        <w:t>,</w:t>
      </w:r>
      <w:r w:rsidR="00F12C2B">
        <w:t xml:space="preserve"> na data de sua publicação;</w:t>
      </w:r>
    </w:p>
    <w:p w:rsidR="0030363A" w:rsidP="0030363A">
      <w:pPr>
        <w:pStyle w:val="NormalWeb"/>
      </w:pPr>
      <w:r>
        <w:t xml:space="preserve">           II - </w:t>
      </w:r>
      <w:r>
        <w:t>para</w:t>
      </w:r>
      <w:r>
        <w:t xml:space="preserve"> </w:t>
      </w:r>
      <w:r w:rsidRPr="000A3546">
        <w:rPr>
          <w:rStyle w:val="Strong"/>
          <w:b w:val="0"/>
        </w:rPr>
        <w:t>estabelecimentos comerciais já existentes</w:t>
      </w:r>
      <w:r w:rsidRPr="000A3546">
        <w:rPr>
          <w:b/>
        </w:rPr>
        <w:t>,</w:t>
      </w:r>
      <w:r>
        <w:t xml:space="preserve"> após o decurso do prazo de adaptação previsto no § 2º do art. 3º. </w:t>
      </w:r>
    </w:p>
    <w:p w:rsidR="0030363A" w:rsidP="0030363A">
      <w:pPr>
        <w:pStyle w:val="NormalWeb"/>
      </w:pPr>
      <w:r>
        <w:t xml:space="preserve">           </w:t>
      </w:r>
      <w:r w:rsidRPr="00346A5E">
        <w:rPr>
          <w:b/>
        </w:rPr>
        <w:t xml:space="preserve">Art. 6 </w:t>
      </w:r>
      <w:r>
        <w:rPr>
          <w:b/>
        </w:rPr>
        <w:t>-</w:t>
      </w:r>
      <w:r>
        <w:t xml:space="preserve"> Esta lei entra e vigor na data de sua publicação.</w:t>
      </w:r>
    </w:p>
    <w:p w:rsidR="0026679E" w:rsidP="00F12C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 das Sessões “Vereador Santo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Róttoli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em </w:t>
      </w:r>
      <w:r w:rsidR="0051400E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51400E">
        <w:rPr>
          <w:rFonts w:ascii="Times New Roman" w:eastAsia="Times New Roman" w:hAnsi="Times New Roman" w:cs="Times New Roman"/>
          <w:color w:val="000000"/>
          <w:sz w:val="24"/>
          <w:szCs w:val="24"/>
        </w:rPr>
        <w:t>novem</w:t>
      </w:r>
      <w:bookmarkStart w:id="0" w:name="_GoBack"/>
      <w:bookmarkEnd w:id="0"/>
      <w:r w:rsidR="00974651">
        <w:rPr>
          <w:rFonts w:ascii="Times New Roman" w:eastAsia="Times New Roman" w:hAnsi="Times New Roman" w:cs="Times New Roman"/>
          <w:color w:val="000000"/>
          <w:sz w:val="24"/>
          <w:szCs w:val="24"/>
        </w:rPr>
        <w:t>bro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2025.</w:t>
      </w:r>
    </w:p>
    <w:p w:rsidR="0026679E" w:rsidRPr="003F280C" w:rsidP="0033329A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277">
        <w:rPr>
          <w:rFonts w:ascii="Times New Roman" w:hAnsi="Times New Roman" w:cs="Times New Roman"/>
          <w:noProof/>
          <w:sz w:val="24"/>
          <w:szCs w:val="24"/>
        </w:rPr>
        <w:t>Assinado digitalmente</w:t>
      </w:r>
    </w:p>
    <w:p w:rsidR="003F280C" w:rsidRPr="003F280C" w:rsidP="003F280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VEREADOR SARGENTO CORAN</w:t>
      </w:r>
    </w:p>
    <w:p w:rsidR="0026679E" w:rsidRPr="003F280C" w:rsidP="003F280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LÍDER DE BANCADA DO PROGRESSISTAS</w:t>
      </w:r>
    </w:p>
    <w:p w:rsidR="0026679E" w:rsidRPr="003F280C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0C">
        <w:rPr>
          <w:rFonts w:ascii="Times New Roman" w:eastAsia="Courier New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121128" cy="723884"/>
            <wp:effectExtent l="0" t="0" r="3175" b="635"/>
            <wp:docPr id="1" name="image1.png" descr="Downloads | Partido Progressist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13651" name="image1.png" descr="Downloads | Partido Progressistas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5524" cy="78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05B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0363A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3329A" w:rsidRPr="00457277" w:rsidP="0033329A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57277">
        <w:rPr>
          <w:rFonts w:ascii="Times New Roman" w:hAnsi="Times New Roman" w:cs="Times New Roman"/>
          <w:noProof/>
          <w:sz w:val="24"/>
          <w:szCs w:val="24"/>
        </w:rPr>
        <w:t>Assinado digitalmente</w:t>
      </w:r>
    </w:p>
    <w:p w:rsidR="0033329A" w:rsidP="0033329A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457277">
        <w:rPr>
          <w:rFonts w:ascii="Times New Roman" w:hAnsi="Times New Roman" w:cs="Times New Roman"/>
          <w:b/>
        </w:rPr>
        <w:t>VEREADOR PROFESSOR CINOÊ DUZO (PP)</w:t>
      </w:r>
    </w:p>
    <w:p w:rsidR="0033329A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F405B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71FD0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4C10CF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74651" w:rsidP="009746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693A">
        <w:rPr>
          <w:rFonts w:ascii="Times New Roman" w:hAnsi="Times New Roman" w:cs="Times New Roman"/>
          <w:sz w:val="24"/>
          <w:szCs w:val="24"/>
        </w:rPr>
        <w:t>A redação acima pretende: (i) conferir maior precisão técnica e legal (definições), (</w:t>
      </w:r>
      <w:r w:rsidRPr="00DD693A">
        <w:rPr>
          <w:rFonts w:ascii="Times New Roman" w:hAnsi="Times New Roman" w:cs="Times New Roman"/>
          <w:sz w:val="24"/>
          <w:szCs w:val="24"/>
        </w:rPr>
        <w:t>ii</w:t>
      </w:r>
      <w:r w:rsidRPr="00DD693A">
        <w:rPr>
          <w:rFonts w:ascii="Times New Roman" w:hAnsi="Times New Roman" w:cs="Times New Roman"/>
          <w:sz w:val="24"/>
          <w:szCs w:val="24"/>
        </w:rPr>
        <w:t>) resguardar o princípio da legalidade e segurança jurídica (critérios objetivos e delegação limitada ao Executivo); (</w:t>
      </w:r>
      <w:r w:rsidRPr="00DD693A">
        <w:rPr>
          <w:rFonts w:ascii="Times New Roman" w:hAnsi="Times New Roman" w:cs="Times New Roman"/>
          <w:sz w:val="24"/>
          <w:szCs w:val="24"/>
        </w:rPr>
        <w:t>iii</w:t>
      </w:r>
      <w:r w:rsidRPr="00DD693A">
        <w:rPr>
          <w:rFonts w:ascii="Times New Roman" w:hAnsi="Times New Roman" w:cs="Times New Roman"/>
          <w:sz w:val="24"/>
          <w:szCs w:val="24"/>
        </w:rPr>
        <w:t>) preservar a proporcionalidade e a razoabilidade (prazos graduais e previsão de procedimentos administrativo); (</w:t>
      </w:r>
      <w:r w:rsidRPr="00DD693A">
        <w:rPr>
          <w:rFonts w:ascii="Times New Roman" w:hAnsi="Times New Roman" w:cs="Times New Roman"/>
          <w:sz w:val="24"/>
          <w:szCs w:val="24"/>
        </w:rPr>
        <w:t>iv</w:t>
      </w:r>
      <w:r w:rsidRPr="00DD693A">
        <w:rPr>
          <w:rFonts w:ascii="Times New Roman" w:hAnsi="Times New Roman" w:cs="Times New Roman"/>
          <w:sz w:val="24"/>
          <w:szCs w:val="24"/>
        </w:rPr>
        <w:t>) indicar claramente o órgão fiscalizador, com remissão ao Código de Postura para graduação das sanções.</w:t>
      </w:r>
    </w:p>
    <w:p w:rsidR="00BF405B" w:rsidP="00974651">
      <w:pPr>
        <w:rPr>
          <w:b/>
        </w:rPr>
      </w:pPr>
    </w:p>
    <w:p w:rsidR="00974651" w:rsidRPr="008F0543" w:rsidP="00974651">
      <w:pPr>
        <w:rPr>
          <w:b/>
        </w:rPr>
      </w:pPr>
      <w:r w:rsidRPr="008F0543">
        <w:rPr>
          <w:b/>
        </w:rPr>
        <w:t>Observações Técnicas (não constam na redação final da lei)</w:t>
      </w:r>
    </w:p>
    <w:p w:rsidR="00974651" w:rsidP="00974651">
      <w:pPr>
        <w:pStyle w:val="NormalWeb"/>
        <w:numPr>
          <w:ilvl w:val="0"/>
          <w:numId w:val="4"/>
        </w:numPr>
        <w:ind w:hanging="720"/>
      </w:pPr>
      <w:r w:rsidRPr="00BF405B">
        <w:rPr>
          <w:rStyle w:val="Strong"/>
          <w:b w:val="0"/>
          <w:u w:val="single"/>
        </w:rPr>
        <w:t>Base técnica:</w:t>
      </w:r>
      <w:r>
        <w:t xml:space="preserve"> ABNT NBR 16537:2016 – Bicicletário – Requisitos de Projeto.</w:t>
      </w:r>
    </w:p>
    <w:p w:rsidR="00974651" w:rsidRPr="00BF405B" w:rsidP="00974651">
      <w:pPr>
        <w:pStyle w:val="NormalWeb"/>
        <w:numPr>
          <w:ilvl w:val="0"/>
          <w:numId w:val="4"/>
        </w:numPr>
        <w:ind w:hanging="720"/>
        <w:rPr>
          <w:b/>
          <w:u w:val="single"/>
        </w:rPr>
      </w:pPr>
      <w:r w:rsidRPr="00BF405B">
        <w:rPr>
          <w:rStyle w:val="Strong"/>
          <w:b w:val="0"/>
          <w:u w:val="single"/>
        </w:rPr>
        <w:t>Parâmetros objetivos sugeridos:</w:t>
      </w:r>
    </w:p>
    <w:p w:rsidR="00974651" w:rsidP="00974651">
      <w:pPr>
        <w:pStyle w:val="NormalWeb"/>
      </w:pPr>
      <w:r>
        <w:t xml:space="preserve">- 1 (uma) vaga de </w:t>
      </w:r>
      <w:r>
        <w:t>bicicletário</w:t>
      </w:r>
      <w:r>
        <w:t xml:space="preserve"> a cada </w:t>
      </w:r>
      <w:r w:rsidRPr="00BF405B">
        <w:rPr>
          <w:rStyle w:val="Strong"/>
          <w:b w:val="0"/>
        </w:rPr>
        <w:t>300 m²</w:t>
      </w:r>
      <w:r>
        <w:t xml:space="preserve"> de área de vendas.</w:t>
      </w:r>
    </w:p>
    <w:p w:rsidR="00974651" w:rsidP="00974651">
      <w:pPr>
        <w:pStyle w:val="NormalWeb"/>
      </w:pPr>
      <w:r>
        <w:t xml:space="preserve">- Distância máxima de </w:t>
      </w:r>
      <w:r w:rsidRPr="00BF405B">
        <w:rPr>
          <w:rStyle w:val="Strong"/>
          <w:b w:val="0"/>
        </w:rPr>
        <w:t>50 (cinquenta) metros</w:t>
      </w:r>
      <w:r>
        <w:t xml:space="preserve"> da entrada principal.</w:t>
      </w:r>
    </w:p>
    <w:p w:rsidR="00974651" w:rsidP="00974651">
      <w:pPr>
        <w:pStyle w:val="NormalWeb"/>
      </w:pPr>
      <w:r>
        <w:t xml:space="preserve">- Altura livre mínima de </w:t>
      </w:r>
      <w:r w:rsidRPr="00BF405B">
        <w:rPr>
          <w:rStyle w:val="Strong"/>
          <w:b w:val="0"/>
        </w:rPr>
        <w:t>2,10 m</w:t>
      </w:r>
      <w:r>
        <w:t xml:space="preserve"> e largura mínima de </w:t>
      </w:r>
      <w:r w:rsidRPr="00BF405B">
        <w:rPr>
          <w:rStyle w:val="Strong"/>
          <w:b w:val="0"/>
        </w:rPr>
        <w:t>0,80 m</w:t>
      </w:r>
      <w:r>
        <w:t xml:space="preserve"> por bicicleta.</w:t>
      </w:r>
    </w:p>
    <w:p w:rsidR="00974651" w:rsidP="00974651">
      <w:pPr>
        <w:pStyle w:val="NormalWeb"/>
      </w:pPr>
      <w:r>
        <w:t>- Proteção contra intempéries recomendada (cobertura parcial ou total).</w:t>
      </w:r>
    </w:p>
    <w:p w:rsidR="00974651" w:rsidRPr="00980BE5" w:rsidP="009746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0BE5">
        <w:rPr>
          <w:rStyle w:val="Strong"/>
          <w:rFonts w:ascii="Times New Roman" w:hAnsi="Times New Roman" w:cs="Times New Roman"/>
          <w:sz w:val="24"/>
          <w:szCs w:val="24"/>
        </w:rPr>
        <w:t>Justificativa técnica e legal</w:t>
      </w:r>
    </w:p>
    <w:p w:rsidR="00974651" w:rsidP="00974651">
      <w:pPr>
        <w:pStyle w:val="NormalWeb"/>
        <w:spacing w:line="276" w:lineRule="auto"/>
        <w:jc w:val="both"/>
      </w:pPr>
      <w:r>
        <w:t xml:space="preserve">    </w:t>
      </w:r>
      <w:r>
        <w:t xml:space="preserve">O presente </w:t>
      </w:r>
      <w:r w:rsidRPr="00BF405B">
        <w:rPr>
          <w:rStyle w:val="Strong"/>
          <w:b w:val="0"/>
        </w:rPr>
        <w:t>Projeto de Lei e Substitutivo</w:t>
      </w:r>
      <w:r>
        <w:t xml:space="preserve"> tem por finalidade </w:t>
      </w:r>
      <w:r w:rsidRPr="00BF405B">
        <w:rPr>
          <w:rStyle w:val="Strong"/>
          <w:b w:val="0"/>
        </w:rPr>
        <w:t>instituir a obrigatoriedade de disponibilização de bicicletários</w:t>
      </w:r>
      <w:r>
        <w:t xml:space="preserve"> em </w:t>
      </w:r>
      <w:r w:rsidRPr="00BF405B">
        <w:rPr>
          <w:rStyle w:val="Strong"/>
          <w:b w:val="0"/>
        </w:rPr>
        <w:t>hipermercados, shopping centers e centros comerciais</w:t>
      </w:r>
      <w:r w:rsidRPr="00BF405B">
        <w:rPr>
          <w:b/>
        </w:rPr>
        <w:t xml:space="preserve"> </w:t>
      </w:r>
      <w:r>
        <w:t xml:space="preserve">no Município de </w:t>
      </w:r>
      <w:r w:rsidRPr="00BF405B">
        <w:rPr>
          <w:rStyle w:val="Strong"/>
          <w:b w:val="0"/>
        </w:rPr>
        <w:t>Mogi Mirim</w:t>
      </w:r>
      <w:r w:rsidRPr="00BF405B">
        <w:rPr>
          <w:b/>
        </w:rPr>
        <w:t>,</w:t>
      </w:r>
      <w:r>
        <w:t xml:space="preserve"> com o intuito de </w:t>
      </w:r>
      <w:r w:rsidRPr="00BF405B">
        <w:rPr>
          <w:rStyle w:val="Strong"/>
          <w:b w:val="0"/>
        </w:rPr>
        <w:t>incentivar o uso da bicicleta como meio de transporte sustentável, acessível e complementar à mobilidade urbana</w:t>
      </w:r>
      <w:r w:rsidRPr="00BF405B">
        <w:rPr>
          <w:b/>
        </w:rPr>
        <w:t>,</w:t>
      </w:r>
      <w:r w:rsidRPr="00980BE5">
        <w:rPr>
          <w:b/>
        </w:rPr>
        <w:t xml:space="preserve"> </w:t>
      </w:r>
      <w:r>
        <w:t xml:space="preserve">em consonância com as diretrizes da </w:t>
      </w:r>
      <w:r w:rsidRPr="00BF405B">
        <w:rPr>
          <w:rStyle w:val="Strong"/>
          <w:b w:val="0"/>
        </w:rPr>
        <w:t>Política Nacional de Mobilidade Urbana</w:t>
      </w:r>
      <w:r>
        <w:t xml:space="preserve"> (Lei Federal nº 12.587/2012).</w:t>
      </w:r>
    </w:p>
    <w:p w:rsidR="00974651" w:rsidP="00974651">
      <w:pPr>
        <w:pStyle w:val="NormalWeb"/>
        <w:spacing w:line="276" w:lineRule="auto"/>
        <w:jc w:val="both"/>
      </w:pPr>
      <w:r>
        <w:t xml:space="preserve">    </w:t>
      </w:r>
      <w:r>
        <w:t xml:space="preserve">A proposição adota </w:t>
      </w:r>
      <w:r w:rsidRPr="00BF405B">
        <w:rPr>
          <w:rStyle w:val="Strong"/>
          <w:b w:val="0"/>
        </w:rPr>
        <w:t>critérios objetivos, tecnicamente fundamentados e juridicamente seguros</w:t>
      </w:r>
      <w:r w:rsidRPr="00BF405B">
        <w:rPr>
          <w:b/>
        </w:rPr>
        <w:t>,</w:t>
      </w:r>
      <w:r>
        <w:t xml:space="preserve"> de modo a </w:t>
      </w:r>
      <w:r w:rsidRPr="00BF405B">
        <w:rPr>
          <w:rStyle w:val="Strong"/>
          <w:b w:val="0"/>
        </w:rPr>
        <w:t>garantir clareza normativa, segurança jurídica e efetividade administrativa</w:t>
      </w:r>
      <w:r w:rsidRPr="00BF405B">
        <w:rPr>
          <w:b/>
        </w:rPr>
        <w:t>,</w:t>
      </w:r>
      <w:r>
        <w:t xml:space="preserve"> sem transferir indevidamente ao Poder Executivo a definição de parâmetros essenciais da lei.</w:t>
      </w:r>
    </w:p>
    <w:p w:rsidR="00974651" w:rsidRPr="00BF405B" w:rsidP="00974651">
      <w:pPr>
        <w:pStyle w:val="NormalWeb"/>
        <w:spacing w:line="276" w:lineRule="auto"/>
        <w:jc w:val="both"/>
        <w:rPr>
          <w:b/>
        </w:rPr>
      </w:pPr>
      <w:r>
        <w:rPr>
          <w:b/>
        </w:rPr>
        <w:t xml:space="preserve">    </w:t>
      </w:r>
      <w:r w:rsidRPr="00BF405B">
        <w:t xml:space="preserve">A </w:t>
      </w:r>
      <w:r w:rsidRPr="00BF405B">
        <w:rPr>
          <w:rStyle w:val="Strong"/>
          <w:b w:val="0"/>
        </w:rPr>
        <w:t xml:space="preserve">ABNT NBR 16537:2016 – </w:t>
      </w:r>
      <w:r w:rsidRPr="00BF405B">
        <w:rPr>
          <w:rStyle w:val="Strong"/>
          <w:b w:val="0"/>
          <w:u w:val="single"/>
        </w:rPr>
        <w:t>Bicicletário:</w:t>
      </w:r>
      <w:r w:rsidRPr="00BF405B">
        <w:rPr>
          <w:rStyle w:val="Strong"/>
          <w:b w:val="0"/>
        </w:rPr>
        <w:t xml:space="preserve"> Requisitos de Projeto</w:t>
      </w:r>
      <w:r w:rsidRPr="00980BE5">
        <w:rPr>
          <w:b/>
        </w:rPr>
        <w:t xml:space="preserve"> </w:t>
      </w:r>
      <w:r>
        <w:t xml:space="preserve">estabelece as especificações técnicas mínimas para o projeto, instalação e manutenção de bicicletários, contemplando aspectos de </w:t>
      </w:r>
      <w:r w:rsidRPr="00BF405B">
        <w:rPr>
          <w:rStyle w:val="Strong"/>
          <w:b w:val="0"/>
        </w:rPr>
        <w:t>acessibilidade, segurança, ergonomia, conforto, sinalização e dimensionamento</w:t>
      </w:r>
      <w:r w:rsidRPr="00BF405B">
        <w:rPr>
          <w:b/>
        </w:rPr>
        <w:t>.</w:t>
      </w:r>
      <w:r>
        <w:t xml:space="preserve"> Essa norma técnica serve como </w:t>
      </w:r>
      <w:r w:rsidRPr="00BF405B">
        <w:rPr>
          <w:rStyle w:val="Strong"/>
          <w:b w:val="0"/>
        </w:rPr>
        <w:t>referência obrigatória</w:t>
      </w:r>
      <w:r>
        <w:t xml:space="preserve"> para assegurar </w:t>
      </w:r>
      <w:r>
        <w:t xml:space="preserve">que os bicicletários instalados no Município ofereçam </w:t>
      </w:r>
      <w:r w:rsidRPr="00BF405B">
        <w:rPr>
          <w:rStyle w:val="Strong"/>
          <w:b w:val="0"/>
        </w:rPr>
        <w:t>condições adequadas de uso, estabilidade e proteção ao usuário e ao equipamento</w:t>
      </w:r>
      <w:r w:rsidRPr="00BF405B">
        <w:rPr>
          <w:b/>
        </w:rPr>
        <w:t>.</w:t>
      </w:r>
    </w:p>
    <w:p w:rsidR="00974651" w:rsidP="00974651">
      <w:pPr>
        <w:pStyle w:val="NormalWeb"/>
        <w:spacing w:line="276" w:lineRule="auto"/>
        <w:jc w:val="both"/>
      </w:pPr>
      <w:r>
        <w:t xml:space="preserve">    </w:t>
      </w:r>
      <w:r>
        <w:t xml:space="preserve">Além disso, a proposta se alinha à </w:t>
      </w:r>
      <w:r w:rsidRPr="00BF405B">
        <w:rPr>
          <w:rStyle w:val="Strong"/>
          <w:b w:val="0"/>
        </w:rPr>
        <w:t>Lei Federal nº 10.257/2001 (Estatuto da Cidade)</w:t>
      </w:r>
      <w:r w:rsidRPr="00BF405B">
        <w:rPr>
          <w:b/>
        </w:rPr>
        <w:t>,</w:t>
      </w:r>
      <w:r>
        <w:t xml:space="preserve"> que orienta o planejamento urbano sustentável, e à </w:t>
      </w:r>
      <w:r w:rsidRPr="00BF405B">
        <w:rPr>
          <w:rStyle w:val="Strong"/>
          <w:b w:val="0"/>
        </w:rPr>
        <w:t>Lei Federal nº 9.503/1997 (Código de Trânsito Brasileiro)</w:t>
      </w:r>
      <w:r w:rsidRPr="00BF405B">
        <w:rPr>
          <w:b/>
        </w:rPr>
        <w:t>,</w:t>
      </w:r>
      <w:r>
        <w:t xml:space="preserve"> que incentiva o uso de meios de transporte não motorizados, reforçando o papel dos municípios na promoção da segurança e da integração modal.</w:t>
      </w:r>
    </w:p>
    <w:p w:rsidR="00974651" w:rsidP="00974651">
      <w:pPr>
        <w:pStyle w:val="NormalWeb"/>
        <w:spacing w:line="276" w:lineRule="auto"/>
        <w:jc w:val="both"/>
      </w:pPr>
      <w:r>
        <w:t xml:space="preserve">    </w:t>
      </w:r>
      <w:r>
        <w:t xml:space="preserve">A iniciativa também observa o disposto na </w:t>
      </w:r>
      <w:r w:rsidRPr="00BF405B">
        <w:rPr>
          <w:rStyle w:val="Strong"/>
          <w:b w:val="0"/>
        </w:rPr>
        <w:t>Lei Municipal nº 6.740/2024</w:t>
      </w:r>
      <w:r w:rsidRPr="00BF405B">
        <w:rPr>
          <w:b/>
        </w:rPr>
        <w:t>,</w:t>
      </w:r>
      <w:r>
        <w:t xml:space="preserve"> que institui o </w:t>
      </w:r>
      <w:r w:rsidRPr="00BF405B">
        <w:rPr>
          <w:rStyle w:val="Strong"/>
          <w:b w:val="0"/>
        </w:rPr>
        <w:t>Plano Municipal de Mobilidade Urbana</w:t>
      </w:r>
      <w:r w:rsidRPr="00BF405B">
        <w:rPr>
          <w:b/>
        </w:rPr>
        <w:t>,</w:t>
      </w:r>
      <w:r>
        <w:t xml:space="preserve"> priorizando os modos ativos de deslocamento e a integração entre transporte público, pedestres e ciclistas.</w:t>
      </w:r>
    </w:p>
    <w:p w:rsidR="00974651" w:rsidRPr="00980BE5" w:rsidP="00974651">
      <w:pPr>
        <w:pStyle w:val="NormalWeb"/>
        <w:spacing w:line="276" w:lineRule="auto"/>
        <w:jc w:val="both"/>
        <w:rPr>
          <w:b/>
        </w:rPr>
      </w:pPr>
      <w:r>
        <w:t xml:space="preserve">    </w:t>
      </w:r>
      <w:r>
        <w:t xml:space="preserve">Do ponto de vista técnico, a obrigatoriedade de bicicletários em estabelecimentos de grande porte — como hipermercados, shopping centers e centros comerciais — justifica-se pelo alto fluxo de pessoas e pela disponibilidade de área física compatível para acolher tal infraestrutura sem ônus desproporcional. A previsão de </w:t>
      </w:r>
      <w:r w:rsidRPr="00BF405B">
        <w:rPr>
          <w:rStyle w:val="Strong"/>
          <w:b w:val="0"/>
        </w:rPr>
        <w:t>uso gratuito</w:t>
      </w:r>
      <w:r w:rsidRPr="00BF405B">
        <w:rPr>
          <w:b/>
        </w:rPr>
        <w:t xml:space="preserve">, </w:t>
      </w:r>
      <w:r w:rsidRPr="00BF405B">
        <w:rPr>
          <w:rStyle w:val="Strong"/>
          <w:b w:val="0"/>
        </w:rPr>
        <w:t>localização acessível</w:t>
      </w:r>
      <w:r w:rsidRPr="00BF405B">
        <w:rPr>
          <w:b/>
        </w:rPr>
        <w:t xml:space="preserve">, </w:t>
      </w:r>
      <w:r w:rsidRPr="00BF405B">
        <w:rPr>
          <w:rStyle w:val="Strong"/>
          <w:b w:val="0"/>
        </w:rPr>
        <w:t>sinalização adequada</w:t>
      </w:r>
      <w:r w:rsidRPr="00BF405B">
        <w:rPr>
          <w:b/>
        </w:rPr>
        <w:t xml:space="preserve"> e </w:t>
      </w:r>
      <w:r w:rsidRPr="00BF405B">
        <w:rPr>
          <w:rStyle w:val="Strong"/>
          <w:b w:val="0"/>
        </w:rPr>
        <w:t>prazo razoável para adaptação</w:t>
      </w:r>
      <w:r w:rsidRPr="00980BE5">
        <w:rPr>
          <w:b/>
        </w:rPr>
        <w:t xml:space="preserve"> </w:t>
      </w:r>
      <w:r w:rsidRPr="00F10E13">
        <w:t>assegura</w:t>
      </w:r>
      <w:r w:rsidRPr="00980BE5">
        <w:rPr>
          <w:b/>
        </w:rPr>
        <w:t xml:space="preserve"> </w:t>
      </w:r>
      <w:r w:rsidRPr="00BF405B">
        <w:rPr>
          <w:rStyle w:val="Strong"/>
          <w:b w:val="0"/>
        </w:rPr>
        <w:t>equilíbrio entre o interesse público e a razoabilidade administrativa</w:t>
      </w:r>
      <w:r w:rsidRPr="00BF405B">
        <w:rPr>
          <w:b/>
        </w:rPr>
        <w:t>.</w:t>
      </w:r>
    </w:p>
    <w:p w:rsidR="00974651" w:rsidRPr="00BF405B" w:rsidP="00974651">
      <w:pPr>
        <w:pStyle w:val="NormalWeb"/>
        <w:spacing w:line="276" w:lineRule="auto"/>
        <w:jc w:val="both"/>
        <w:rPr>
          <w:b/>
        </w:rPr>
      </w:pPr>
      <w:r>
        <w:t xml:space="preserve">    </w:t>
      </w:r>
      <w:r>
        <w:t xml:space="preserve">A redação proposta busca </w:t>
      </w:r>
      <w:r w:rsidRPr="00BF405B">
        <w:rPr>
          <w:rStyle w:val="Strong"/>
          <w:b w:val="0"/>
        </w:rPr>
        <w:t>precisão terminológica e objetividade</w:t>
      </w:r>
      <w:r w:rsidRPr="00BF405B">
        <w:rPr>
          <w:b/>
        </w:rPr>
        <w:t>,</w:t>
      </w:r>
      <w:r>
        <w:t xml:space="preserve"> definindo conceitos essenciais (como “</w:t>
      </w:r>
      <w:r>
        <w:t>bicicletário</w:t>
      </w:r>
      <w:r>
        <w:t xml:space="preserve">” e “estabelecimento de grande porte”) e delimitando a competência regulamentar do Executivo apenas aos aspectos técnicos complementares, conforme o </w:t>
      </w:r>
      <w:r w:rsidRPr="00BF405B">
        <w:rPr>
          <w:rStyle w:val="Strong"/>
          <w:b w:val="0"/>
        </w:rPr>
        <w:t>princípio da legalidade</w:t>
      </w:r>
      <w:r w:rsidRPr="00BF405B">
        <w:rPr>
          <w:b/>
        </w:rPr>
        <w:t xml:space="preserve"> e a </w:t>
      </w:r>
      <w:r w:rsidRPr="00BF405B">
        <w:rPr>
          <w:rStyle w:val="Strong"/>
          <w:b w:val="0"/>
        </w:rPr>
        <w:t>hierarquia normativa</w:t>
      </w:r>
      <w:r w:rsidRPr="00BF405B">
        <w:rPr>
          <w:b/>
        </w:rPr>
        <w:t>.</w:t>
      </w:r>
    </w:p>
    <w:p w:rsidR="00974651" w:rsidP="00974651">
      <w:pPr>
        <w:pStyle w:val="NormalWeb"/>
        <w:spacing w:line="276" w:lineRule="auto"/>
        <w:jc w:val="both"/>
      </w:pPr>
      <w:r>
        <w:t xml:space="preserve">    </w:t>
      </w:r>
      <w:r>
        <w:t>Adicionalmente, o projeto contribui diretamente para:</w:t>
      </w:r>
    </w:p>
    <w:p w:rsidR="00974651" w:rsidRPr="00980BE5" w:rsidP="00974651">
      <w:pPr>
        <w:pStyle w:val="NormalWeb"/>
        <w:numPr>
          <w:ilvl w:val="0"/>
          <w:numId w:val="5"/>
        </w:numPr>
        <w:spacing w:line="276" w:lineRule="auto"/>
        <w:rPr>
          <w:b/>
        </w:rPr>
      </w:pPr>
      <w:r w:rsidRPr="00BF405B">
        <w:rPr>
          <w:rStyle w:val="Strong"/>
          <w:b w:val="0"/>
        </w:rPr>
        <w:t>Redução de emissões de gases poluentes</w:t>
      </w:r>
      <w:r w:rsidRPr="00980BE5">
        <w:rPr>
          <w:b/>
        </w:rPr>
        <w:t xml:space="preserve"> </w:t>
      </w:r>
      <w:r w:rsidRPr="00980BE5">
        <w:t>e melhoria da qualidade ambiental;</w:t>
      </w:r>
    </w:p>
    <w:p w:rsidR="00974651" w:rsidRPr="00BF405B" w:rsidP="00974651">
      <w:pPr>
        <w:pStyle w:val="NormalWeb"/>
        <w:numPr>
          <w:ilvl w:val="0"/>
          <w:numId w:val="5"/>
        </w:numPr>
        <w:spacing w:line="276" w:lineRule="auto"/>
        <w:rPr>
          <w:b/>
        </w:rPr>
      </w:pPr>
      <w:r w:rsidRPr="00BF405B">
        <w:rPr>
          <w:rStyle w:val="Strong"/>
          <w:b w:val="0"/>
        </w:rPr>
        <w:t>Descongestionamento viário e incentivo à mobilidade ativa</w:t>
      </w:r>
      <w:r w:rsidRPr="00BF405B">
        <w:rPr>
          <w:b/>
        </w:rPr>
        <w:t>;</w:t>
      </w:r>
    </w:p>
    <w:p w:rsidR="00974651" w:rsidRPr="00980BE5" w:rsidP="00974651">
      <w:pPr>
        <w:pStyle w:val="NormalWeb"/>
        <w:numPr>
          <w:ilvl w:val="0"/>
          <w:numId w:val="5"/>
        </w:numPr>
        <w:spacing w:line="276" w:lineRule="auto"/>
        <w:rPr>
          <w:b/>
        </w:rPr>
      </w:pPr>
      <w:r w:rsidRPr="00BF405B">
        <w:rPr>
          <w:rStyle w:val="Strong"/>
          <w:b w:val="0"/>
        </w:rPr>
        <w:t>Promoção de hábitos saudáveis</w:t>
      </w:r>
      <w:r w:rsidRPr="00980BE5">
        <w:rPr>
          <w:b/>
        </w:rPr>
        <w:t xml:space="preserve"> </w:t>
      </w:r>
      <w:r w:rsidRPr="00980BE5">
        <w:t>e melhoria da qualidade de vida dos cidadãos;</w:t>
      </w:r>
    </w:p>
    <w:p w:rsidR="00974651" w:rsidRPr="00980BE5" w:rsidP="00974651">
      <w:pPr>
        <w:pStyle w:val="NormalWeb"/>
        <w:numPr>
          <w:ilvl w:val="0"/>
          <w:numId w:val="5"/>
        </w:numPr>
        <w:spacing w:line="276" w:lineRule="auto"/>
        <w:rPr>
          <w:b/>
        </w:rPr>
      </w:pPr>
      <w:r w:rsidRPr="00BF405B">
        <w:rPr>
          <w:rStyle w:val="Strong"/>
          <w:b w:val="0"/>
        </w:rPr>
        <w:t xml:space="preserve">Fortalecimento da cultura </w:t>
      </w:r>
      <w:r w:rsidRPr="00BF405B">
        <w:rPr>
          <w:rStyle w:val="Strong"/>
          <w:b w:val="0"/>
        </w:rPr>
        <w:t>cicloviária</w:t>
      </w:r>
      <w:r w:rsidRPr="00BF405B">
        <w:rPr>
          <w:rStyle w:val="Strong"/>
          <w:b w:val="0"/>
        </w:rPr>
        <w:t xml:space="preserve"> local</w:t>
      </w:r>
      <w:r w:rsidRPr="00BF405B">
        <w:rPr>
          <w:b/>
        </w:rPr>
        <w:t>,</w:t>
      </w:r>
      <w:r w:rsidRPr="00980BE5">
        <w:t xml:space="preserve"> em harmonia com as metas de desenvolvimento sustentável.</w:t>
      </w:r>
    </w:p>
    <w:p w:rsidR="00974651" w:rsidP="00974651">
      <w:pPr>
        <w:pStyle w:val="NormalWeb"/>
        <w:spacing w:line="276" w:lineRule="auto"/>
        <w:jc w:val="both"/>
      </w:pPr>
      <w:r>
        <w:t xml:space="preserve">    </w:t>
      </w:r>
      <w:r>
        <w:t xml:space="preserve">Portanto, trata-se de medida </w:t>
      </w:r>
      <w:r w:rsidRPr="00BF405B">
        <w:rPr>
          <w:rStyle w:val="Strong"/>
          <w:b w:val="0"/>
        </w:rPr>
        <w:t>coerente, moderna e necessária</w:t>
      </w:r>
      <w:r w:rsidRPr="00BF405B">
        <w:rPr>
          <w:b/>
        </w:rPr>
        <w:t>,</w:t>
      </w:r>
      <w:r>
        <w:t xml:space="preserve"> que reforça o compromisso do Poder Público com a sustentabilidade urbana, o planejamento integrado e a inclusão de todos os modais no sistema de mobilidade municipal.</w:t>
      </w:r>
    </w:p>
    <w:p w:rsidR="0030363A" w:rsidP="00974651">
      <w:pPr>
        <w:pStyle w:val="NormalWeb"/>
        <w:spacing w:line="276" w:lineRule="auto"/>
        <w:jc w:val="both"/>
      </w:pPr>
    </w:p>
    <w:p w:rsidR="00974651" w:rsidRPr="00980BE5" w:rsidP="0097465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E5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974651" w:rsidP="009746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693A">
        <w:rPr>
          <w:rFonts w:ascii="Times New Roman" w:hAnsi="Times New Roman" w:cs="Times New Roman"/>
          <w:sz w:val="24"/>
          <w:szCs w:val="24"/>
        </w:rPr>
        <w:t>Em nossa percepção o projeto de lei, em seu mérito, é plenamente viável, por tratar de matéria de interesse local conexa à mobilidade urbana e à segurança dos usuários, e por estar alinhado à Lei Municipal nº 6.740/2024 e à diretrizes da Política Nacional de Mobilidade Urbana.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D693A">
        <w:rPr>
          <w:rFonts w:ascii="Times New Roman" w:hAnsi="Times New Roman" w:cs="Times New Roman"/>
          <w:sz w:val="24"/>
          <w:szCs w:val="24"/>
        </w:rPr>
        <w:t xml:space="preserve"> aprovação de</w:t>
      </w:r>
      <w:r>
        <w:rPr>
          <w:rFonts w:ascii="Times New Roman" w:hAnsi="Times New Roman" w:cs="Times New Roman"/>
          <w:sz w:val="24"/>
          <w:szCs w:val="24"/>
        </w:rPr>
        <w:t xml:space="preserve">ste Substitutivo </w:t>
      </w:r>
      <w:r w:rsidRPr="00DD693A">
        <w:rPr>
          <w:rFonts w:ascii="Times New Roman" w:hAnsi="Times New Roman" w:cs="Times New Roman"/>
          <w:sz w:val="24"/>
          <w:szCs w:val="24"/>
        </w:rPr>
        <w:t xml:space="preserve">ocorrer com ressalvas e emendas redacionais e substanciais, com o objetivo de sanar </w:t>
      </w:r>
      <w:r>
        <w:rPr>
          <w:rFonts w:ascii="Times New Roman" w:hAnsi="Times New Roman" w:cs="Times New Roman"/>
          <w:sz w:val="24"/>
          <w:szCs w:val="24"/>
        </w:rPr>
        <w:t xml:space="preserve">quais quer </w:t>
      </w:r>
      <w:r w:rsidRPr="00DD693A">
        <w:rPr>
          <w:rFonts w:ascii="Times New Roman" w:hAnsi="Times New Roman" w:cs="Times New Roman"/>
          <w:sz w:val="24"/>
          <w:szCs w:val="24"/>
        </w:rPr>
        <w:t>vícios formais e omissões que possam ensejar questionamentos judiciais ou insegurança na</w:t>
      </w:r>
      <w:r>
        <w:rPr>
          <w:rFonts w:ascii="Times New Roman" w:hAnsi="Times New Roman" w:cs="Times New Roman"/>
          <w:sz w:val="24"/>
          <w:szCs w:val="24"/>
        </w:rPr>
        <w:t xml:space="preserve"> sua</w:t>
      </w:r>
      <w:r w:rsidRPr="00DD693A">
        <w:rPr>
          <w:rFonts w:ascii="Times New Roman" w:hAnsi="Times New Roman" w:cs="Times New Roman"/>
          <w:sz w:val="24"/>
          <w:szCs w:val="24"/>
        </w:rPr>
        <w:t xml:space="preserve"> aplicação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651" w:rsidRPr="00980BE5" w:rsidP="00974651">
      <w:pPr>
        <w:pStyle w:val="NormalWeb"/>
        <w:spacing w:line="276" w:lineRule="auto"/>
        <w:jc w:val="both"/>
        <w:rPr>
          <w:b/>
        </w:rPr>
      </w:pPr>
      <w:r>
        <w:t xml:space="preserve">    </w:t>
      </w:r>
      <w:r>
        <w:t>Diante do exposto</w:t>
      </w:r>
      <w:r w:rsidRPr="00BF405B">
        <w:t xml:space="preserve">, </w:t>
      </w:r>
      <w:r w:rsidRPr="00BF405B">
        <w:rPr>
          <w:rStyle w:val="Strong"/>
          <w:b w:val="0"/>
        </w:rPr>
        <w:t>submeto o presente Projeto de Lei à elevada apreciação dos Nobres Pares</w:t>
      </w:r>
      <w:r w:rsidRPr="00BF405B">
        <w:t>,</w:t>
      </w:r>
      <w:r>
        <w:t xml:space="preserve"> confiante de que sua aprovação representará mais um passo significativo rumo a uma cidade </w:t>
      </w:r>
      <w:r w:rsidRPr="00BF405B">
        <w:rPr>
          <w:rStyle w:val="Strong"/>
          <w:b w:val="0"/>
        </w:rPr>
        <w:t>mais humana, sustentável e acessível</w:t>
      </w:r>
      <w:r w:rsidRPr="00BF405B">
        <w:rPr>
          <w:b/>
        </w:rPr>
        <w:t>.</w:t>
      </w:r>
    </w:p>
    <w:p w:rsidR="00974651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CD78DF" w:rsidP="00974651">
      <w:pPr>
        <w:pStyle w:val="NormalWeb"/>
        <w:spacing w:line="276" w:lineRule="auto"/>
        <w:jc w:val="both"/>
      </w:pPr>
      <w:r>
        <w:t xml:space="preserve">           </w:t>
      </w:r>
    </w:p>
    <w:p w:rsidR="004C10CF" w:rsidP="00C96418">
      <w:pPr>
        <w:spacing w:before="100" w:beforeAutospacing="1" w:after="100" w:afterAutospacing="1" w:line="276" w:lineRule="auto"/>
        <w:jc w:val="both"/>
        <w:rPr>
          <w:rFonts w:ascii="Courier" w:hAnsi="Courier" w:eastAsiaTheme="minorHAnsi" w:cs="Courier"/>
          <w:lang w:eastAsia="en-US"/>
        </w:rPr>
      </w:pPr>
    </w:p>
    <w:p w:rsidR="009B2C36" w:rsidRPr="009B2C36" w:rsidP="00DD3B8A">
      <w:pPr>
        <w:pStyle w:val="NormalWeb"/>
        <w:spacing w:line="276" w:lineRule="auto"/>
        <w:jc w:val="both"/>
        <w:rPr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12"/>
        <w:gridCol w:w="4592"/>
      </w:tblGrid>
      <w:tr w:rsidTr="00DD3B8A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300" w:type="pct"/>
            <w:vAlign w:val="center"/>
            <w:hideMark/>
          </w:tcPr>
          <w:p w:rsidR="009B2C36">
            <w:pPr>
              <w:pStyle w:val="NormalWeb"/>
            </w:pPr>
          </w:p>
        </w:tc>
        <w:tc>
          <w:tcPr>
            <w:tcW w:w="2700" w:type="pct"/>
            <w:vAlign w:val="center"/>
            <w:hideMark/>
          </w:tcPr>
          <w:p w:rsidR="009B2C36">
            <w:pPr>
              <w:pStyle w:val="NormalWeb"/>
              <w:jc w:val="both"/>
            </w:pPr>
          </w:p>
        </w:tc>
      </w:tr>
    </w:tbl>
    <w:p w:rsidR="009B2C36" w:rsidRPr="009B2C36" w:rsidP="00E434F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B71F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80C" w:rsidP="00B71FD0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 w:rsidR="00B71FD0">
      <w:rPr>
        <w:color w:val="000000"/>
        <w:sz w:val="18"/>
        <w:szCs w:val="18"/>
      </w:rPr>
      <w:t>Fone:</w:t>
    </w:r>
    <w:r>
      <w:rPr>
        <w:color w:val="000000"/>
        <w:sz w:val="18"/>
        <w:szCs w:val="18"/>
      </w:rPr>
      <w:t xml:space="preserve"> (019) 3814.1200 – Mogi Mirim - SP</w:t>
    </w:r>
  </w:p>
  <w:p w:rsidR="003F2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FD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3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845058" name="image2.png" descr="brasaomm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1FD0" w:rsidP="00B71FD0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642F49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B71FD0" w:rsidP="00B71FD0">
    <w:pPr>
      <w:tabs>
        <w:tab w:val="right" w:pos="7513"/>
      </w:tabs>
      <w:spacing w:line="276" w:lineRule="auto"/>
      <w:ind w:left="1701" w:right="360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GABINETE DO VEREADOR SARGENTO CORAN</w:t>
    </w:r>
  </w:p>
  <w:p w:rsidR="00831891" w:rsidRPr="00C1733F" w:rsidP="00831891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831891" w:rsidRPr="00C1733F" w:rsidP="00831891">
    <w:pPr>
      <w:pStyle w:val="Header"/>
      <w:tabs>
        <w:tab w:val="right" w:pos="7513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831891" w:rsidRPr="00C1733F" w:rsidP="00831891">
    <w:pPr>
      <w:pStyle w:val="Header"/>
      <w:tabs>
        <w:tab w:val="right" w:pos="7513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831891" w:rsidRPr="0053130E" w:rsidP="00B71FD0">
    <w:pPr>
      <w:tabs>
        <w:tab w:val="right" w:pos="7513"/>
      </w:tabs>
      <w:spacing w:line="276" w:lineRule="auto"/>
      <w:ind w:left="1701" w:right="360"/>
      <w:jc w:val="center"/>
    </w:pPr>
  </w:p>
  <w:p w:rsidR="00B71FD0" w:rsidP="00B71F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842A2"/>
    <w:multiLevelType w:val="multilevel"/>
    <w:tmpl w:val="1A78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4F69ED"/>
    <w:multiLevelType w:val="multilevel"/>
    <w:tmpl w:val="ED04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9E"/>
    <w:rsid w:val="000245A1"/>
    <w:rsid w:val="00050E34"/>
    <w:rsid w:val="000545F7"/>
    <w:rsid w:val="00064168"/>
    <w:rsid w:val="000A3546"/>
    <w:rsid w:val="000C5F4B"/>
    <w:rsid w:val="000E0049"/>
    <w:rsid w:val="001241BB"/>
    <w:rsid w:val="001655AB"/>
    <w:rsid w:val="00174D54"/>
    <w:rsid w:val="00191B6C"/>
    <w:rsid w:val="001E329F"/>
    <w:rsid w:val="001E659D"/>
    <w:rsid w:val="0026679E"/>
    <w:rsid w:val="002743E9"/>
    <w:rsid w:val="00274C60"/>
    <w:rsid w:val="002A49EC"/>
    <w:rsid w:val="002D085D"/>
    <w:rsid w:val="0030363A"/>
    <w:rsid w:val="003115BA"/>
    <w:rsid w:val="0033329A"/>
    <w:rsid w:val="00346A5E"/>
    <w:rsid w:val="00386F8B"/>
    <w:rsid w:val="003A548C"/>
    <w:rsid w:val="003A716B"/>
    <w:rsid w:val="003B42A7"/>
    <w:rsid w:val="003F280C"/>
    <w:rsid w:val="0041498C"/>
    <w:rsid w:val="00415AED"/>
    <w:rsid w:val="004221CD"/>
    <w:rsid w:val="00457277"/>
    <w:rsid w:val="004C10CF"/>
    <w:rsid w:val="00500F68"/>
    <w:rsid w:val="0051400E"/>
    <w:rsid w:val="0053130E"/>
    <w:rsid w:val="00534D94"/>
    <w:rsid w:val="0054368D"/>
    <w:rsid w:val="00594654"/>
    <w:rsid w:val="005977E6"/>
    <w:rsid w:val="00613929"/>
    <w:rsid w:val="00630E58"/>
    <w:rsid w:val="00642F49"/>
    <w:rsid w:val="006C267C"/>
    <w:rsid w:val="006D40F3"/>
    <w:rsid w:val="007072F0"/>
    <w:rsid w:val="007B5C0A"/>
    <w:rsid w:val="00831891"/>
    <w:rsid w:val="00833C3E"/>
    <w:rsid w:val="00836303"/>
    <w:rsid w:val="0085465A"/>
    <w:rsid w:val="008646B3"/>
    <w:rsid w:val="00882727"/>
    <w:rsid w:val="008D0CE4"/>
    <w:rsid w:val="008F0543"/>
    <w:rsid w:val="00925FA9"/>
    <w:rsid w:val="00944804"/>
    <w:rsid w:val="0095177B"/>
    <w:rsid w:val="00974651"/>
    <w:rsid w:val="00980BE5"/>
    <w:rsid w:val="009B2C36"/>
    <w:rsid w:val="009F7A5C"/>
    <w:rsid w:val="00A21EC5"/>
    <w:rsid w:val="00A67879"/>
    <w:rsid w:val="00AE4056"/>
    <w:rsid w:val="00AE7148"/>
    <w:rsid w:val="00AF440D"/>
    <w:rsid w:val="00B03DA6"/>
    <w:rsid w:val="00B71FD0"/>
    <w:rsid w:val="00BA3D2F"/>
    <w:rsid w:val="00BA45AA"/>
    <w:rsid w:val="00BB3B17"/>
    <w:rsid w:val="00BD6BA2"/>
    <w:rsid w:val="00BF405B"/>
    <w:rsid w:val="00C1733F"/>
    <w:rsid w:val="00C81C59"/>
    <w:rsid w:val="00C96418"/>
    <w:rsid w:val="00CB1A66"/>
    <w:rsid w:val="00CD78DF"/>
    <w:rsid w:val="00CF0033"/>
    <w:rsid w:val="00D116B2"/>
    <w:rsid w:val="00D91BF6"/>
    <w:rsid w:val="00DB3359"/>
    <w:rsid w:val="00DD3B8A"/>
    <w:rsid w:val="00DD693A"/>
    <w:rsid w:val="00DE0465"/>
    <w:rsid w:val="00DE1175"/>
    <w:rsid w:val="00E22125"/>
    <w:rsid w:val="00E32534"/>
    <w:rsid w:val="00E434F9"/>
    <w:rsid w:val="00E822B6"/>
    <w:rsid w:val="00EC1B59"/>
    <w:rsid w:val="00F02BD3"/>
    <w:rsid w:val="00F10E13"/>
    <w:rsid w:val="00F12C2B"/>
    <w:rsid w:val="00F9365F"/>
    <w:rsid w:val="00FE0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F280C"/>
    <w:rPr>
      <w:rFonts w:ascii="Calibri" w:eastAsia="Calibri" w:hAnsi="Calibri" w:cs="Calibri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F280C"/>
    <w:rPr>
      <w:rFonts w:ascii="Calibri" w:eastAsia="Calibri" w:hAnsi="Calibri" w:cs="Calibri"/>
      <w:lang w:eastAsia="pt-BR"/>
    </w:rPr>
  </w:style>
  <w:style w:type="character" w:styleId="PlaceholderText">
    <w:name w:val="Placeholder Text"/>
    <w:basedOn w:val="DefaultParagraphFont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6B2"/>
    <w:rPr>
      <w:b/>
      <w:bCs/>
    </w:rPr>
  </w:style>
  <w:style w:type="character" w:customStyle="1" w:styleId="highlight">
    <w:name w:val="highlight"/>
    <w:basedOn w:val="DefaultParagraphFont"/>
    <w:rsid w:val="008D0CE4"/>
  </w:style>
  <w:style w:type="character" w:customStyle="1" w:styleId="normas-indices-artigo">
    <w:name w:val="normas-indices-artigo"/>
    <w:basedOn w:val="DefaultParagraphFont"/>
    <w:rsid w:val="008D0CE4"/>
  </w:style>
  <w:style w:type="character" w:styleId="Hyperlink">
    <w:name w:val="Hyperlink"/>
    <w:basedOn w:val="DefaultParagraphFont"/>
    <w:uiPriority w:val="99"/>
    <w:semiHidden/>
    <w:unhideWhenUsed/>
    <w:rsid w:val="008D0CE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78DF"/>
    <w:rPr>
      <w:i/>
      <w:iCs/>
    </w:rPr>
  </w:style>
  <w:style w:type="paragraph" w:styleId="ListParagraph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Standard">
    <w:name w:val="Standard"/>
    <w:rsid w:val="0033329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ABEC-2D21-4FDF-B7A2-09ECE940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1517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Coran</cp:lastModifiedBy>
  <cp:revision>4</cp:revision>
  <cp:lastPrinted>2025-11-03T12:40:10Z</cp:lastPrinted>
  <dcterms:created xsi:type="dcterms:W3CDTF">2025-10-31T17:48:00Z</dcterms:created>
  <dcterms:modified xsi:type="dcterms:W3CDTF">2025-11-03T12:30:00Z</dcterms:modified>
</cp:coreProperties>
</file>