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245DED" w:rsidRPr="00245DED" w:rsidRDefault="00245DED" w:rsidP="00245DED">
      <w:pPr>
        <w:widowControl w:val="0"/>
        <w:suppressAutoHyphens/>
        <w:ind w:left="3780"/>
        <w:jc w:val="both"/>
        <w:rPr>
          <w:rFonts w:ascii="Times New Roman" w:eastAsia="Consolas" w:hAnsi="Times New Roman" w:cs="Times New Roman"/>
          <w:b/>
          <w:color w:val="FFFFFF"/>
          <w:kern w:val="2"/>
          <w:sz w:val="24"/>
          <w:szCs w:val="24"/>
        </w:rPr>
      </w:pPr>
      <w:r w:rsidRPr="00245DED">
        <w:rPr>
          <w:rFonts w:ascii="Times New Roman" w:eastAsia="Arial" w:hAnsi="Times New Roman" w:cs="Times New Roman"/>
          <w:b/>
          <w:kern w:val="2"/>
          <w:sz w:val="24"/>
          <w:szCs w:val="24"/>
        </w:rPr>
        <w:t xml:space="preserve">PROJETO DE </w:t>
      </w:r>
      <w:r w:rsidRPr="00245DED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>LEI Nº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 xml:space="preserve"> 162 DE 2025</w:t>
      </w:r>
    </w:p>
    <w:p w:rsidR="00245DED" w:rsidRPr="00245DED" w:rsidRDefault="00245DED" w:rsidP="00245DED">
      <w:pPr>
        <w:ind w:left="3782"/>
        <w:jc w:val="both"/>
        <w:outlineLvl w:val="0"/>
        <w:rPr>
          <w:rFonts w:ascii="Times New Roman" w:eastAsia="Consolas" w:hAnsi="Times New Roman" w:cs="Times New Roman"/>
          <w:sz w:val="24"/>
          <w:szCs w:val="24"/>
        </w:rPr>
      </w:pPr>
    </w:p>
    <w:p w:rsidR="00245DED" w:rsidRPr="00245DED" w:rsidRDefault="00245DED" w:rsidP="00245DED">
      <w:pPr>
        <w:widowControl w:val="0"/>
        <w:ind w:left="3780"/>
        <w:jc w:val="both"/>
        <w:rPr>
          <w:rFonts w:ascii="Times New Roman" w:eastAsia="Consolas" w:hAnsi="Times New Roman" w:cs="Times New Roman"/>
          <w:b/>
          <w:bCs/>
          <w:color w:val="FFFFFF"/>
          <w:sz w:val="24"/>
          <w:szCs w:val="24"/>
        </w:rPr>
      </w:pPr>
      <w:r w:rsidRPr="00245DED">
        <w:rPr>
          <w:rFonts w:ascii="Times New Roman" w:eastAsia="Consolas" w:hAnsi="Times New Roman" w:cs="Times New Roman"/>
          <w:b/>
          <w:bCs/>
          <w:color w:val="000000"/>
          <w:position w:val="-1"/>
          <w:sz w:val="24"/>
          <w:szCs w:val="24"/>
        </w:rPr>
        <w:t>DISPÕE SOBRE PERMIÇÃO DE USO</w:t>
      </w:r>
      <w:r w:rsidRPr="00245DED">
        <w:rPr>
          <w:rFonts w:ascii="Times New Roman" w:eastAsia="Consolas" w:hAnsi="Times New Roman" w:cs="Times New Roman"/>
          <w:b/>
          <w:bCs/>
          <w:color w:val="000000"/>
          <w:sz w:val="24"/>
          <w:szCs w:val="24"/>
        </w:rPr>
        <w:t xml:space="preserve">, A TÍTULO PRECÁRIO E GRATUITO, DE BEM IMÓVEL DE PROPRIEDADE DO MUNICÍPIO DE MOGI MIRIM À CÂMARA MUNICIPAL </w:t>
      </w:r>
      <w:r w:rsidRPr="00245DED">
        <w:rPr>
          <w:rFonts w:ascii="Times New Roman" w:eastAsia="Consolas" w:hAnsi="Times New Roman" w:cs="Times New Roman"/>
          <w:b/>
          <w:bCs/>
          <w:color w:val="000000"/>
          <w:position w:val="1"/>
          <w:sz w:val="24"/>
          <w:szCs w:val="24"/>
        </w:rPr>
        <w:t xml:space="preserve">DE </w:t>
      </w:r>
      <w:r w:rsidRPr="00245DED">
        <w:rPr>
          <w:rFonts w:ascii="Times New Roman" w:eastAsia="Consolas" w:hAnsi="Times New Roman" w:cs="Times New Roman"/>
          <w:b/>
          <w:bCs/>
          <w:color w:val="000000"/>
          <w:sz w:val="24"/>
          <w:szCs w:val="24"/>
        </w:rPr>
        <w:t>MOGI MIRIM, E DÁ OUTRAS PROVIDÊNCIAS.</w:t>
      </w:r>
    </w:p>
    <w:p w:rsidR="00245DED" w:rsidRPr="00245DED" w:rsidRDefault="00245DED" w:rsidP="00245DED">
      <w:pPr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245DED" w:rsidRPr="00245DED" w:rsidRDefault="00245DED" w:rsidP="00245DED">
      <w:pPr>
        <w:ind w:firstLine="36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DED">
        <w:rPr>
          <w:rFonts w:ascii="Times New Roman" w:eastAsia="Calibri" w:hAnsi="Times New Roman" w:cs="Times New Roman"/>
          <w:sz w:val="24"/>
          <w:szCs w:val="24"/>
        </w:rPr>
        <w:t xml:space="preserve">A Câmara Municipal de Mogi Mirim aprovou e o Prefeito Municipal </w:t>
      </w:r>
      <w:r w:rsidRPr="00245DED">
        <w:rPr>
          <w:rFonts w:ascii="Times New Roman" w:eastAsia="Calibri" w:hAnsi="Times New Roman" w:cs="Times New Roman"/>
          <w:b/>
          <w:sz w:val="24"/>
          <w:szCs w:val="24"/>
        </w:rPr>
        <w:t>DR. PAULO DE OLIVEIRA E SILVA</w:t>
      </w:r>
      <w:r w:rsidRPr="00245DED">
        <w:rPr>
          <w:rFonts w:ascii="Times New Roman" w:eastAsia="Calibri" w:hAnsi="Times New Roman" w:cs="Times New Roman"/>
          <w:sz w:val="24"/>
          <w:szCs w:val="24"/>
        </w:rPr>
        <w:t xml:space="preserve"> sanciona e promulga a seguinte Lei:</w:t>
      </w:r>
    </w:p>
    <w:p w:rsidR="00245DED" w:rsidRPr="00245DED" w:rsidRDefault="00245DED" w:rsidP="00245DED">
      <w:pPr>
        <w:jc w:val="both"/>
        <w:rPr>
          <w:rFonts w:ascii="Times New Roman" w:eastAsia="Consolas" w:hAnsi="Times New Roman" w:cs="Times New Roman"/>
          <w:position w:val="2"/>
          <w:sz w:val="24"/>
          <w:szCs w:val="24"/>
        </w:rPr>
      </w:pPr>
    </w:p>
    <w:p w:rsidR="00245DED" w:rsidRPr="00245DED" w:rsidRDefault="00245DED" w:rsidP="00245DED">
      <w:pPr>
        <w:tabs>
          <w:tab w:val="left" w:pos="9179"/>
        </w:tabs>
        <w:ind w:right="-1" w:firstLine="3780"/>
        <w:jc w:val="both"/>
        <w:rPr>
          <w:rFonts w:ascii="Times New Roman" w:eastAsia="Consolas" w:hAnsi="Times New Roman" w:cs="Times New Roman"/>
          <w:color w:val="FFFFFF"/>
          <w:position w:val="1"/>
          <w:sz w:val="24"/>
          <w:szCs w:val="24"/>
        </w:rPr>
      </w:pPr>
      <w:r w:rsidRPr="00245DED">
        <w:rPr>
          <w:rFonts w:ascii="Times New Roman" w:eastAsia="Consolas" w:hAnsi="Times New Roman" w:cs="Times New Roman"/>
          <w:color w:val="000000"/>
          <w:sz w:val="24"/>
          <w:szCs w:val="24"/>
        </w:rPr>
        <w:t>Art. 1º Nos termos do § 2º, do art. 114, da</w:t>
      </w:r>
      <w:r w:rsidRPr="00245DED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 </w:t>
      </w:r>
      <w:r w:rsidRPr="00245DED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>Lei Orgânica</w:t>
      </w:r>
      <w:r w:rsidRPr="00245DED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 xml:space="preserve"> </w:t>
      </w:r>
      <w:r w:rsidRPr="00245DED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>do Município</w:t>
      </w:r>
      <w:r w:rsidRPr="00245DED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 de Mogi Mirim, é dada à </w:t>
      </w:r>
      <w:r w:rsidRPr="00245DED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CÂMARA MUNICIPAL DE MOGI MIRIM</w:t>
      </w:r>
      <w:r w:rsidRPr="00245DED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, inscrita no CNPJ sob nº 49.626.864.0001.02, com sede à Rua Doutor José Alves, nº 129, Centro, Município e Comarca de Mogi Mirim, Estado de São Paulo, a permissão de uso </w:t>
      </w:r>
      <w:r w:rsidRPr="00245DED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de imóvel de </w:t>
      </w:r>
      <w:r w:rsidRPr="00245DED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propriedade do Município de Mogi Mirim, contendo </w:t>
      </w:r>
      <w:r w:rsidRPr="00245DED">
        <w:rPr>
          <w:rFonts w:ascii="Times New Roman" w:eastAsia="Calibri" w:hAnsi="Times New Roman" w:cs="Times New Roman"/>
          <w:sz w:val="24"/>
          <w:szCs w:val="24"/>
        </w:rPr>
        <w:t>5.818,54 metros quadrados,</w:t>
      </w:r>
      <w:r w:rsidRPr="00245DED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caracterizado como “</w:t>
      </w:r>
      <w:r w:rsidRPr="00245DED">
        <w:rPr>
          <w:rFonts w:ascii="Times New Roman" w:eastAsia="Consolas" w:hAnsi="Times New Roman" w:cs="Times New Roman"/>
          <w:bCs/>
          <w:color w:val="000000"/>
          <w:position w:val="-1"/>
          <w:sz w:val="24"/>
          <w:szCs w:val="24"/>
        </w:rPr>
        <w:t xml:space="preserve">Área Institucional”, situado na Quadra “K” da Rua Cecílio Camargo </w:t>
      </w:r>
      <w:proofErr w:type="spellStart"/>
      <w:r w:rsidRPr="00245DED">
        <w:rPr>
          <w:rFonts w:ascii="Times New Roman" w:eastAsia="Consolas" w:hAnsi="Times New Roman" w:cs="Times New Roman"/>
          <w:bCs/>
          <w:color w:val="000000"/>
          <w:position w:val="-1"/>
          <w:sz w:val="24"/>
          <w:szCs w:val="24"/>
        </w:rPr>
        <w:t>Coscarelli</w:t>
      </w:r>
      <w:proofErr w:type="spellEnd"/>
      <w:r w:rsidRPr="00245DED">
        <w:rPr>
          <w:rFonts w:ascii="Times New Roman" w:eastAsia="Consolas" w:hAnsi="Times New Roman" w:cs="Times New Roman"/>
          <w:bCs/>
          <w:color w:val="000000"/>
          <w:position w:val="-1"/>
          <w:sz w:val="24"/>
          <w:szCs w:val="24"/>
        </w:rPr>
        <w:t xml:space="preserve"> com Avenida 22 de Outubro, Loteamento “Residencial Murayama”, objeto da Matrícula nº 67.315,</w:t>
      </w:r>
      <w:r w:rsidRPr="00245DED">
        <w:rPr>
          <w:rFonts w:ascii="Times New Roman" w:eastAsia="Consolas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r w:rsidRPr="00245DED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que contém as seguintes </w:t>
      </w:r>
      <w:r w:rsidRPr="00245DED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medidas, </w:t>
      </w:r>
      <w:r w:rsidRPr="00245DED">
        <w:rPr>
          <w:rFonts w:ascii="Times New Roman" w:eastAsia="Consolas" w:hAnsi="Times New Roman" w:cs="Times New Roman"/>
          <w:color w:val="000000"/>
          <w:sz w:val="24"/>
          <w:szCs w:val="24"/>
        </w:rPr>
        <w:t>divisas e confrontações abaixo descrita</w:t>
      </w:r>
      <w:r w:rsidRPr="00245DED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s:</w:t>
      </w:r>
    </w:p>
    <w:p w:rsidR="00245DED" w:rsidRPr="00245DED" w:rsidRDefault="00245DED" w:rsidP="00245DED">
      <w:pPr>
        <w:widowControl w:val="0"/>
        <w:tabs>
          <w:tab w:val="left" w:pos="9179"/>
        </w:tabs>
        <w:ind w:left="1800" w:right="-1"/>
        <w:jc w:val="both"/>
        <w:rPr>
          <w:rFonts w:ascii="Times New Roman" w:eastAsia="Consolas" w:hAnsi="Times New Roman" w:cs="Times New Roman"/>
          <w:position w:val="1"/>
          <w:sz w:val="24"/>
          <w:szCs w:val="24"/>
        </w:rPr>
      </w:pPr>
    </w:p>
    <w:p w:rsidR="00245DED" w:rsidRPr="00245DED" w:rsidRDefault="00245DED" w:rsidP="00245DED">
      <w:pPr>
        <w:widowControl w:val="0"/>
        <w:tabs>
          <w:tab w:val="left" w:pos="9179"/>
        </w:tabs>
        <w:ind w:left="1080" w:right="-1"/>
        <w:jc w:val="both"/>
        <w:rPr>
          <w:rFonts w:ascii="Times New Roman" w:eastAsia="Consolas" w:hAnsi="Times New Roman" w:cs="Times New Roman"/>
          <w:i/>
          <w:color w:val="FFFFFF"/>
          <w:position w:val="1"/>
          <w:sz w:val="24"/>
          <w:szCs w:val="24"/>
        </w:rPr>
      </w:pPr>
      <w:r w:rsidRPr="00245DED">
        <w:rPr>
          <w:rFonts w:ascii="Times New Roman" w:eastAsia="Consolas" w:hAnsi="Times New Roman" w:cs="Times New Roman"/>
          <w:b/>
          <w:bCs/>
          <w:color w:val="000000"/>
          <w:sz w:val="24"/>
          <w:szCs w:val="24"/>
        </w:rPr>
        <w:t>DA AREA:</w:t>
      </w:r>
      <w:r w:rsidRPr="00245DED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245DED">
        <w:rPr>
          <w:rFonts w:ascii="Times New Roman" w:eastAsia="Calibri" w:hAnsi="Times New Roman" w:cs="Times New Roman"/>
          <w:i/>
          <w:sz w:val="24"/>
          <w:szCs w:val="24"/>
        </w:rPr>
        <w:t xml:space="preserve">Iniciando-se num ponto situado junto a Avenida 22 de Outubro e o Acesso A-1; daí segue em curva num desenvolvimento de 7,08 metros; daí deflete à direita e segue em curva num desenvolvimento de 6,09 metros; daí deflete à esquerda e segue em curva num desenvolvimento de 18,89 metros; daí deflete à direita e segue em curva num desenvolvimento de 9,46 metros; daí segue com distância de 12,51 metros; daí deflete à esquerda e segue com distância de 5,81 metros, confrontando com o Acesso A-1; daí deflete à direita e segue com distância de 22,35 metros; daí deflete à direita e segue em curva num desenvolvimento de 20,08 metros, confrontando com o Acesso A-2; daí deflete à direita e segue em curva num desenvolvimento de 16,92 metros, confrontando com a confluência do Acesso A-2 com a Rua Projetada 11; daí segue com a distância de 25,80 metros, confrontando com a Rua Projetada 11; daí deflete a direita e segue com a distância de 25,00 metros, confrontando com o lote 01 da Quadra C; daí deflete a esquerda e segue com a distância de 71,97 metros, confrontando com os lotes 01, 02, 03, 04 e 05 da Quadra C; daí deflete à esquerda e segue com a distância de 29,13 metros, confrontando com o lote 06 da Quadra C; daí deflete a direita e segue com distância de 10,76 metros; daí deflete a direita e segue com distância de 26,41 metros, confrontando com a Quadra O – Viela Sanitária I; daí deflete a direita e segue com distância de 30,61 metros; daí deflete a esquerda e segue com distância de 31,78 metros, confrontando com a Quadra N – Área para Equipamentos Comunitários II (E.T.E.); daí deflete a direita e segue em curva num desenvolvimento de 43,51 metros, confrontando </w:t>
      </w:r>
      <w:r w:rsidRPr="00245DED">
        <w:rPr>
          <w:rFonts w:ascii="Times New Roman" w:eastAsia="Calibri" w:hAnsi="Times New Roman" w:cs="Times New Roman"/>
          <w:i/>
          <w:sz w:val="24"/>
          <w:szCs w:val="24"/>
        </w:rPr>
        <w:lastRenderedPageBreak/>
        <w:t>com a Avenida 22 de Outubro, até o ponto inicial, encerrando-se, assim, um polígono com área de 5.818,54 metros quadrados.</w:t>
      </w:r>
    </w:p>
    <w:p w:rsidR="00245DED" w:rsidRPr="00245DED" w:rsidRDefault="00245DED" w:rsidP="00245DED">
      <w:pPr>
        <w:widowControl w:val="0"/>
        <w:tabs>
          <w:tab w:val="left" w:pos="9179"/>
        </w:tabs>
        <w:ind w:right="-1" w:firstLine="3780"/>
        <w:jc w:val="both"/>
        <w:rPr>
          <w:rFonts w:ascii="Times New Roman" w:eastAsia="Consolas" w:hAnsi="Times New Roman" w:cs="Times New Roman"/>
          <w:color w:val="000000"/>
          <w:sz w:val="24"/>
          <w:szCs w:val="24"/>
        </w:rPr>
      </w:pPr>
    </w:p>
    <w:p w:rsidR="00245DED" w:rsidRPr="00245DED" w:rsidRDefault="00245DED" w:rsidP="00245DED">
      <w:pPr>
        <w:widowControl w:val="0"/>
        <w:tabs>
          <w:tab w:val="left" w:pos="9179"/>
        </w:tabs>
        <w:ind w:right="-1" w:firstLine="3780"/>
        <w:jc w:val="both"/>
        <w:rPr>
          <w:rFonts w:ascii="Times New Roman" w:eastAsia="Consolas" w:hAnsi="Times New Roman" w:cs="Times New Roman"/>
          <w:color w:val="FFFFFF"/>
          <w:position w:val="1"/>
          <w:sz w:val="24"/>
          <w:szCs w:val="24"/>
        </w:rPr>
      </w:pPr>
      <w:r w:rsidRPr="00245DED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Parágrafo único. A permissão de uso de que trata esta Lei </w:t>
      </w:r>
      <w:r w:rsidRPr="00245DED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tem por objeto a implantação no local da nova sede da Câmara Municipal de Mogi Mirim.</w:t>
      </w:r>
    </w:p>
    <w:p w:rsidR="00245DED" w:rsidRPr="00245DED" w:rsidRDefault="00245DED" w:rsidP="00245DED">
      <w:pPr>
        <w:tabs>
          <w:tab w:val="left" w:pos="9179"/>
        </w:tabs>
        <w:ind w:right="-1" w:firstLine="3780"/>
        <w:jc w:val="both"/>
        <w:rPr>
          <w:rFonts w:ascii="Times New Roman" w:eastAsia="Consolas" w:hAnsi="Times New Roman" w:cs="Times New Roman"/>
          <w:position w:val="1"/>
          <w:sz w:val="24"/>
          <w:szCs w:val="24"/>
        </w:rPr>
      </w:pPr>
    </w:p>
    <w:p w:rsidR="00245DED" w:rsidRPr="00245DED" w:rsidRDefault="00245DED" w:rsidP="00245DED">
      <w:pPr>
        <w:widowControl w:val="0"/>
        <w:tabs>
          <w:tab w:val="left" w:pos="9179"/>
        </w:tabs>
        <w:ind w:right="-1" w:firstLine="3780"/>
        <w:jc w:val="both"/>
        <w:rPr>
          <w:rFonts w:ascii="Times New Roman" w:eastAsia="Consolas" w:hAnsi="Times New Roman" w:cs="Times New Roman"/>
          <w:color w:val="FFFFFF"/>
          <w:position w:val="3"/>
          <w:sz w:val="24"/>
          <w:szCs w:val="24"/>
        </w:rPr>
      </w:pPr>
      <w:r w:rsidRPr="00245DED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Art. 2º A permissão de uso será a título precário e </w:t>
      </w:r>
      <w:r w:rsidRPr="00245DED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gratuito, pelo prazo de </w:t>
      </w:r>
      <w:r w:rsidRPr="00245DED">
        <w:rPr>
          <w:rFonts w:ascii="Times New Roman" w:eastAsia="Consolas" w:hAnsi="Times New Roman" w:cs="Times New Roman"/>
          <w:color w:val="000000"/>
          <w:sz w:val="24"/>
          <w:szCs w:val="24"/>
        </w:rPr>
        <w:t>10 (dez) anos, podendo ser prorrogado por igual período a conta</w:t>
      </w:r>
      <w:r w:rsidRPr="00245DED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r da </w:t>
      </w:r>
      <w:r w:rsidRPr="00245DED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publicação do presente </w:t>
      </w:r>
      <w:r w:rsidRPr="00245DED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ato, mediante interesse </w:t>
      </w:r>
      <w:r w:rsidRPr="00245DED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>das partes e autorização</w:t>
      </w:r>
      <w:r w:rsidRPr="00245DED"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  <w:t xml:space="preserve"> legislativa.</w:t>
      </w:r>
    </w:p>
    <w:p w:rsidR="00245DED" w:rsidRPr="00245DED" w:rsidRDefault="00245DED" w:rsidP="00245DED">
      <w:pPr>
        <w:tabs>
          <w:tab w:val="left" w:pos="9179"/>
        </w:tabs>
        <w:ind w:right="-1"/>
        <w:jc w:val="both"/>
        <w:rPr>
          <w:rFonts w:ascii="Times New Roman" w:eastAsia="Consolas" w:hAnsi="Times New Roman" w:cs="Times New Roman"/>
          <w:position w:val="3"/>
          <w:sz w:val="24"/>
          <w:szCs w:val="24"/>
        </w:rPr>
      </w:pPr>
    </w:p>
    <w:p w:rsidR="00245DED" w:rsidRPr="00245DED" w:rsidRDefault="00245DED" w:rsidP="00245DED">
      <w:pPr>
        <w:widowControl w:val="0"/>
        <w:tabs>
          <w:tab w:val="left" w:pos="9179"/>
        </w:tabs>
        <w:ind w:right="-1" w:firstLine="3780"/>
        <w:jc w:val="both"/>
        <w:rPr>
          <w:rFonts w:ascii="Times New Roman" w:eastAsia="Consolas" w:hAnsi="Times New Roman" w:cs="Times New Roman"/>
          <w:color w:val="000000"/>
          <w:sz w:val="24"/>
          <w:szCs w:val="24"/>
        </w:rPr>
      </w:pPr>
      <w:r w:rsidRPr="00245DED">
        <w:rPr>
          <w:rFonts w:ascii="Times New Roman" w:eastAsia="Consolas" w:hAnsi="Times New Roman" w:cs="Times New Roman"/>
          <w:color w:val="000000"/>
          <w:sz w:val="24"/>
          <w:szCs w:val="24"/>
        </w:rPr>
        <w:t>Art. 3º A permissão de uso será outorgada exclusivamente para a finalidade de construção e funcionamento da nova sede da Câmara Municipal, sendo vedada sua utilização para qualquer outro fim.</w:t>
      </w:r>
    </w:p>
    <w:p w:rsidR="00245DED" w:rsidRPr="00245DED" w:rsidRDefault="00245DED" w:rsidP="00245DED">
      <w:pPr>
        <w:widowControl w:val="0"/>
        <w:tabs>
          <w:tab w:val="left" w:pos="9179"/>
        </w:tabs>
        <w:ind w:right="-1" w:firstLine="3780"/>
        <w:jc w:val="both"/>
        <w:rPr>
          <w:rFonts w:ascii="Times New Roman" w:eastAsia="Consolas" w:hAnsi="Times New Roman" w:cs="Times New Roman"/>
          <w:color w:val="000000"/>
          <w:sz w:val="24"/>
          <w:szCs w:val="24"/>
        </w:rPr>
      </w:pPr>
    </w:p>
    <w:p w:rsidR="00245DED" w:rsidRPr="00245DED" w:rsidRDefault="00245DED" w:rsidP="00245DED">
      <w:pPr>
        <w:widowControl w:val="0"/>
        <w:tabs>
          <w:tab w:val="left" w:pos="9179"/>
        </w:tabs>
        <w:ind w:right="-1" w:firstLine="3780"/>
        <w:jc w:val="both"/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</w:pPr>
      <w:r w:rsidRPr="00245DED">
        <w:rPr>
          <w:rFonts w:ascii="Times New Roman" w:eastAsia="Consolas" w:hAnsi="Times New Roman" w:cs="Times New Roman"/>
          <w:color w:val="000000"/>
          <w:sz w:val="24"/>
          <w:szCs w:val="24"/>
        </w:rPr>
        <w:t>Art. 4º Enquanto na posse da permissionária</w:t>
      </w:r>
      <w:r w:rsidRPr="00245DED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 o bem </w:t>
      </w:r>
      <w:r w:rsidRPr="00245DED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público fica </w:t>
      </w:r>
      <w:r w:rsidRPr="00245DED">
        <w:rPr>
          <w:rFonts w:ascii="Times New Roman" w:eastAsia="Consolas" w:hAnsi="Times New Roman" w:cs="Times New Roman"/>
          <w:color w:val="000000"/>
          <w:sz w:val="24"/>
          <w:szCs w:val="24"/>
        </w:rPr>
        <w:t>sob sua responsabilidade, respondendo por sua</w:t>
      </w:r>
      <w:r w:rsidRPr="00245DED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 conservação, manutenção</w:t>
      </w:r>
      <w:r w:rsidRPr="00245DED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 xml:space="preserve"> e pelos danos porventura nele ocorridos, a terceiros e ao meio ambiente.</w:t>
      </w:r>
    </w:p>
    <w:p w:rsidR="00245DED" w:rsidRPr="00245DED" w:rsidRDefault="00245DED" w:rsidP="00245DED">
      <w:pPr>
        <w:widowControl w:val="0"/>
        <w:tabs>
          <w:tab w:val="left" w:pos="9179"/>
        </w:tabs>
        <w:ind w:right="-1" w:firstLine="3780"/>
        <w:jc w:val="both"/>
        <w:rPr>
          <w:rFonts w:ascii="Times New Roman" w:eastAsia="Consolas" w:hAnsi="Times New Roman" w:cs="Times New Roman"/>
          <w:color w:val="FFFFFF"/>
          <w:position w:val="2"/>
          <w:sz w:val="24"/>
          <w:szCs w:val="24"/>
        </w:rPr>
      </w:pPr>
    </w:p>
    <w:p w:rsidR="00245DED" w:rsidRPr="00245DED" w:rsidRDefault="00245DED" w:rsidP="00245DED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5º Findo o prazo da permissão de uso, revogada a autorização legislativa, ou cessado o interesse público que lhe deu origem, </w:t>
      </w:r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imóvel objeto desta Lei retornará à posse e administração do Município de Mogi Mirim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>, independentemente de notificação ou interpelação judicial.</w:t>
      </w:r>
    </w:p>
    <w:p w:rsidR="00245DED" w:rsidRPr="00245DED" w:rsidRDefault="00245DED" w:rsidP="00245DED">
      <w:pPr>
        <w:spacing w:before="100" w:beforeAutospacing="1" w:after="100" w:afterAutospacing="1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único. As </w:t>
      </w:r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benfeitorias e construções realizadas na área objeto desta permissão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se integrarem de forma permanente ao imóvel, </w:t>
      </w:r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reverterão em favor do patrimônio público municipal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>, sem qualquer direito indenizatório.</w:t>
      </w:r>
    </w:p>
    <w:p w:rsidR="00245DED" w:rsidRPr="00245DED" w:rsidRDefault="00245DED" w:rsidP="00245DED">
      <w:pPr>
        <w:ind w:firstLine="37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DED">
        <w:rPr>
          <w:rFonts w:ascii="Times New Roman" w:eastAsia="Calibri" w:hAnsi="Times New Roman" w:cs="Times New Roman"/>
          <w:sz w:val="24"/>
          <w:szCs w:val="24"/>
        </w:rPr>
        <w:t>Art. 6º Esta Lei entra em vigor na data de sua publicação.</w:t>
      </w:r>
    </w:p>
    <w:p w:rsidR="00245DED" w:rsidRPr="00245DED" w:rsidRDefault="00245DED" w:rsidP="00245DED">
      <w:pPr>
        <w:ind w:firstLine="212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5DED" w:rsidRPr="00245DED" w:rsidRDefault="00245DED" w:rsidP="00245DED">
      <w:pPr>
        <w:ind w:firstLine="37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DED">
        <w:rPr>
          <w:rFonts w:ascii="Times New Roman" w:eastAsia="Calibri" w:hAnsi="Times New Roman" w:cs="Times New Roman"/>
          <w:sz w:val="24"/>
          <w:szCs w:val="24"/>
        </w:rPr>
        <w:t>Prefeitura de Mogi Mirim, 6 de novembro de 2 025.</w:t>
      </w:r>
    </w:p>
    <w:p w:rsidR="00245DED" w:rsidRPr="00245DED" w:rsidRDefault="00245DED" w:rsidP="00245DED">
      <w:pPr>
        <w:ind w:firstLine="37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5DED" w:rsidRPr="00245DED" w:rsidRDefault="00245DED" w:rsidP="00245DED">
      <w:pPr>
        <w:ind w:firstLine="37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5DED" w:rsidRPr="00245DED" w:rsidRDefault="00245DED" w:rsidP="00245DED">
      <w:pPr>
        <w:ind w:firstLine="37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5DED" w:rsidRPr="00245DED" w:rsidRDefault="00245DED" w:rsidP="00245DED">
      <w:pPr>
        <w:tabs>
          <w:tab w:val="center" w:pos="4252"/>
          <w:tab w:val="right" w:pos="8504"/>
        </w:tabs>
        <w:ind w:firstLine="3720"/>
        <w:rPr>
          <w:rFonts w:ascii="Calibri" w:eastAsia="MS Mincho" w:hAnsi="Calibri" w:cs="Times New Roman"/>
          <w:sz w:val="16"/>
          <w:szCs w:val="16"/>
        </w:rPr>
      </w:pPr>
    </w:p>
    <w:p w:rsidR="00245DED" w:rsidRPr="00245DED" w:rsidRDefault="00245DED" w:rsidP="00245DED">
      <w:pPr>
        <w:keepNext/>
        <w:ind w:left="3480" w:firstLine="2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245DED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:rsidR="00245DED" w:rsidRPr="00245DED" w:rsidRDefault="00245DED" w:rsidP="00245DED">
      <w:pPr>
        <w:spacing w:after="200" w:line="276" w:lineRule="auto"/>
        <w:ind w:left="3480"/>
        <w:rPr>
          <w:rFonts w:ascii="Times New Roman" w:eastAsia="MS Mincho" w:hAnsi="Times New Roman" w:cs="Times New Roman"/>
          <w:sz w:val="24"/>
          <w:szCs w:val="24"/>
        </w:rPr>
      </w:pPr>
      <w:r w:rsidRPr="00245DED">
        <w:rPr>
          <w:rFonts w:ascii="Times New Roman" w:eastAsia="MS Mincho" w:hAnsi="Times New Roman" w:cs="Times New Roman"/>
          <w:sz w:val="24"/>
          <w:szCs w:val="24"/>
        </w:rPr>
        <w:t xml:space="preserve">                       Prefeito Municipal</w:t>
      </w:r>
    </w:p>
    <w:p w:rsidR="00245DED" w:rsidRPr="00245DED" w:rsidRDefault="00245DED" w:rsidP="00245DED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:rsidR="00245DED" w:rsidRPr="00245DED" w:rsidRDefault="00245DED" w:rsidP="00245DED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:rsidR="00245DED" w:rsidRPr="00245DED" w:rsidRDefault="00245DED" w:rsidP="00245DED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245DED">
        <w:rPr>
          <w:rFonts w:ascii="Times New Roman" w:eastAsia="MS Mincho" w:hAnsi="Times New Roman" w:cs="Times New Roman"/>
          <w:b/>
          <w:sz w:val="20"/>
          <w:szCs w:val="20"/>
        </w:rPr>
        <w:t>Projeto de Lei nº</w:t>
      </w:r>
      <w:r>
        <w:rPr>
          <w:rFonts w:ascii="Times New Roman" w:eastAsia="MS Mincho" w:hAnsi="Times New Roman" w:cs="Times New Roman"/>
          <w:b/>
          <w:sz w:val="20"/>
          <w:szCs w:val="20"/>
        </w:rPr>
        <w:t xml:space="preserve"> 162 de 2025</w:t>
      </w:r>
    </w:p>
    <w:p w:rsidR="00245DED" w:rsidRPr="00245DED" w:rsidRDefault="00245DED" w:rsidP="00245DED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245DED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245DED" w:rsidRPr="00245DED" w:rsidRDefault="00245DED" w:rsidP="00245DE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245DED" w:rsidRDefault="00245DED" w:rsidP="00245DED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245DED" w:rsidRDefault="00245DED" w:rsidP="00245DED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245DED" w:rsidRPr="00245DED" w:rsidRDefault="00245DED" w:rsidP="00245DED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245DED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lastRenderedPageBreak/>
        <w:t>TERMO DE PERMISSÃO DE USO, SEM ÔNUS, DE BEM IMÓVEL DE PROPRIEDADE DO MUNICÍPIO DE MOGI MIRIM À CÂMARA MUNICIPAL DE MOGI MIRIM.</w:t>
      </w:r>
    </w:p>
    <w:p w:rsidR="00245DED" w:rsidRPr="00245DED" w:rsidRDefault="00245DED" w:rsidP="00245DE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245DED" w:rsidRPr="00245DED" w:rsidRDefault="00245DED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Pelo presente instrumento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um lado o </w:t>
      </w:r>
      <w:r w:rsidRPr="00245D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 MOGI MIRIM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pessoa jurídica de direito público interno, com sede administrativa à Rua Doutor José Alves, nº 129, Centro, inscrito no CNPJ sob o nº 45.332.095/0001-89, neste ato representado por seu Prefeito Municipal, </w:t>
      </w:r>
      <w:r w:rsidRPr="00245D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DR. PAULO DE OLIVEIRA E SILVA, 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doravante denominado </w:t>
      </w:r>
      <w:r w:rsidRPr="00245D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PERMITENTE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e, de outro lado, a </w:t>
      </w:r>
      <w:r w:rsidRPr="00245D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CÂMARA MUNICIPAL DE MOGI MIRIM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inscrita no CNPJ sob nº 49.626.864/0001-02, com sede à Rua Doutor José Alves, nº 129, Centro, neste ato representada por seu Presidente, </w:t>
      </w:r>
      <w:r w:rsidRPr="00245D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CRISTIANO GAIOTO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doravante denominada </w:t>
      </w:r>
      <w:r w:rsidRPr="00245D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PERMISSIONÁRIA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resolvem celebrar o presente </w:t>
      </w:r>
      <w:r w:rsidRPr="00245D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PERMISSÃO DE USO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>, mediante as cláusulas e condições a seguir estabelecidas:</w:t>
      </w:r>
    </w:p>
    <w:p w:rsidR="00245DED" w:rsidRPr="00245DED" w:rsidRDefault="00245DED" w:rsidP="00245DED">
      <w:pPr>
        <w:keepNext/>
        <w:spacing w:before="240" w:after="60" w:line="276" w:lineRule="auto"/>
        <w:jc w:val="both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5DED">
        <w:rPr>
          <w:rFonts w:ascii="Arial" w:eastAsia="Calibri" w:hAnsi="Arial" w:cs="Arial"/>
          <w:b/>
          <w:bCs/>
          <w:sz w:val="24"/>
          <w:szCs w:val="24"/>
        </w:rPr>
        <w:t>CLÁUSULA PRIMEIRA – DO FUNDAMENTO LEGAL</w:t>
      </w:r>
    </w:p>
    <w:p w:rsidR="00245DED" w:rsidRPr="00245DED" w:rsidRDefault="00245DED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Termo tem por fundamento o disposto na </w:t>
      </w:r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Lei nº ___/2025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autoriza o Poder Executivo a conceder à Câmara Municipal de Mogi Mirim a </w:t>
      </w:r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permissão de uso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título </w:t>
      </w:r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precário e gratuito</w:t>
      </w:r>
      <w:r w:rsidRPr="00245DE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área de terreno de propriedade do Município, nos termos do § 2º do art. 114 da </w:t>
      </w:r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Lei Orgânica do Município de Mogi Mirim</w:t>
      </w:r>
      <w:r w:rsidRPr="00245DE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245DED" w:rsidRPr="00245DED" w:rsidRDefault="00245DED" w:rsidP="00245DED">
      <w:pPr>
        <w:keepNext/>
        <w:spacing w:before="240" w:after="60" w:line="276" w:lineRule="auto"/>
        <w:jc w:val="both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5DED">
        <w:rPr>
          <w:rFonts w:ascii="Arial" w:eastAsia="Calibri" w:hAnsi="Arial" w:cs="Arial"/>
          <w:b/>
          <w:bCs/>
          <w:sz w:val="24"/>
          <w:szCs w:val="24"/>
        </w:rPr>
        <w:t>CLÁUSULA SEGUNDA – DO OBJETO</w:t>
      </w:r>
    </w:p>
    <w:p w:rsidR="00245DED" w:rsidRPr="00245DED" w:rsidRDefault="00245DED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Constitui objeto deste Termo a </w:t>
      </w:r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permissão de uso do imóvel público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propriedade do Município de Mogi Mirim, contendo </w:t>
      </w:r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5.818,54 m² (cinco mil, oitocentos e dezoito metros e cinquenta e quatro decímetros quadrados)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>, caracterizado como “</w:t>
      </w:r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Área Institucional”, situado na Quadra “K”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</w:t>
      </w:r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Rua Cecílio Camargo </w:t>
      </w:r>
      <w:proofErr w:type="spellStart"/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Coscarelli</w:t>
      </w:r>
      <w:proofErr w:type="spellEnd"/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Avenida 22 de Outubro, Loteamento “Residencial Murayama”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objeto da </w:t>
      </w:r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Matrícula nº 67.315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Cartório de Registro de Imóveis de Mogi Mirim, cujas medidas, divisas e confrontações são as descritas na referida Lei, parte integrante deste instrumento.</w:t>
      </w:r>
    </w:p>
    <w:p w:rsidR="00245DED" w:rsidRPr="00245DED" w:rsidRDefault="00245DED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único. A presente permissão de uso tem por </w:t>
      </w:r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finalidade exclusiva</w:t>
      </w:r>
      <w:r w:rsidRPr="00245DE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245DE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implantação, construção e funcionamento da nova sede administrativa e legislativa da Câmara Municipal de Mogi Mirim</w:t>
      </w:r>
      <w:r w:rsidRPr="00245DE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245DED" w:rsidRPr="00245DED" w:rsidRDefault="00245DED" w:rsidP="00245DED">
      <w:pPr>
        <w:keepNext/>
        <w:spacing w:before="240" w:after="60" w:line="276" w:lineRule="auto"/>
        <w:jc w:val="both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5DED">
        <w:rPr>
          <w:rFonts w:ascii="Arial" w:eastAsia="Calibri" w:hAnsi="Arial" w:cs="Arial"/>
          <w:b/>
          <w:bCs/>
          <w:sz w:val="24"/>
          <w:szCs w:val="24"/>
        </w:rPr>
        <w:t>CLÁUSULA TERCEIRA – DO PRAZO</w:t>
      </w:r>
    </w:p>
    <w:p w:rsidR="00245DED" w:rsidRPr="00245DED" w:rsidRDefault="00245DED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permissão de uso será outorgada </w:t>
      </w:r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título precário e gratuito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pelo </w:t>
      </w:r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prazo de 10 (dez) anos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contado da data de publicação da Lei nº ___/2025, </w:t>
      </w:r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podendo ser prorrogada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igual período, mediante manifestação de interesse das partes e prévia autorização legislativa.</w:t>
      </w:r>
    </w:p>
    <w:p w:rsidR="00245DED" w:rsidRPr="00245DED" w:rsidRDefault="00245DED" w:rsidP="00245DED">
      <w:pPr>
        <w:keepNext/>
        <w:spacing w:before="240" w:after="60" w:line="276" w:lineRule="auto"/>
        <w:jc w:val="both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5DED">
        <w:rPr>
          <w:rFonts w:ascii="Arial" w:eastAsia="Calibri" w:hAnsi="Arial" w:cs="Arial"/>
          <w:b/>
          <w:bCs/>
          <w:sz w:val="24"/>
          <w:szCs w:val="24"/>
        </w:rPr>
        <w:lastRenderedPageBreak/>
        <w:t>CLÁUSULA QUARTA – DA RESPONSABILIDADE PELO IMÓVEL</w:t>
      </w:r>
    </w:p>
    <w:p w:rsidR="00245DED" w:rsidRPr="00245DED" w:rsidRDefault="00245DED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Durante o período de vigência da presente permissão de uso, o bem permanecerá sob </w:t>
      </w:r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posse e responsabilidade da </w:t>
      </w:r>
      <w:r w:rsidRPr="00245D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PERMISSIONÁRIA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>, a quem caberá:</w:t>
      </w:r>
    </w:p>
    <w:p w:rsidR="00245DED" w:rsidRPr="00245DED" w:rsidRDefault="00245DED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– </w:t>
      </w:r>
      <w:proofErr w:type="gramStart"/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>zelar</w:t>
      </w:r>
      <w:proofErr w:type="gramEnd"/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pela conservação, manutenção e segurança da área;</w:t>
      </w:r>
    </w:p>
    <w:p w:rsidR="00245DED" w:rsidRPr="00245DED" w:rsidRDefault="00245DED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– </w:t>
      </w:r>
      <w:proofErr w:type="gramStart"/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responder</w:t>
      </w:r>
      <w:proofErr w:type="gramEnd"/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integralmente por quaisquer </w:t>
      </w:r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danos materiais ou ambientais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porventura venham a ocorrer no imóvel ou em seu entorno, bem como por danos causados a terceiros;</w:t>
      </w:r>
    </w:p>
    <w:p w:rsidR="00245DED" w:rsidRPr="00245DED" w:rsidRDefault="00245DED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– </w:t>
      </w:r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não transferir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>, ceder, sublocar ou emprestar a terceiros, a qualquer título, a posse ou o uso do bem objeto desta permissão.</w:t>
      </w:r>
    </w:p>
    <w:p w:rsidR="00245DED" w:rsidRPr="00245DED" w:rsidRDefault="00245DED" w:rsidP="00245DED">
      <w:pPr>
        <w:keepNext/>
        <w:spacing w:before="240" w:after="60" w:line="276" w:lineRule="auto"/>
        <w:jc w:val="both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5DED">
        <w:rPr>
          <w:rFonts w:ascii="Arial" w:eastAsia="Calibri" w:hAnsi="Arial" w:cs="Arial"/>
          <w:b/>
          <w:bCs/>
          <w:sz w:val="24"/>
          <w:szCs w:val="24"/>
        </w:rPr>
        <w:t>CLÁUSULA QUINTA – DA FINALIDADE E VEDAÇÕES</w:t>
      </w:r>
    </w:p>
    <w:p w:rsidR="00245DED" w:rsidRPr="00245DED" w:rsidRDefault="00245DED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245DE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PERMISSIONÁRIA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 compromete a utilizar o imóvel </w:t>
      </w:r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exclusivamente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 fim previsto neste Termo, sendo </w:t>
      </w:r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vedada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sua utilização para qualquer outro objetivo, ainda que de interesse público diverso, sem a prévia e expressa autorização do </w:t>
      </w:r>
      <w:r w:rsidRPr="00245DE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PERMITENTE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45DED" w:rsidRPr="00245DED" w:rsidRDefault="00245DED" w:rsidP="00245DED">
      <w:pPr>
        <w:keepNext/>
        <w:spacing w:before="240" w:after="60" w:line="276" w:lineRule="auto"/>
        <w:jc w:val="both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5DED">
        <w:rPr>
          <w:rFonts w:ascii="Arial" w:eastAsia="Calibri" w:hAnsi="Arial" w:cs="Arial"/>
          <w:b/>
          <w:bCs/>
          <w:sz w:val="24"/>
          <w:szCs w:val="24"/>
        </w:rPr>
        <w:t>CLÁUSULA SEXTA – DA NATUREZA DA PERMISSÃO</w:t>
      </w:r>
    </w:p>
    <w:p w:rsidR="00245DED" w:rsidRPr="00245DED" w:rsidRDefault="00245DED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presente permissão é </w:t>
      </w:r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ato administrativo precário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podendo ser </w:t>
      </w:r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revogada a qualquer tempo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pelo </w:t>
      </w:r>
      <w:r w:rsidRPr="00245DE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PERMITENTE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mediante ato motivado e fundamentado em interesse público, </w:t>
      </w:r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sem que assista à</w:t>
      </w:r>
      <w:r w:rsidRPr="00245D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PERMISSIONÁRIA </w:t>
      </w:r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qualquer direito à indenização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ressalvadas as benfeitorias necessárias, desde que devidamente comprovadas e reconhecidas pelo </w:t>
      </w:r>
      <w:r w:rsidRPr="00245DE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PERMITENTE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45DED" w:rsidRPr="00245DED" w:rsidRDefault="00245DED" w:rsidP="00245DED">
      <w:pPr>
        <w:keepNext/>
        <w:spacing w:before="240" w:after="60" w:line="276" w:lineRule="auto"/>
        <w:jc w:val="both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5DED">
        <w:rPr>
          <w:rFonts w:ascii="Arial" w:eastAsia="Calibri" w:hAnsi="Arial" w:cs="Arial"/>
          <w:b/>
          <w:bCs/>
          <w:sz w:val="24"/>
          <w:szCs w:val="24"/>
        </w:rPr>
        <w:t>CLÁUSULA SÉTIMA – DA REVERSÃO DO IMÓVEL E BENFEITORIAS</w:t>
      </w:r>
    </w:p>
    <w:p w:rsidR="00245DED" w:rsidRPr="00245DED" w:rsidRDefault="00245DED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– Findo o prazo da permissão de uso, revogada a autorização legislativa, ou cessado o interesse público que lhe deu origem, </w:t>
      </w:r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imóvel objeto deste Termo retornará automaticamente à posse e administração do Município de Mogi Mirim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>, independentemente de notificação ou interpelação judicial.</w:t>
      </w:r>
    </w:p>
    <w:p w:rsidR="00245DED" w:rsidRPr="00245DED" w:rsidRDefault="00245DED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– As </w:t>
      </w:r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benfeitorias e construções realizadas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pela </w:t>
      </w:r>
      <w:r w:rsidRPr="00245DE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PERMISSIONÁRIA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se integrarem de forma permanente ao imóvel </w:t>
      </w:r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reverterão em favor do patrimônio público municipal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>, sem qualquer direito à indenização;</w:t>
      </w:r>
    </w:p>
    <w:p w:rsidR="00245DED" w:rsidRPr="00245DED" w:rsidRDefault="00245DED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– Caberá à </w:t>
      </w:r>
      <w:r w:rsidRPr="00245DE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PERMISSIONÁRIA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promover, quando necessário, a </w:t>
      </w:r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restituição da área em condições adequadas de conservação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>, sob pena de responsabilização pelos danos eventualmente constatados.</w:t>
      </w:r>
    </w:p>
    <w:p w:rsidR="00245DED" w:rsidRPr="00245DED" w:rsidRDefault="00245DED" w:rsidP="00245DED">
      <w:pPr>
        <w:keepNext/>
        <w:spacing w:before="240" w:after="60" w:line="276" w:lineRule="auto"/>
        <w:jc w:val="both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5DED">
        <w:rPr>
          <w:rFonts w:ascii="Arial" w:eastAsia="Calibri" w:hAnsi="Arial" w:cs="Arial"/>
          <w:b/>
          <w:bCs/>
          <w:sz w:val="24"/>
          <w:szCs w:val="24"/>
        </w:rPr>
        <w:t>CLÁUSULA OITAVA – DA FISCALIZAÇÃO</w:t>
      </w:r>
    </w:p>
    <w:p w:rsidR="00245DED" w:rsidRPr="00245DED" w:rsidRDefault="00245DED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Compete ao </w:t>
      </w:r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 Municipal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>, por meio da Secretaria de Planejamento e Desenvolvimento Urbano, fiscalizar o cumprimento das disposições contidas neste Termo, especialmente quanto à destinação e conservação do imóvel.</w:t>
      </w:r>
    </w:p>
    <w:p w:rsidR="00245DED" w:rsidRPr="00245DED" w:rsidRDefault="00245DED" w:rsidP="00245DED">
      <w:pPr>
        <w:keepNext/>
        <w:spacing w:before="240" w:after="60" w:line="276" w:lineRule="auto"/>
        <w:jc w:val="both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5DED">
        <w:rPr>
          <w:rFonts w:ascii="Arial" w:eastAsia="Calibri" w:hAnsi="Arial" w:cs="Arial"/>
          <w:b/>
          <w:bCs/>
          <w:sz w:val="24"/>
          <w:szCs w:val="24"/>
        </w:rPr>
        <w:lastRenderedPageBreak/>
        <w:t>CLÁUSULA NONA – DA PUBLICAÇÃO E VIGÊNCIA</w:t>
      </w:r>
    </w:p>
    <w:p w:rsidR="00245DED" w:rsidRPr="00245DED" w:rsidRDefault="00245DED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Termo entrará em vigor na data da publicação da Lei que lhe deu causa, produzindo efeitos a partir da publicação de seu </w:t>
      </w:r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extrato no Jornal Oficial do Município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45DED" w:rsidRPr="00245DED" w:rsidRDefault="00245DED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</w:p>
    <w:p w:rsidR="00245DED" w:rsidRPr="00245DED" w:rsidRDefault="00245DED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</w:p>
    <w:p w:rsidR="00245DED" w:rsidRPr="00245DED" w:rsidRDefault="00245DED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</w:p>
    <w:p w:rsidR="00245DED" w:rsidRPr="00245DED" w:rsidRDefault="00245DED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Cláusula DÉCIMA – Do Foro</w:t>
      </w:r>
    </w:p>
    <w:p w:rsidR="00245DED" w:rsidRPr="00245DED" w:rsidRDefault="00245DED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>Fica eleito o Foro da Comarca de Mogi Mirim/SP como competente para dirimir quaisquer controvérsias oriundas deste Termo, com renúncia expressa a qualquer outro, por mais privilegiado que seja.</w:t>
      </w:r>
    </w:p>
    <w:p w:rsidR="00245DED" w:rsidRPr="00245DED" w:rsidRDefault="00245DED" w:rsidP="00245D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>E, por estarem assim justos e acordados, firmam o presente instrumento em 2 (</w:t>
      </w:r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duas) vias de igual teor e forma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que produza seus efeitos legais, na presença das testemunhas abaixo.</w:t>
      </w:r>
    </w:p>
    <w:p w:rsidR="00245DED" w:rsidRPr="00245DED" w:rsidRDefault="00245DED" w:rsidP="00245DED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Mogi Mirim, ___ de __________ </w:t>
      </w:r>
      <w:proofErr w:type="spellStart"/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</w:t>
      </w:r>
      <w:proofErr w:type="spellEnd"/>
      <w:r w:rsidRPr="00245D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2 025.</w:t>
      </w:r>
    </w:p>
    <w:p w:rsidR="00245DED" w:rsidRPr="00245DED" w:rsidRDefault="00245DED" w:rsidP="00245DE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5DED" w:rsidRPr="00245DED" w:rsidRDefault="00245DED" w:rsidP="00245DE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PERMITENTE: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245DED" w:rsidRPr="00245DED" w:rsidRDefault="00245DED" w:rsidP="00245DE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5DED" w:rsidRPr="00245DED" w:rsidRDefault="00245DED" w:rsidP="00245DE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5DED" w:rsidRPr="00245DED" w:rsidRDefault="00245DED" w:rsidP="00245DE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5DED" w:rsidRPr="00245DED" w:rsidRDefault="00245DED" w:rsidP="00245DED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 MOGI MIRIM</w:t>
      </w:r>
    </w:p>
    <w:p w:rsidR="00245DED" w:rsidRPr="00245DED" w:rsidRDefault="00245DED" w:rsidP="00245DE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:rsidR="00245DED" w:rsidRPr="00245DED" w:rsidRDefault="00245DED" w:rsidP="00245DE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Prefeito Municipal</w:t>
      </w:r>
    </w:p>
    <w:p w:rsidR="00245DED" w:rsidRPr="00245DED" w:rsidRDefault="00245DED" w:rsidP="00245DED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45DED" w:rsidRPr="00245DED" w:rsidRDefault="00245DED" w:rsidP="00245DED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45DED" w:rsidRPr="00245DED" w:rsidRDefault="00245DED" w:rsidP="00245DED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45DED" w:rsidRPr="00245DED" w:rsidRDefault="00245DED" w:rsidP="00245DED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PERMISSIONÁRIA:</w:t>
      </w:r>
    </w:p>
    <w:p w:rsidR="00245DED" w:rsidRPr="00245DED" w:rsidRDefault="00245DED" w:rsidP="00245DED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45DED" w:rsidRPr="00245DED" w:rsidRDefault="00245DED" w:rsidP="00245DED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45DED" w:rsidRPr="00245DED" w:rsidRDefault="00245DED" w:rsidP="00245DED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45DED" w:rsidRPr="00245DED" w:rsidRDefault="00245DED" w:rsidP="00245DED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45D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CÂMARA MUNICIPAL DE MOGI MIRIM</w:t>
      </w:r>
    </w:p>
    <w:p w:rsidR="00245DED" w:rsidRPr="00245DED" w:rsidRDefault="00245DED" w:rsidP="00245DED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Cristiano </w:t>
      </w:r>
      <w:proofErr w:type="spellStart"/>
      <w:r w:rsidRPr="00245D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Gaioto</w:t>
      </w:r>
      <w:proofErr w:type="spellEnd"/>
    </w:p>
    <w:p w:rsidR="00245DED" w:rsidRPr="00245DED" w:rsidRDefault="00245DED" w:rsidP="00245DE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</w:t>
      </w:r>
    </w:p>
    <w:p w:rsidR="00245DED" w:rsidRPr="00245DED" w:rsidRDefault="00245DED" w:rsidP="00245DE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TESTEMUNHAS:</w:t>
      </w:r>
    </w:p>
    <w:p w:rsidR="00245DED" w:rsidRPr="00245DED" w:rsidRDefault="00245DED" w:rsidP="00245DED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Nome: 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CPF:</w:t>
      </w:r>
    </w:p>
    <w:p w:rsidR="00245DED" w:rsidRPr="00245DED" w:rsidRDefault="00245DED" w:rsidP="00245DED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t>Nome:</w:t>
      </w:r>
      <w:r w:rsidRPr="00245DE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CPF: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042B" w:rsidRDefault="0067042B">
      <w:r>
        <w:separator/>
      </w:r>
    </w:p>
  </w:endnote>
  <w:endnote w:type="continuationSeparator" w:id="0">
    <w:p w:rsidR="0067042B" w:rsidRDefault="0067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042B" w:rsidRDefault="0067042B">
      <w:r>
        <w:separator/>
      </w:r>
    </w:p>
  </w:footnote>
  <w:footnote w:type="continuationSeparator" w:id="0">
    <w:p w:rsidR="0067042B" w:rsidRDefault="00670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82859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45DED"/>
    <w:rsid w:val="0034016C"/>
    <w:rsid w:val="004F0784"/>
    <w:rsid w:val="004F1341"/>
    <w:rsid w:val="00520F7E"/>
    <w:rsid w:val="005755DE"/>
    <w:rsid w:val="00594412"/>
    <w:rsid w:val="005D4035"/>
    <w:rsid w:val="0067042B"/>
    <w:rsid w:val="00697F7F"/>
    <w:rsid w:val="00700224"/>
    <w:rsid w:val="009F7863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D99BC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48FF3-03BC-4E8C-B9C8-3BFBC0049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1514</Words>
  <Characters>8176</Characters>
  <Application>Microsoft Office Word</Application>
  <DocSecurity>0</DocSecurity>
  <Lines>68</Lines>
  <Paragraphs>19</Paragraphs>
  <ScaleCrop>false</ScaleCrop>
  <Company/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2025-11-07T13:12:00Z</dcterms:modified>
</cp:coreProperties>
</file>