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000000">
        <w:rPr>
          <w:b/>
          <w:sz w:val="24"/>
          <w:szCs w:val="24"/>
          <w:rtl w:val="0"/>
        </w:rPr>
        <w:t>Indicação Nº 895/2025</w:t>
      </w:r>
      <w:r w:rsidRPr="00000000">
        <w:rPr>
          <w:b/>
          <w:sz w:val="24"/>
          <w:szCs w:val="24"/>
          <w:rtl w:val="0"/>
        </w:rPr>
        <w:t>Indicação Nº 895/2025</w:t>
      </w:r>
      <w:r w:rsidRPr="00000000">
        <w:rPr>
          <w:b/>
          <w:sz w:val="24"/>
          <w:szCs w:val="24"/>
          <w:rtl w:val="0"/>
        </w:rPr>
        <w:t>SOLICITA AO PODER EXECUTIVO ESTUDOS PARA O ENVIO DE PROJETO DE LEI QUE CONCEDA REDUÇÃO DE JORNADA LABORAL, SEM DIMINUIÇÃO SALARIAL, A SERVIDORES PÚBLICOS MUNICIPAIS QUE SEJAM PAIS OU RESPONSÁVEIS POR PESSOA COM DEFICIÊNCIA.</w:t>
      </w:r>
    </w:p>
    <w:p w:rsidR="00000000" w:rsidRPr="00000000" w:rsidP="00000000" w14:paraId="00000002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3">
      <w:pPr>
        <w:spacing w:line="276" w:lineRule="auto"/>
        <w:jc w:val="both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 PRESIDENTE,</w:t>
      </w:r>
    </w:p>
    <w:p w:rsidR="00000000" w:rsidRPr="00000000" w:rsidP="00000000" w14:paraId="00000004">
      <w:pPr>
        <w:spacing w:line="276" w:lineRule="auto"/>
        <w:jc w:val="both"/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SENHORES E SENHORAS VEREADORES(AS),</w:t>
      </w:r>
    </w:p>
    <w:p w:rsidR="00000000" w:rsidRPr="00000000" w:rsidP="00000000" w14:paraId="00000005">
      <w:pPr>
        <w:spacing w:line="276" w:lineRule="auto"/>
        <w:jc w:val="both"/>
        <w:rPr>
          <w:b w:val="0"/>
          <w:sz w:val="24"/>
          <w:szCs w:val="24"/>
          <w:vertAlign w:val="baseline"/>
        </w:rPr>
      </w:pP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vertAlign w:val="baseline"/>
          <w:rtl w:val="0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competente, visando </w:t>
      </w:r>
      <w:r w:rsidRPr="00000000">
        <w:rPr>
          <w:sz w:val="24"/>
          <w:szCs w:val="24"/>
          <w:rtl w:val="0"/>
        </w:rPr>
        <w:t>a o estudo para o envio de projeto de lei que conceda redução de jornada laboral, sem diminuição salarial a servidores públicos municipais que sejam pais ou responsáveis por pessoa com deficiência.</w:t>
      </w: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A proposta visa promover a dignidade humana, a inclusão social e a proteção integral da pessoa com deficiência e de sua família, princípios consagrados na Constituição Federal, em especial nos artigos 1º, III; 6º; 7º, XXXI; e 227, bem como na Lei Brasileira de Inclusão da Pessoa com Deficiência (Lei nº 13.146/2015).</w:t>
      </w: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A legislação federal estabelece que o Estado deve adotar políticas que favoreçam a inclusão e o cuidado da pessoa com deficiência, o que inclui medidas que facilitem a conciliação entre a vida laboral e as responsabilidades familiares de cuidado.</w:t>
      </w: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Nesse sentido, diversos entes federativos, como o Governo Federal, vários Estados e Municípios já dispõem de leis semelhantes, reconhecendo que o cuidado diário com pessoas com deficiência demanda tempo, atenção e acompanhamento contínuo, sobretudo em casos de dependência funcional.</w:t>
      </w:r>
    </w:p>
    <w:p w:rsidR="00000000" w:rsidRPr="00000000" w:rsidP="00000000" w14:paraId="0000000A">
      <w:pPr>
        <w:spacing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A redução da jornada, sem prejuízo salarial, representa um ato de sensibilidade e justiça social, pois evita que o servidor seja penalizado financeiramente por exercer um dever familiar e social.</w:t>
      </w:r>
    </w:p>
    <w:p w:rsidR="00000000" w:rsidRPr="00000000" w:rsidP="00000000" w14:paraId="0000000B">
      <w:pPr>
        <w:spacing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 xml:space="preserve">Além disso, a medida contribui para o bem-estar físico e emocional do servidor, refletindo positivamente em sua produtividade e comprometimento com o serviço público. </w:t>
      </w:r>
    </w:p>
    <w:p w:rsidR="00000000" w:rsidRPr="00000000" w:rsidP="00000000" w14:paraId="0000000C">
      <w:pPr>
        <w:spacing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 xml:space="preserve">Nesse sentido, é importante destacar que a proposta encontra respaldo na Lei Federal nº 13.146/2015 (Estatuto da Pessoa com Deficiência), especificamente, nos artigos 8º e 9º que garantem prioridade na proteção e apoio à família da pessoa com deficiência; precedentes normativos; lei nº 8.112/1990 (Regime Jurídico dos Servidores Federais), art. 98, §3º – garante horário especial sem compensação a servidores que tenham cônjuge, filho ou dependente com deficiência; e, leis municipais similares em Campinas, São José dos Campos, Curitiba e Belo Horizonte. Além disso, é válido destacar que, no caso de filhos com deficiência menores de 18 anos, se constata uma intersecção de fatores, e nessa esteira, a Constituição Federal assevera em seu artigo 227, sobre o dever </w:t>
      </w:r>
      <w:r w:rsidRPr="00000000">
        <w:rPr>
          <w:sz w:val="24"/>
          <w:szCs w:val="24"/>
          <w:rtl w:val="0"/>
        </w:rPr>
        <w:t xml:space="preserve">da família, da sociedade e do Estado em assegurar, com absoluta prioridade, os direitos de crianças e adolescentes, potencializando essa necessidade de cuidado e atenção com esse público. </w:t>
      </w:r>
    </w:p>
    <w:p w:rsidR="00000000" w:rsidRPr="00000000" w:rsidP="00000000" w14:paraId="0000000D">
      <w:pPr>
        <w:spacing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Diante do exposto, a presente proposta não apenas encontra amparo legal e constitucional, como também expressa o compromisso desta Casa de Leis com a inclusão, a equidade e a valorização do servidor público.</w:t>
      </w:r>
    </w:p>
    <w:p w:rsidR="00000000" w:rsidRPr="00000000" w:rsidP="00000000" w14:paraId="0000000E">
      <w:pPr>
        <w:spacing w:line="360" w:lineRule="auto"/>
        <w:ind w:left="0" w:firstLine="0"/>
        <w:jc w:val="both"/>
        <w:rPr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SALA DAS SESSÕES “VEREADOR SANTO RÓTTOLI”, em </w:t>
      </w:r>
      <w:r w:rsidRPr="00000000">
        <w:rPr>
          <w:b/>
          <w:color w:val="404040"/>
          <w:sz w:val="24"/>
          <w:szCs w:val="24"/>
          <w:rtl w:val="0"/>
        </w:rPr>
        <w:t>07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</w:t>
      </w:r>
      <w:r w:rsidRPr="00000000">
        <w:rPr>
          <w:b/>
          <w:color w:val="404040"/>
          <w:sz w:val="24"/>
          <w:szCs w:val="24"/>
          <w:rtl w:val="0"/>
        </w:rPr>
        <w:t>novembro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2025.</w:t>
      </w:r>
    </w:p>
    <w:p w:rsidR="00000000" w:rsidRPr="00000000" w:rsidP="00000000" w14:paraId="00000010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1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2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3">
      <w:pPr>
        <w:jc w:val="center"/>
        <w:rPr>
          <w:i w:val="0"/>
          <w:sz w:val="24"/>
          <w:szCs w:val="24"/>
          <w:vertAlign w:val="baseline"/>
        </w:rPr>
      </w:pPr>
      <w:r w:rsidRPr="00000000">
        <w:rPr>
          <w:i/>
          <w:sz w:val="24"/>
          <w:szCs w:val="24"/>
          <w:vertAlign w:val="baseline"/>
          <w:rtl w:val="0"/>
        </w:rPr>
        <w:t>(assinado digitalmente)</w:t>
      </w:r>
    </w:p>
    <w:p w:rsidR="00000000" w:rsidRPr="00000000" w:rsidP="00000000" w14:paraId="00000014">
      <w:pPr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ab/>
        <w:tab/>
        <w:tab/>
        <w:tab/>
        <w:t>Vereador João Victor Gasparini</w:t>
      </w:r>
    </w:p>
    <w:sectPr>
      <w:headerReference w:type="even" r:id="rId5"/>
      <w:headerReference w:type="default" r:id="rId6"/>
      <w:footerReference w:type="default" r:id="rId7"/>
      <w:pgSz w:w="11907" w:h="16840" w:orient="portrait"/>
      <w:pgMar w:top="2127" w:right="1134" w:bottom="1701" w:left="1701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E7151187-8B32-4206-BDCD-966BB2A47154}"/>
  </w:font>
  <w:font w:name="Times New Roman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  <w:embedRegular r:id="rId2" w:fontKey="{378976C6-F5AD-4B18-B6A4-01B9AD144DC7}"/>
  </w:font>
  <w:font w:name="Cambria">
    <w:charset w:val="00"/>
    <w:family w:val="auto"/>
    <w:pitch w:val="default"/>
    <w:embedRegular r:id="rId3" w:fontKey="{9821C8FC-20E9-4A6B-BDC9-A7308615925A}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19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-152398</wp:posOffset>
          </wp:positionH>
          <wp:positionV relativeFrom="paragraph">
            <wp:posOffset>-73035</wp:posOffset>
          </wp:positionV>
          <wp:extent cx="1034415" cy="749300"/>
          <wp:effectExtent l="0" t="0" r="0" b="0"/>
          <wp:wrapSquare wrapText="bothSides"/>
          <wp:docPr id="10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945626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6">
    <w:pPr>
      <w:ind w:right="48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17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3119" w:right="0" w:firstLine="0"/>
      <w:jc w:val="left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paragraph" w:customStyle="1" w:styleId="Ttulo2">
    <w:name w:val="Título 2"/>
    <w:basedOn w:val="normal1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1"/>
    </w:pPr>
    <w:rPr>
      <w:b/>
      <w:bCs/>
      <w:w w:val="100"/>
      <w:position w:val="-1"/>
      <w:sz w:val="36"/>
      <w:szCs w:val="36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1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1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1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rte">
    <w:name w:val="Forte"/>
    <w:rPr>
      <w:b/>
      <w:bCs/>
      <w:w w:val="100"/>
      <w:position w:val="-1"/>
      <w:effect w:val="none"/>
      <w:vertAlign w:val="baseline"/>
      <w:cs w:val="0"/>
      <w:lang w:val="x-none"/>
    </w:rPr>
  </w:style>
  <w:style w:type="paragraph" w:styleId="NormalWeb">
    <w:name w:val="Normal (Web)"/>
    <w:basedOn w:val="normal1"/>
    <w:qFormat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  <w:lang w:val="x-none"/>
    </w:rPr>
  </w:style>
  <w:style w:type="paragraph" w:customStyle="1" w:styleId="whitespace-normal">
    <w:name w:val="whitespace-normal"/>
    <w:basedOn w:val="normal1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1N5U7YEDsdW9Pp3hVqBk8j7peA==">CgMxLjA4AHIhMVNpeUhDa1hOMGNzMDZPd2UtRWsyMjNRS3oxcjJWQWxr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cp:lastPrinted>2025-11-07T19:31:47Z</cp:lastPrinted>
  <dcterms:created xsi:type="dcterms:W3CDTF">2025-10-28T16:53:00Z</dcterms:created>
</cp:coreProperties>
</file>