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260A9" w14:paraId="2335E29E" w14:textId="3FDCA1BE">
      <w:pPr>
        <w:ind w:left="36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Projeto de Lei Nº 163/2025</w:t>
      </w:r>
      <w:r>
        <w:rPr>
          <w:rFonts w:ascii="Times New Roman" w:eastAsia="Times New Roman" w:hAnsi="Times New Roman" w:cs="Times New Roman"/>
          <w:sz w:val="24"/>
          <w:szCs w:val="24"/>
        </w:rPr>
        <w:t>Projeto de Lei Nº 163/2025</w:t>
      </w:r>
    </w:p>
    <w:p w:rsidR="00043FBD" w:rsidRPr="004C54D9" w:rsidP="00043FBD" w14:paraId="16DFB8DA" w14:textId="53F5CD49">
      <w:pPr>
        <w:spacing w:before="100" w:beforeAutospacing="1" w:after="100" w:afterAutospacing="1"/>
        <w:ind w:left="4248"/>
        <w:jc w:val="both"/>
        <w:rPr>
          <w:rFonts w:eastAsia="Times New Roman" w:cstheme="minorHAnsi"/>
          <w:sz w:val="24"/>
          <w:szCs w:val="24"/>
        </w:rPr>
      </w:pPr>
      <w:r>
        <w:rPr>
          <w:rFonts w:eastAsia="Times New Roman" w:cstheme="minorHAnsi"/>
          <w:sz w:val="24"/>
          <w:szCs w:val="24"/>
        </w:rPr>
        <w:t>Dispõe sobre a</w:t>
      </w:r>
      <w:r w:rsidRPr="004C54D9">
        <w:rPr>
          <w:rFonts w:eastAsia="Times New Roman" w:cstheme="minorHAnsi"/>
          <w:sz w:val="24"/>
          <w:szCs w:val="24"/>
        </w:rPr>
        <w:t xml:space="preserve"> </w:t>
      </w:r>
      <w:r w:rsidRPr="004C54D9" w:rsidR="004F7883">
        <w:rPr>
          <w:rFonts w:eastAsia="Times New Roman" w:cstheme="minorHAnsi"/>
          <w:sz w:val="24"/>
          <w:szCs w:val="24"/>
        </w:rPr>
        <w:t>institu</w:t>
      </w:r>
      <w:r w:rsidR="004F7883">
        <w:rPr>
          <w:rFonts w:eastAsia="Times New Roman" w:cstheme="minorHAnsi"/>
          <w:sz w:val="24"/>
          <w:szCs w:val="24"/>
        </w:rPr>
        <w:t>ição</w:t>
      </w:r>
      <w:r w:rsidRPr="004C54D9">
        <w:rPr>
          <w:rFonts w:eastAsia="Times New Roman" w:cstheme="minorHAnsi"/>
          <w:sz w:val="24"/>
          <w:szCs w:val="24"/>
        </w:rPr>
        <w:t xml:space="preserve"> </w:t>
      </w:r>
      <w:r>
        <w:rPr>
          <w:rFonts w:eastAsia="Times New Roman" w:cstheme="minorHAnsi"/>
          <w:sz w:val="24"/>
          <w:szCs w:val="24"/>
        </w:rPr>
        <w:t>d</w:t>
      </w:r>
      <w:r w:rsidRPr="004C54D9">
        <w:rPr>
          <w:rFonts w:eastAsia="Times New Roman" w:cstheme="minorHAnsi"/>
          <w:sz w:val="24"/>
          <w:szCs w:val="24"/>
        </w:rPr>
        <w:t xml:space="preserve">o </w:t>
      </w:r>
      <w:r w:rsidRPr="004C54D9">
        <w:rPr>
          <w:rFonts w:eastAsia="Times New Roman" w:cstheme="minorHAnsi"/>
          <w:b/>
          <w:bCs/>
          <w:sz w:val="24"/>
          <w:szCs w:val="24"/>
        </w:rPr>
        <w:t>Programa “Mães de Luz”</w:t>
      </w:r>
      <w:r w:rsidRPr="004C54D9">
        <w:rPr>
          <w:rFonts w:eastAsia="Times New Roman" w:cstheme="minorHAnsi"/>
          <w:sz w:val="24"/>
          <w:szCs w:val="24"/>
        </w:rPr>
        <w:t>, destinado à promoção de ações de apoio, acolhimento e fortalecimento da autonomia de mães solo, mães atípicas e viúvas chefes de família, e dá outras providências.</w:t>
      </w:r>
    </w:p>
    <w:p w:rsidR="00043FBD" w:rsidRPr="004C54D9" w:rsidP="00043FBD" w14:paraId="1FC3443C" w14:textId="6D3A6DD8">
      <w:pPr>
        <w:jc w:val="both"/>
        <w:rPr>
          <w:rFonts w:eastAsia="Times New Roman" w:cstheme="minorHAnsi"/>
          <w:sz w:val="24"/>
          <w:szCs w:val="24"/>
        </w:rPr>
      </w:pPr>
    </w:p>
    <w:p w:rsidR="00043FBD" w:rsidRPr="004F7883" w:rsidP="00043FBD" w14:paraId="211D7EC0" w14:textId="0E365DEE">
      <w:pPr>
        <w:spacing w:before="100" w:beforeAutospacing="1" w:after="100" w:afterAutospacing="1"/>
        <w:outlineLvl w:val="1"/>
        <w:rPr>
          <w:rFonts w:eastAsia="Times New Roman" w:cstheme="minorHAnsi"/>
          <w:b/>
          <w:bCs/>
          <w:sz w:val="24"/>
          <w:szCs w:val="24"/>
        </w:rPr>
      </w:pPr>
      <w:r w:rsidRPr="004F7883">
        <w:rPr>
          <w:rFonts w:eastAsia="Times New Roman" w:cstheme="minorHAnsi"/>
          <w:b/>
          <w:bCs/>
          <w:sz w:val="24"/>
          <w:szCs w:val="24"/>
        </w:rPr>
        <w:t xml:space="preserve">A CÂMARA MUNICIPAL DE MOGI MIRIM </w:t>
      </w:r>
      <w:r w:rsidR="008D467D">
        <w:rPr>
          <w:rFonts w:eastAsia="Times New Roman" w:cstheme="minorHAnsi"/>
          <w:b/>
          <w:bCs/>
          <w:sz w:val="24"/>
          <w:szCs w:val="24"/>
        </w:rPr>
        <w:t>APROVA</w:t>
      </w:r>
      <w:r w:rsidRPr="004F7883">
        <w:rPr>
          <w:rFonts w:eastAsia="Times New Roman" w:cstheme="minorHAnsi"/>
          <w:b/>
          <w:bCs/>
          <w:sz w:val="24"/>
          <w:szCs w:val="24"/>
        </w:rPr>
        <w:t>:</w:t>
      </w:r>
    </w:p>
    <w:p w:rsidR="00043FBD" w:rsidRPr="004F7883" w:rsidP="00255BAE" w14:paraId="03945422" w14:textId="2F12DC1D">
      <w:pPr>
        <w:spacing w:before="100" w:beforeAutospacing="1" w:after="100" w:afterAutospacing="1"/>
        <w:jc w:val="both"/>
        <w:outlineLvl w:val="2"/>
        <w:rPr>
          <w:rFonts w:eastAsia="Times New Roman" w:cstheme="minorHAnsi"/>
          <w:sz w:val="24"/>
          <w:szCs w:val="24"/>
        </w:rPr>
      </w:pPr>
      <w:r w:rsidRPr="004F7883">
        <w:rPr>
          <w:rFonts w:eastAsia="Times New Roman" w:cstheme="minorHAnsi"/>
          <w:b/>
          <w:bCs/>
          <w:sz w:val="24"/>
          <w:szCs w:val="24"/>
        </w:rPr>
        <w:t>Art. 1º</w:t>
      </w:r>
      <w:r w:rsidRPr="004F7883">
        <w:rPr>
          <w:rFonts w:eastAsia="Times New Roman" w:cstheme="minorHAnsi"/>
          <w:sz w:val="24"/>
          <w:szCs w:val="24"/>
        </w:rPr>
        <w:t>Fica</w:t>
      </w:r>
      <w:r w:rsidRPr="004F7883" w:rsidR="00435B32">
        <w:rPr>
          <w:rFonts w:eastAsia="Times New Roman" w:cstheme="minorHAnsi"/>
          <w:sz w:val="24"/>
          <w:szCs w:val="24"/>
        </w:rPr>
        <w:t xml:space="preserve"> </w:t>
      </w:r>
      <w:r w:rsidRPr="004F7883" w:rsidR="00811C26">
        <w:rPr>
          <w:rFonts w:eastAsia="Times New Roman" w:cstheme="minorHAnsi"/>
          <w:sz w:val="24"/>
          <w:szCs w:val="24"/>
        </w:rPr>
        <w:t>instituído</w:t>
      </w:r>
      <w:r w:rsidRPr="004F7883">
        <w:rPr>
          <w:rFonts w:eastAsia="Times New Roman" w:cstheme="minorHAnsi"/>
          <w:sz w:val="24"/>
          <w:szCs w:val="24"/>
        </w:rPr>
        <w:t xml:space="preserve"> o </w:t>
      </w:r>
      <w:r w:rsidRPr="004F7883">
        <w:rPr>
          <w:rFonts w:eastAsia="Times New Roman" w:cstheme="minorHAnsi"/>
          <w:b/>
          <w:bCs/>
          <w:sz w:val="24"/>
          <w:szCs w:val="24"/>
        </w:rPr>
        <w:t>Programa “Mães de Luz”</w:t>
      </w:r>
      <w:r w:rsidRPr="004F7883">
        <w:rPr>
          <w:rFonts w:eastAsia="Times New Roman" w:cstheme="minorHAnsi"/>
          <w:sz w:val="24"/>
          <w:szCs w:val="24"/>
        </w:rPr>
        <w:t xml:space="preserve">, com a finalidade de promover ações de apoio e fortalecimento social, econômico e emocional de </w:t>
      </w:r>
      <w:r w:rsidRPr="004F7883">
        <w:rPr>
          <w:rFonts w:eastAsia="Times New Roman" w:cstheme="minorHAnsi"/>
          <w:b/>
          <w:bCs/>
          <w:sz w:val="24"/>
          <w:szCs w:val="24"/>
        </w:rPr>
        <w:t>mães solo, mães atípicas e viúvas provedoras de seus lares</w:t>
      </w:r>
      <w:r w:rsidRPr="004F7883">
        <w:rPr>
          <w:rFonts w:eastAsia="Times New Roman" w:cstheme="minorHAnsi"/>
          <w:sz w:val="24"/>
          <w:szCs w:val="24"/>
        </w:rPr>
        <w:t xml:space="preserve"> no Município de Mogi Mirim.</w:t>
      </w:r>
    </w:p>
    <w:p w:rsidR="00043FBD" w:rsidRPr="004F7883" w:rsidP="00255BAE" w14:paraId="6C6C61A8" w14:textId="77777777">
      <w:pPr>
        <w:spacing w:before="100" w:beforeAutospacing="1" w:after="100" w:afterAutospacing="1"/>
        <w:jc w:val="both"/>
        <w:outlineLvl w:val="2"/>
        <w:rPr>
          <w:sz w:val="24"/>
          <w:szCs w:val="24"/>
        </w:rPr>
      </w:pPr>
      <w:r w:rsidRPr="004F7883">
        <w:rPr>
          <w:rFonts w:eastAsia="Times New Roman" w:cstheme="minorHAnsi"/>
          <w:b/>
          <w:bCs/>
          <w:sz w:val="24"/>
          <w:szCs w:val="24"/>
        </w:rPr>
        <w:t>Art. 2º</w:t>
      </w:r>
      <w:r w:rsidRPr="004F7883">
        <w:rPr>
          <w:sz w:val="24"/>
          <w:szCs w:val="24"/>
        </w:rPr>
        <w:t xml:space="preserve"> O Programa “Mães de Luz” terá, </w:t>
      </w:r>
      <w:r w:rsidRPr="004F7883">
        <w:rPr>
          <w:b/>
          <w:bCs/>
          <w:sz w:val="24"/>
          <w:szCs w:val="24"/>
        </w:rPr>
        <w:t>como diretrizes</w:t>
      </w:r>
      <w:r w:rsidRPr="004F7883">
        <w:rPr>
          <w:sz w:val="24"/>
          <w:szCs w:val="24"/>
        </w:rPr>
        <w:t>, a contemplação das seguintes iniciativas:</w:t>
      </w:r>
    </w:p>
    <w:p w:rsidR="00043FBD" w:rsidRPr="004F7883" w:rsidP="00255BAE" w14:paraId="5F56FAFF" w14:textId="77777777">
      <w:pPr>
        <w:pStyle w:val="NoSpacing"/>
        <w:jc w:val="both"/>
        <w:rPr>
          <w:sz w:val="24"/>
          <w:szCs w:val="24"/>
        </w:rPr>
      </w:pPr>
      <w:r w:rsidRPr="004F7883">
        <w:rPr>
          <w:sz w:val="24"/>
          <w:szCs w:val="24"/>
        </w:rPr>
        <w:t>I – campanhas de arrecadação de alimentos, roupas, produtos de higiene e outros itens de necessidade básica;</w:t>
      </w:r>
      <w:r w:rsidRPr="004F7883">
        <w:rPr>
          <w:sz w:val="24"/>
          <w:szCs w:val="24"/>
        </w:rPr>
        <w:br/>
        <w:t>II – parcerias com entidades públicas e privadas para oferta de cursos de capacitação profissional, estágios e oportunidades de geração de renda;</w:t>
      </w:r>
      <w:r w:rsidRPr="004F7883">
        <w:rPr>
          <w:sz w:val="24"/>
          <w:szCs w:val="24"/>
        </w:rPr>
        <w:br/>
        <w:t>III – encaminhamento e apoio psicossocial às beneficiárias, em articulação com a rede municipal de assistência social;</w:t>
      </w:r>
      <w:r w:rsidRPr="004F7883">
        <w:rPr>
          <w:sz w:val="24"/>
          <w:szCs w:val="24"/>
        </w:rPr>
        <w:br/>
        <w:t>IV – incentivo à formação de redes solidárias de apoio e voluntariado;</w:t>
      </w:r>
      <w:r w:rsidRPr="004F7883">
        <w:rPr>
          <w:sz w:val="24"/>
          <w:szCs w:val="24"/>
        </w:rPr>
        <w:br/>
        <w:t>V – promoção de campanhas educativas de valorização da maternidade e de combate à violência e discriminação contra mães solo e famílias chefiadas por mulheres.</w:t>
      </w:r>
    </w:p>
    <w:p w:rsidR="00043FBD" w:rsidRPr="004F7883" w:rsidP="00255BAE" w14:paraId="26E80099" w14:textId="77777777">
      <w:pPr>
        <w:pStyle w:val="NoSpacing"/>
        <w:jc w:val="both"/>
        <w:rPr>
          <w:sz w:val="24"/>
          <w:szCs w:val="24"/>
        </w:rPr>
      </w:pPr>
      <w:r w:rsidRPr="004F7883">
        <w:rPr>
          <w:sz w:val="24"/>
          <w:szCs w:val="24"/>
        </w:rPr>
        <w:t>VI – criação de espaços de divulgação de produtos e serviços gerados pelas mães beneficiárias, com foco no incentivo ao empreendedorismo feminino e à economia solidária local;</w:t>
      </w:r>
    </w:p>
    <w:p w:rsidR="00043FBD" w:rsidRPr="004F7883" w:rsidP="00255BAE" w14:paraId="19B1B8B6" w14:textId="17D153EC">
      <w:pPr>
        <w:pStyle w:val="NoSpacing"/>
        <w:jc w:val="both"/>
        <w:rPr>
          <w:sz w:val="24"/>
          <w:szCs w:val="24"/>
        </w:rPr>
      </w:pPr>
      <w:r w:rsidRPr="004F7883">
        <w:rPr>
          <w:sz w:val="24"/>
          <w:szCs w:val="24"/>
        </w:rPr>
        <w:t>VII – fomento à criação de redes de apoio mútuo para o cuidado e guarda de crianças em momentos de capacitação, entrevistas de emprego ou atividades laborais das mães.</w:t>
      </w:r>
    </w:p>
    <w:p w:rsidR="00043FBD" w:rsidRPr="004F7883" w:rsidP="00255BAE" w14:paraId="5207E97F" w14:textId="43E96E54">
      <w:pPr>
        <w:spacing w:before="100" w:beforeAutospacing="1" w:after="100" w:afterAutospacing="1"/>
        <w:jc w:val="both"/>
        <w:outlineLvl w:val="2"/>
        <w:rPr>
          <w:rFonts w:eastAsia="Times New Roman" w:cstheme="minorHAnsi"/>
          <w:sz w:val="24"/>
          <w:szCs w:val="24"/>
        </w:rPr>
      </w:pPr>
      <w:r w:rsidRPr="004F7883">
        <w:rPr>
          <w:rFonts w:eastAsia="Times New Roman" w:cstheme="minorHAnsi"/>
          <w:b/>
          <w:bCs/>
          <w:sz w:val="24"/>
          <w:szCs w:val="24"/>
        </w:rPr>
        <w:t>Art. 3º</w:t>
      </w:r>
      <w:r w:rsidRPr="004F7883" w:rsidR="00811C26">
        <w:rPr>
          <w:rFonts w:eastAsia="Times New Roman" w:cstheme="minorHAnsi"/>
          <w:b/>
          <w:bCs/>
          <w:sz w:val="24"/>
          <w:szCs w:val="24"/>
        </w:rPr>
        <w:t xml:space="preserve"> </w:t>
      </w:r>
      <w:r w:rsidRPr="004F7883" w:rsidR="00435B32">
        <w:rPr>
          <w:rFonts w:eastAsia="Times New Roman" w:cstheme="minorHAnsi"/>
          <w:sz w:val="24"/>
          <w:szCs w:val="24"/>
        </w:rPr>
        <w:t>O município</w:t>
      </w:r>
      <w:r w:rsidRPr="004F7883">
        <w:rPr>
          <w:rFonts w:eastAsia="Times New Roman" w:cstheme="minorHAnsi"/>
          <w:sz w:val="24"/>
          <w:szCs w:val="24"/>
        </w:rPr>
        <w:t xml:space="preserve"> poderá celebrar </w:t>
      </w:r>
      <w:r w:rsidRPr="004F7883">
        <w:rPr>
          <w:rFonts w:eastAsia="Times New Roman" w:cstheme="minorHAnsi"/>
          <w:b/>
          <w:bCs/>
          <w:sz w:val="24"/>
          <w:szCs w:val="24"/>
        </w:rPr>
        <w:t>parcerias</w:t>
      </w:r>
      <w:r w:rsidRPr="004F7883" w:rsidR="00435B32">
        <w:rPr>
          <w:rFonts w:eastAsia="Times New Roman" w:cstheme="minorHAnsi"/>
          <w:b/>
          <w:bCs/>
          <w:sz w:val="24"/>
          <w:szCs w:val="24"/>
        </w:rPr>
        <w:t>, parcerias</w:t>
      </w:r>
      <w:r w:rsidRPr="004F7883">
        <w:rPr>
          <w:rFonts w:eastAsia="Times New Roman" w:cstheme="minorHAnsi"/>
          <w:b/>
          <w:bCs/>
          <w:sz w:val="24"/>
          <w:szCs w:val="24"/>
        </w:rPr>
        <w:t xml:space="preserve"> público-privadas</w:t>
      </w:r>
      <w:r w:rsidRPr="004F7883">
        <w:rPr>
          <w:rFonts w:eastAsia="Times New Roman" w:cstheme="minorHAnsi"/>
          <w:sz w:val="24"/>
          <w:szCs w:val="24"/>
        </w:rPr>
        <w:t xml:space="preserve">, </w:t>
      </w:r>
      <w:r w:rsidRPr="004F7883">
        <w:rPr>
          <w:rFonts w:eastAsia="Times New Roman" w:cstheme="minorHAnsi"/>
          <w:b/>
          <w:bCs/>
          <w:sz w:val="24"/>
          <w:szCs w:val="24"/>
        </w:rPr>
        <w:t>convênios</w:t>
      </w:r>
      <w:r w:rsidRPr="004F7883">
        <w:rPr>
          <w:rFonts w:eastAsia="Times New Roman" w:cstheme="minorHAnsi"/>
          <w:sz w:val="24"/>
          <w:szCs w:val="24"/>
        </w:rPr>
        <w:t xml:space="preserve"> ou </w:t>
      </w:r>
      <w:r w:rsidRPr="004F7883">
        <w:rPr>
          <w:rFonts w:eastAsia="Times New Roman" w:cstheme="minorHAnsi"/>
          <w:b/>
          <w:bCs/>
          <w:sz w:val="24"/>
          <w:szCs w:val="24"/>
        </w:rPr>
        <w:t>termos de cooperação</w:t>
      </w:r>
      <w:r w:rsidRPr="004F7883">
        <w:rPr>
          <w:rFonts w:eastAsia="Times New Roman" w:cstheme="minorHAnsi"/>
          <w:sz w:val="24"/>
          <w:szCs w:val="24"/>
        </w:rPr>
        <w:t xml:space="preserve"> com órgãos públicos, entidades civis, empresas e organizações não governamentais para execução das ações previstas neste Programa.</w:t>
      </w:r>
    </w:p>
    <w:p w:rsidR="00043FBD" w:rsidRPr="004F7883" w:rsidP="00255BAE" w14:paraId="14957CA3" w14:textId="77777777">
      <w:pPr>
        <w:spacing w:before="100" w:beforeAutospacing="1" w:after="100" w:afterAutospacing="1"/>
        <w:jc w:val="both"/>
        <w:outlineLvl w:val="2"/>
        <w:rPr>
          <w:rFonts w:eastAsia="Times New Roman" w:cstheme="minorHAnsi"/>
          <w:sz w:val="24"/>
          <w:szCs w:val="24"/>
        </w:rPr>
      </w:pPr>
      <w:r w:rsidRPr="004F7883">
        <w:rPr>
          <w:rFonts w:eastAsia="Times New Roman" w:cstheme="minorHAnsi"/>
          <w:b/>
          <w:bCs/>
          <w:sz w:val="24"/>
          <w:szCs w:val="24"/>
        </w:rPr>
        <w:t>Art. 4º</w:t>
      </w:r>
      <w:r w:rsidRPr="004F7883">
        <w:rPr>
          <w:rFonts w:eastAsia="Times New Roman" w:cstheme="minorHAnsi"/>
          <w:sz w:val="24"/>
          <w:szCs w:val="24"/>
        </w:rPr>
        <w:t>As despesas decorrentes da execução desta Lei correrão por conta de dotações orçamentárias próprias, podendo ser suplementadas, se necessário.</w:t>
      </w:r>
    </w:p>
    <w:p w:rsidR="00043FBD" w:rsidRPr="004F7883" w:rsidP="00255BAE" w14:paraId="45DB4857" w14:textId="77777777">
      <w:pPr>
        <w:spacing w:before="100" w:beforeAutospacing="1" w:after="100" w:afterAutospacing="1"/>
        <w:jc w:val="both"/>
        <w:outlineLvl w:val="2"/>
        <w:rPr>
          <w:rFonts w:eastAsia="Times New Roman" w:cstheme="minorHAnsi"/>
          <w:sz w:val="24"/>
          <w:szCs w:val="24"/>
        </w:rPr>
      </w:pPr>
      <w:r w:rsidRPr="004F7883">
        <w:rPr>
          <w:rFonts w:eastAsia="Times New Roman" w:cstheme="minorHAnsi"/>
          <w:b/>
          <w:bCs/>
          <w:sz w:val="24"/>
          <w:szCs w:val="24"/>
        </w:rPr>
        <w:t>Art. 5º</w:t>
      </w:r>
      <w:r w:rsidRPr="004F7883">
        <w:rPr>
          <w:rFonts w:eastAsia="Times New Roman" w:cstheme="minorHAnsi"/>
          <w:sz w:val="24"/>
          <w:szCs w:val="24"/>
        </w:rPr>
        <w:t>Esta Lei entra em vigor na data de sua publicação.</w:t>
      </w:r>
    </w:p>
    <w:p w:rsidR="00043FBD" w:rsidRPr="004F7883" w:rsidP="00043FBD" w14:paraId="7D23DE50" w14:textId="4F0A6F64">
      <w:pPr>
        <w:spacing w:before="100" w:beforeAutospacing="1" w:after="100" w:afterAutospacing="1"/>
        <w:jc w:val="both"/>
        <w:outlineLvl w:val="2"/>
        <w:rPr>
          <w:b/>
          <w:sz w:val="24"/>
          <w:szCs w:val="24"/>
        </w:rPr>
      </w:pPr>
      <w:r w:rsidRPr="004F7883">
        <w:rPr>
          <w:b/>
          <w:sz w:val="24"/>
          <w:szCs w:val="24"/>
        </w:rPr>
        <w:t>Sala das Sessões</w:t>
      </w:r>
      <w:r w:rsidR="007B1B27">
        <w:rPr>
          <w:b/>
          <w:sz w:val="24"/>
          <w:szCs w:val="24"/>
        </w:rPr>
        <w:t xml:space="preserve"> “Vereador Santo </w:t>
      </w:r>
      <w:r w:rsidR="007B1B27">
        <w:rPr>
          <w:b/>
          <w:sz w:val="24"/>
          <w:szCs w:val="24"/>
        </w:rPr>
        <w:t>Róttoli</w:t>
      </w:r>
      <w:r w:rsidR="007B1B27">
        <w:rPr>
          <w:b/>
          <w:sz w:val="24"/>
          <w:szCs w:val="24"/>
        </w:rPr>
        <w:t>”, em 10</w:t>
      </w:r>
      <w:bookmarkStart w:id="0" w:name="_GoBack"/>
      <w:bookmarkEnd w:id="0"/>
      <w:r w:rsidRPr="004F7883">
        <w:rPr>
          <w:b/>
          <w:sz w:val="24"/>
          <w:szCs w:val="24"/>
        </w:rPr>
        <w:t xml:space="preserve"> de novembro de 2025</w:t>
      </w:r>
    </w:p>
    <w:p w:rsidR="00043FBD" w:rsidRPr="004F7883" w:rsidP="00043FBD" w14:paraId="13FF1819" w14:textId="77777777">
      <w:pPr>
        <w:spacing w:before="100" w:beforeAutospacing="1" w:after="100" w:afterAutospacing="1"/>
        <w:jc w:val="both"/>
        <w:outlineLvl w:val="2"/>
        <w:rPr>
          <w:b/>
          <w:sz w:val="24"/>
          <w:szCs w:val="24"/>
        </w:rPr>
      </w:pPr>
    </w:p>
    <w:p w:rsidR="00043FBD" w:rsidRPr="004F7883" w:rsidP="00043FBD" w14:paraId="3C4C3ABE" w14:textId="77777777">
      <w:pPr>
        <w:spacing w:before="100" w:beforeAutospacing="1" w:after="100" w:afterAutospacing="1"/>
        <w:jc w:val="both"/>
        <w:outlineLvl w:val="2"/>
        <w:rPr>
          <w:rFonts w:eastAsia="Times New Roman" w:cstheme="minorHAnsi"/>
          <w:b/>
          <w:sz w:val="24"/>
          <w:szCs w:val="24"/>
        </w:rPr>
      </w:pPr>
    </w:p>
    <w:p w:rsidR="00043FBD" w:rsidRPr="004F7883" w:rsidP="00255BAE" w14:paraId="59514C11" w14:textId="77777777">
      <w:pPr>
        <w:pStyle w:val="NoSpacing"/>
        <w:jc w:val="center"/>
        <w:rPr>
          <w:b/>
          <w:sz w:val="24"/>
          <w:szCs w:val="24"/>
        </w:rPr>
      </w:pPr>
      <w:r w:rsidRPr="004F7883">
        <w:rPr>
          <w:b/>
          <w:sz w:val="24"/>
          <w:szCs w:val="24"/>
        </w:rPr>
        <w:t>Wilians Mendes de Oliveira</w:t>
      </w:r>
    </w:p>
    <w:p w:rsidR="00043FBD" w:rsidRPr="004F7883" w:rsidP="00255BAE" w14:paraId="3F76F280" w14:textId="1EE01353">
      <w:pPr>
        <w:pStyle w:val="NoSpacing"/>
        <w:jc w:val="center"/>
        <w:rPr>
          <w:sz w:val="24"/>
          <w:szCs w:val="24"/>
        </w:rPr>
      </w:pPr>
      <w:r w:rsidRPr="004F7883">
        <w:rPr>
          <w:sz w:val="24"/>
          <w:szCs w:val="24"/>
        </w:rPr>
        <w:t>Vereador</w:t>
      </w:r>
    </w:p>
    <w:p w:rsidR="00043FBD" w:rsidRPr="004F7883" w:rsidP="00043FBD" w14:paraId="5141FDE1" w14:textId="77777777">
      <w:pPr>
        <w:spacing w:before="100" w:beforeAutospacing="1" w:after="100" w:afterAutospacing="1"/>
        <w:jc w:val="both"/>
        <w:outlineLvl w:val="2"/>
        <w:rPr>
          <w:rFonts w:eastAsia="Times New Roman" w:cstheme="minorHAnsi"/>
          <w:sz w:val="24"/>
          <w:szCs w:val="24"/>
        </w:rPr>
      </w:pPr>
    </w:p>
    <w:p w:rsidR="00043FBD" w:rsidRPr="004F7883" w:rsidP="00255BAE" w14:paraId="3F682E9A" w14:textId="77777777">
      <w:pPr>
        <w:pStyle w:val="NoSpacing"/>
        <w:jc w:val="center"/>
        <w:rPr>
          <w:b/>
          <w:sz w:val="24"/>
          <w:szCs w:val="24"/>
        </w:rPr>
      </w:pPr>
      <w:r w:rsidRPr="004F7883">
        <w:rPr>
          <w:b/>
          <w:sz w:val="24"/>
          <w:szCs w:val="24"/>
        </w:rPr>
        <w:t>JUSTIFICATIVA</w:t>
      </w:r>
    </w:p>
    <w:p w:rsidR="00255BAE" w:rsidRPr="004F7883" w:rsidP="00255BAE" w14:paraId="553F0639" w14:textId="77777777">
      <w:pPr>
        <w:pStyle w:val="NoSpacing"/>
        <w:jc w:val="center"/>
        <w:rPr>
          <w:b/>
          <w:sz w:val="24"/>
          <w:szCs w:val="24"/>
        </w:rPr>
      </w:pPr>
    </w:p>
    <w:p w:rsidR="00DD6D3B" w:rsidRPr="004F7883" w:rsidP="00556F7A" w14:paraId="7B8CD3DE" w14:textId="5F1BADDA">
      <w:pPr>
        <w:pStyle w:val="NoSpacing"/>
        <w:rPr>
          <w:sz w:val="24"/>
          <w:szCs w:val="24"/>
        </w:rPr>
      </w:pPr>
      <w:r w:rsidRPr="004F7883">
        <w:rPr>
          <w:sz w:val="24"/>
          <w:szCs w:val="24"/>
        </w:rPr>
        <w:t xml:space="preserve">O presente Projeto de Lei tem por </w:t>
      </w:r>
      <w:r w:rsidRPr="004F7883" w:rsidR="00811C26">
        <w:rPr>
          <w:sz w:val="24"/>
          <w:szCs w:val="24"/>
        </w:rPr>
        <w:t xml:space="preserve">objetivo </w:t>
      </w:r>
      <w:r w:rsidRPr="004F7883" w:rsidR="00811C26">
        <w:rPr>
          <w:b/>
          <w:sz w:val="24"/>
          <w:szCs w:val="24"/>
        </w:rPr>
        <w:t>instituir</w:t>
      </w:r>
      <w:r w:rsidRPr="004F7883">
        <w:rPr>
          <w:b/>
          <w:sz w:val="24"/>
          <w:szCs w:val="24"/>
        </w:rPr>
        <w:t xml:space="preserve"> o Programa “Mães de Luz”,</w:t>
      </w:r>
      <w:r w:rsidRPr="004F7883">
        <w:rPr>
          <w:sz w:val="24"/>
          <w:szCs w:val="24"/>
        </w:rPr>
        <w:t xml:space="preserve"> destinado a apoiar, acolher e fortalecer a autonomia de mães solo, mães atípicas e viúvas chefes de família do Município de Mogi Mirim.</w:t>
      </w:r>
    </w:p>
    <w:p w:rsidR="00DD6D3B" w:rsidRPr="004F7883" w:rsidP="00556F7A" w14:paraId="3C45205C" w14:textId="77777777">
      <w:pPr>
        <w:pStyle w:val="NoSpacing"/>
        <w:rPr>
          <w:sz w:val="24"/>
          <w:szCs w:val="24"/>
        </w:rPr>
      </w:pPr>
      <w:r w:rsidRPr="004F7883">
        <w:rPr>
          <w:sz w:val="24"/>
          <w:szCs w:val="24"/>
        </w:rPr>
        <w:t>A proposta nasce do reconhecimento de que a maternidade, especialmente quando exercida de forma solitária, impõe desafios que vão muito além do cuidado cotidiano com os filhos. A ausência de apoio material, emocional e estrutural reflete diretamente nas condições de vida dessas mulheres e, por consequência, no desenvolvimento integral das crianças sob sua responsabilidade.</w:t>
      </w:r>
    </w:p>
    <w:p w:rsidR="00DD6D3B" w:rsidRPr="004F7883" w:rsidP="00556F7A" w14:paraId="5D6DCB64" w14:textId="1CE3F7F2">
      <w:pPr>
        <w:pStyle w:val="NoSpacing"/>
        <w:rPr>
          <w:sz w:val="24"/>
          <w:szCs w:val="24"/>
        </w:rPr>
      </w:pPr>
      <w:r w:rsidRPr="004F7883">
        <w:rPr>
          <w:sz w:val="24"/>
          <w:szCs w:val="24"/>
        </w:rPr>
        <w:t xml:space="preserve">De acordo com dados da </w:t>
      </w:r>
      <w:r w:rsidRPr="004F7883">
        <w:rPr>
          <w:b/>
          <w:sz w:val="24"/>
          <w:szCs w:val="24"/>
        </w:rPr>
        <w:t>Pesquisa Nacional por Amostra de Domicílios Contínua (PNAD Contínua/IBGE, 2023</w:t>
      </w:r>
      <w:r w:rsidRPr="004F7883">
        <w:rPr>
          <w:sz w:val="24"/>
          <w:szCs w:val="24"/>
        </w:rPr>
        <w:t>), o Brasil possui mais de 11 milhões de famílias chefiadas exclusivamente por mulheres sem cônjuge, representando cerca de 30% dos lares brasileiros. Entre elas, uma parcela expressiva vive em situação de vulnerabilidade social, com rendimentos inferiores à média nacional e maior carga de responsabilidades domésticas e parentais.</w:t>
      </w:r>
    </w:p>
    <w:p w:rsidR="00DD6D3B" w:rsidRPr="004F7883" w:rsidP="00556F7A" w14:paraId="5820A3DA" w14:textId="77777777">
      <w:pPr>
        <w:pStyle w:val="NoSpacing"/>
        <w:rPr>
          <w:sz w:val="24"/>
          <w:szCs w:val="24"/>
        </w:rPr>
      </w:pPr>
      <w:r w:rsidRPr="004F7883">
        <w:rPr>
          <w:sz w:val="24"/>
          <w:szCs w:val="24"/>
        </w:rPr>
        <w:t>A situação é ainda mais delicada quando se trata das mães atípicas, que dedicam tempo integral ao cuidado de filhos com deficiência ou transtornos do desenvolvimento, muitas vezes enfrentando limitações severas de inserção no mercado de trabalho. Já as mães viúvas provedoras de seus lares enfrentam o desafio duplo do luto e da manutenção da estabilidade familiar, demandando atenção e políticas públicas sensíveis à sua realidade.</w:t>
      </w:r>
    </w:p>
    <w:p w:rsidR="00DD6D3B" w:rsidRPr="004F7883" w:rsidP="00556F7A" w14:paraId="00382543" w14:textId="70ABCAD0">
      <w:pPr>
        <w:pStyle w:val="NoSpacing"/>
        <w:rPr>
          <w:sz w:val="24"/>
          <w:szCs w:val="24"/>
        </w:rPr>
      </w:pPr>
      <w:r w:rsidRPr="004F7883">
        <w:rPr>
          <w:sz w:val="24"/>
          <w:szCs w:val="24"/>
        </w:rPr>
        <w:t xml:space="preserve">O Programa “Mães de Luz” propõe-se, assim, a ser uma </w:t>
      </w:r>
      <w:r w:rsidRPr="004F7883">
        <w:rPr>
          <w:b/>
          <w:sz w:val="24"/>
          <w:szCs w:val="24"/>
        </w:rPr>
        <w:t>rede de apoio social e cidadã</w:t>
      </w:r>
      <w:r w:rsidRPr="004F7883">
        <w:rPr>
          <w:sz w:val="24"/>
          <w:szCs w:val="24"/>
        </w:rPr>
        <w:t>, articulando esforços do poder público, iniciativa privada e sociedade civil para oferecer doações, capacitação profissional, apoio psicossocial e oportunidades de geração de renda.</w:t>
      </w:r>
    </w:p>
    <w:p w:rsidR="00DD6D3B" w:rsidRPr="004F7883" w:rsidP="00556F7A" w14:paraId="790018DE" w14:textId="77777777">
      <w:pPr>
        <w:pStyle w:val="NoSpacing"/>
        <w:rPr>
          <w:sz w:val="24"/>
          <w:szCs w:val="24"/>
        </w:rPr>
      </w:pPr>
      <w:r w:rsidRPr="004F7883">
        <w:rPr>
          <w:sz w:val="24"/>
          <w:szCs w:val="24"/>
        </w:rPr>
        <w:t>Sob o ponto de vista social, o projeto traduz um olhar humanizado e inclusivo, buscando transformar solidariedade em política pública, e esperança em ação concreta. Ao oferecer caminhos para que mulheres possam reconstruir suas trajetórias com dignidade, o Município reafirma seu compromisso com os princípios constitucionais da igualdade, dignidade da pessoa humana e proteção à família (</w:t>
      </w:r>
      <w:r w:rsidRPr="004F7883">
        <w:rPr>
          <w:sz w:val="24"/>
          <w:szCs w:val="24"/>
        </w:rPr>
        <w:t>arts</w:t>
      </w:r>
      <w:r w:rsidRPr="004F7883">
        <w:rPr>
          <w:sz w:val="24"/>
          <w:szCs w:val="24"/>
        </w:rPr>
        <w:t>. 1º, III, 5º, caput, e 226 da Constituição Federal).</w:t>
      </w:r>
    </w:p>
    <w:p w:rsidR="00556F7A" w:rsidRPr="004F7883" w:rsidP="00556F7A" w14:paraId="74B58C93" w14:textId="73DED6B7">
      <w:pPr>
        <w:pStyle w:val="NoSpacing"/>
        <w:jc w:val="both"/>
        <w:rPr>
          <w:sz w:val="24"/>
          <w:szCs w:val="24"/>
        </w:rPr>
      </w:pPr>
      <w:r w:rsidRPr="004F7883">
        <w:rPr>
          <w:sz w:val="24"/>
          <w:szCs w:val="24"/>
        </w:rPr>
        <w:t xml:space="preserve">Portanto, o Programa “Mães de Luz” representa mais do que uma ação assistencial: é uma política de valorização da mulher e de fortalecimento dos vínculos familiares, construída com </w:t>
      </w:r>
      <w:r w:rsidRPr="004F7883">
        <w:rPr>
          <w:sz w:val="24"/>
          <w:szCs w:val="24"/>
        </w:rPr>
        <w:t>base no diálogo entre poder público e sociedade civil.</w:t>
      </w:r>
      <w:r w:rsidRPr="004F7883">
        <w:rPr>
          <w:sz w:val="24"/>
          <w:szCs w:val="24"/>
        </w:rPr>
        <w:t xml:space="preserve"> Dessa forma, o Projeto apresenta-se </w:t>
      </w:r>
      <w:r w:rsidRPr="004F7883">
        <w:rPr>
          <w:b/>
          <w:bCs/>
          <w:sz w:val="24"/>
          <w:szCs w:val="24"/>
        </w:rPr>
        <w:t>juridicamente adequado, socialmente relevante e constitucionalmente legítimo</w:t>
      </w:r>
      <w:r w:rsidRPr="004F7883">
        <w:rPr>
          <w:sz w:val="24"/>
          <w:szCs w:val="24"/>
        </w:rPr>
        <w:t>, representando um passo importante no fortalecimento das políticas de apoio às mulheres e às famílias do município.</w:t>
      </w:r>
    </w:p>
    <w:sectPr>
      <w:headerReference w:type="even" r:id="rId4"/>
      <w:headerReference w:type="default" r:id="rId5"/>
      <w:footerReference w:type="even" r:id="rId6"/>
      <w:footerReference w:type="default" r:id="rId7"/>
      <w:headerReference w:type="first" r:id="rId8"/>
      <w:footerReference w:type="first" r:id="rId9"/>
      <w:pgSz w:w="11906" w:h="16838"/>
      <w:pgMar w:top="1985"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A9" w14:paraId="14670DB9" w14:textId="7777777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A9" w14:paraId="45B6B85E" w14:textId="77777777">
    <w:pPr>
      <w:pBdr>
        <w:top w:val="nil"/>
        <w:left w:val="nil"/>
        <w:bottom w:val="nil"/>
        <w:right w:val="nil"/>
        <w:between w:val="nil"/>
      </w:pBdr>
      <w:tabs>
        <w:tab w:val="center" w:pos="4252"/>
        <w:tab w:val="right" w:pos="8504"/>
      </w:tabs>
      <w:rPr>
        <w:color w:val="000000"/>
      </w:rPr>
    </w:pPr>
    <w:r>
      <w:rPr>
        <w:color w:val="000000"/>
      </w:rPr>
      <w:t xml:space="preserve">Rua Dr. José Alves, 129 - Centro - </w:t>
    </w:r>
    <w:r>
      <w:rPr>
        <w:color w:val="000000"/>
      </w:rPr>
      <w:t>Fone :</w:t>
    </w:r>
    <w:r>
      <w:rPr>
        <w:color w:val="000000"/>
      </w:rPr>
      <w:t xml:space="preserve"> (019) 3814.1200 - Fax: (019) 3814.1224 – Mogi Mirim - SP</w:t>
    </w:r>
  </w:p>
  <w:p w:rsidR="008260A9" w14:paraId="0DCBBF00" w14:textId="77777777">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A9" w14:paraId="7BE46AF7" w14:textId="77777777">
    <w:pPr>
      <w:pBdr>
        <w:top w:val="nil"/>
        <w:left w:val="nil"/>
        <w:bottom w:val="nil"/>
        <w:right w:val="nil"/>
        <w:between w:val="nil"/>
      </w:pBdr>
      <w:tabs>
        <w:tab w:val="center" w:pos="4252"/>
        <w:tab w:val="right" w:pos="8504"/>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A9" w14:paraId="7E063E13" w14:textId="7777777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A9" w:rsidP="00255BAE" w14:paraId="1B257B97" w14:textId="77777777">
    <w:pPr>
      <w:tabs>
        <w:tab w:val="right" w:pos="7513"/>
      </w:tabs>
      <w:ind w:right="360"/>
      <w:jc w:val="center"/>
      <w:rPr>
        <w:rFonts w:ascii="Arial" w:eastAsia="Arial" w:hAnsi="Arial" w:cs="Arial"/>
        <w:b/>
        <w:color w:val="000000"/>
        <w:sz w:val="34"/>
        <w:szCs w:val="34"/>
      </w:rPr>
    </w:pPr>
    <w:r>
      <w:rPr>
        <w:noProof/>
      </w:rPr>
      <w:drawing>
        <wp:inline distT="0" distB="0" distL="0" distR="0">
          <wp:extent cx="876300" cy="735330"/>
          <wp:effectExtent l="0" t="0" r="0" b="7620"/>
          <wp:docPr id="1" name="image1.png" descr="brasaomm"/>
          <wp:cNvGraphicFramePr/>
          <a:graphic xmlns:a="http://schemas.openxmlformats.org/drawingml/2006/main">
            <a:graphicData uri="http://schemas.openxmlformats.org/drawingml/2006/picture">
              <pic:pic xmlns:pic="http://schemas.openxmlformats.org/drawingml/2006/picture">
                <pic:nvPicPr>
                  <pic:cNvPr id="1691346753" name="image1.png" descr="brasaomm"/>
                  <pic:cNvPicPr/>
                </pic:nvPicPr>
                <pic:blipFill>
                  <a:blip xmlns:r="http://schemas.openxmlformats.org/officeDocument/2006/relationships" r:embed="rId1"/>
                  <a:stretch>
                    <a:fillRect/>
                  </a:stretch>
                </pic:blipFill>
                <pic:spPr>
                  <a:xfrm>
                    <a:off x="0" y="0"/>
                    <a:ext cx="876300" cy="735330"/>
                  </a:xfrm>
                  <a:prstGeom prst="rect">
                    <a:avLst/>
                  </a:prstGeom>
                </pic:spPr>
              </pic:pic>
            </a:graphicData>
          </a:graphic>
        </wp:inline>
      </w:drawing>
    </w:r>
    <w:r>
      <w:rPr>
        <w:rFonts w:ascii="Arial" w:eastAsia="Arial" w:hAnsi="Arial" w:cs="Arial"/>
        <w:b/>
        <w:color w:val="000000"/>
        <w:sz w:val="34"/>
        <w:szCs w:val="34"/>
      </w:rPr>
      <w:t>CÂMARA MUNICIPAL DE MOGI MIRIM</w:t>
    </w:r>
  </w:p>
  <w:p w:rsidR="008260A9" w:rsidP="00255BAE" w14:paraId="0803098E" w14:textId="77777777">
    <w:pPr>
      <w:pBdr>
        <w:top w:val="nil"/>
        <w:left w:val="nil"/>
        <w:bottom w:val="nil"/>
        <w:right w:val="nil"/>
        <w:between w:val="nil"/>
      </w:pBdr>
      <w:tabs>
        <w:tab w:val="center" w:pos="4252"/>
        <w:tab w:val="right" w:pos="7513"/>
        <w:tab w:val="right" w:pos="8504"/>
      </w:tabs>
      <w:jc w:val="center"/>
      <w:rPr>
        <w:rFonts w:ascii="Arial" w:eastAsia="Arial" w:hAnsi="Arial" w:cs="Arial"/>
        <w:color w:val="000000"/>
      </w:rPr>
    </w:pPr>
    <w:r>
      <w:rPr>
        <w:rFonts w:ascii="Arial" w:eastAsia="Arial" w:hAnsi="Arial" w:cs="Arial"/>
        <w:b/>
        <w:color w:val="000000"/>
        <w:sz w:val="24"/>
        <w:szCs w:val="24"/>
      </w:rPr>
      <w:t>Estado de São Paulo</w:t>
    </w:r>
  </w:p>
  <w:p w:rsidR="008260A9" w14:paraId="77923AD0" w14:textId="77777777">
    <w:pPr>
      <w:pBdr>
        <w:top w:val="nil"/>
        <w:left w:val="nil"/>
        <w:bottom w:val="nil"/>
        <w:right w:val="nil"/>
        <w:between w:val="nil"/>
      </w:pBdr>
      <w:tabs>
        <w:tab w:val="center" w:pos="4252"/>
        <w:tab w:val="right" w:pos="8504"/>
      </w:tabs>
      <w:rPr>
        <w:color w:val="000000"/>
      </w:rPr>
    </w:pPr>
  </w:p>
  <w:p w:rsidR="008260A9" w14:paraId="3FE7408A" w14:textId="7777777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A9" w14:paraId="133BB8A4" w14:textId="7777777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F0713D"/>
    <w:multiLevelType w:val="multilevel"/>
    <w:tmpl w:val="25A2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7B71D3"/>
    <w:multiLevelType w:val="multilevel"/>
    <w:tmpl w:val="EB5E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A9"/>
    <w:rsid w:val="000123D9"/>
    <w:rsid w:val="0003003D"/>
    <w:rsid w:val="000305FB"/>
    <w:rsid w:val="00032043"/>
    <w:rsid w:val="0003684B"/>
    <w:rsid w:val="00043FBD"/>
    <w:rsid w:val="00074F05"/>
    <w:rsid w:val="000B77B5"/>
    <w:rsid w:val="000C4E33"/>
    <w:rsid w:val="000C5972"/>
    <w:rsid w:val="000E10E9"/>
    <w:rsid w:val="000E2329"/>
    <w:rsid w:val="001000DC"/>
    <w:rsid w:val="00174C0E"/>
    <w:rsid w:val="00184D4D"/>
    <w:rsid w:val="00205925"/>
    <w:rsid w:val="00255BAE"/>
    <w:rsid w:val="00256126"/>
    <w:rsid w:val="002809F9"/>
    <w:rsid w:val="002E6929"/>
    <w:rsid w:val="00320260"/>
    <w:rsid w:val="003312D9"/>
    <w:rsid w:val="00361276"/>
    <w:rsid w:val="003C0BC0"/>
    <w:rsid w:val="00435B32"/>
    <w:rsid w:val="00475351"/>
    <w:rsid w:val="00483368"/>
    <w:rsid w:val="00496023"/>
    <w:rsid w:val="00496DBD"/>
    <w:rsid w:val="004A0E5A"/>
    <w:rsid w:val="004C54D9"/>
    <w:rsid w:val="004C70CB"/>
    <w:rsid w:val="004F7883"/>
    <w:rsid w:val="00556F7A"/>
    <w:rsid w:val="0056039B"/>
    <w:rsid w:val="005829A5"/>
    <w:rsid w:val="005D2D7A"/>
    <w:rsid w:val="005D395D"/>
    <w:rsid w:val="00602B26"/>
    <w:rsid w:val="006239D6"/>
    <w:rsid w:val="006256A6"/>
    <w:rsid w:val="006501A9"/>
    <w:rsid w:val="006E0076"/>
    <w:rsid w:val="007B1B27"/>
    <w:rsid w:val="007D7B4B"/>
    <w:rsid w:val="00811A4D"/>
    <w:rsid w:val="00811C26"/>
    <w:rsid w:val="008260A9"/>
    <w:rsid w:val="0083086C"/>
    <w:rsid w:val="008433EB"/>
    <w:rsid w:val="008C0DAC"/>
    <w:rsid w:val="008D467D"/>
    <w:rsid w:val="00924DAA"/>
    <w:rsid w:val="00941E25"/>
    <w:rsid w:val="00955F25"/>
    <w:rsid w:val="009926F1"/>
    <w:rsid w:val="00A25DA5"/>
    <w:rsid w:val="00A4571A"/>
    <w:rsid w:val="00A4633E"/>
    <w:rsid w:val="00A561FC"/>
    <w:rsid w:val="00A71902"/>
    <w:rsid w:val="00AD0F12"/>
    <w:rsid w:val="00BA02C3"/>
    <w:rsid w:val="00BC0D0F"/>
    <w:rsid w:val="00BD5153"/>
    <w:rsid w:val="00BE7446"/>
    <w:rsid w:val="00C460DB"/>
    <w:rsid w:val="00C5556E"/>
    <w:rsid w:val="00CA7DB4"/>
    <w:rsid w:val="00CF1474"/>
    <w:rsid w:val="00D41937"/>
    <w:rsid w:val="00D77875"/>
    <w:rsid w:val="00DD6D3B"/>
    <w:rsid w:val="00DE1B9B"/>
    <w:rsid w:val="00DF2919"/>
    <w:rsid w:val="00E1316B"/>
    <w:rsid w:val="00E53CC2"/>
    <w:rsid w:val="00E6661A"/>
    <w:rsid w:val="00F10812"/>
    <w:rsid w:val="00F21802"/>
    <w:rsid w:val="00F30B3B"/>
    <w:rsid w:val="00F344FF"/>
    <w:rsid w:val="00F4504D"/>
    <w:rsid w:val="00F645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288F25B6-CFF3-42A4-81AD-553D8D10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color w:val="2E75B5"/>
      <w:sz w:val="28"/>
      <w:szCs w:val="28"/>
    </w:rPr>
  </w:style>
  <w:style w:type="paragraph" w:styleId="Heading2">
    <w:name w:val="heading 2"/>
    <w:basedOn w:val="Normal"/>
    <w:next w:val="Normal"/>
    <w:pPr>
      <w:keepNext/>
      <w:keepLines/>
      <w:spacing w:before="200"/>
      <w:outlineLvl w:val="1"/>
    </w:pPr>
    <w:rPr>
      <w:b/>
      <w:color w:val="5B9BD5"/>
      <w:sz w:val="26"/>
      <w:szCs w:val="26"/>
    </w:rPr>
  </w:style>
  <w:style w:type="paragraph" w:styleId="Heading3">
    <w:name w:val="heading 3"/>
    <w:basedOn w:val="Normal"/>
    <w:next w:val="Normal"/>
    <w:pPr>
      <w:keepNext/>
      <w:keepLines/>
      <w:spacing w:before="200"/>
      <w:outlineLvl w:val="2"/>
    </w:pPr>
    <w:rPr>
      <w:b/>
      <w:color w:val="5B9BD5"/>
    </w:rPr>
  </w:style>
  <w:style w:type="paragraph" w:styleId="Heading4">
    <w:name w:val="heading 4"/>
    <w:basedOn w:val="Normal"/>
    <w:next w:val="Normal"/>
    <w:pPr>
      <w:keepNext/>
      <w:keepLines/>
      <w:spacing w:before="200"/>
      <w:outlineLvl w:val="3"/>
    </w:pPr>
    <w:rPr>
      <w:b/>
      <w:i/>
      <w:color w:val="5B9BD5"/>
    </w:rPr>
  </w:style>
  <w:style w:type="paragraph" w:styleId="Heading5">
    <w:name w:val="heading 5"/>
    <w:basedOn w:val="Normal"/>
    <w:next w:val="Normal"/>
    <w:pPr>
      <w:keepNext/>
      <w:keepLines/>
      <w:spacing w:before="200"/>
      <w:outlineLvl w:val="4"/>
    </w:pPr>
    <w:rPr>
      <w:color w:val="1E4D78"/>
    </w:rPr>
  </w:style>
  <w:style w:type="paragraph" w:styleId="Heading6">
    <w:name w:val="heading 6"/>
    <w:basedOn w:val="Normal"/>
    <w:next w:val="Normal"/>
    <w:pPr>
      <w:keepNext/>
      <w:keepLines/>
      <w:spacing w:before="20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rsid w:val="002E6929"/>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2E6929"/>
    <w:rPr>
      <w:rFonts w:ascii="Segoe UI" w:hAnsi="Segoe UI" w:cs="Segoe UI"/>
      <w:sz w:val="18"/>
      <w:szCs w:val="18"/>
    </w:rPr>
  </w:style>
  <w:style w:type="character" w:styleId="Strong">
    <w:name w:val="Strong"/>
    <w:basedOn w:val="DefaultParagraphFont"/>
    <w:uiPriority w:val="22"/>
    <w:qFormat/>
    <w:rsid w:val="00F344FF"/>
    <w:rPr>
      <w:b/>
      <w:bCs/>
    </w:rPr>
  </w:style>
  <w:style w:type="paragraph" w:styleId="NoSpacing">
    <w:name w:val="No Spacing"/>
    <w:uiPriority w:val="1"/>
    <w:qFormat/>
    <w:rsid w:val="004C70CB"/>
  </w:style>
  <w:style w:type="paragraph" w:customStyle="1" w:styleId="query-text-line">
    <w:name w:val="query-text-line"/>
    <w:basedOn w:val="Normal"/>
    <w:rsid w:val="0003684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0D0F"/>
    <w:rPr>
      <w:color w:val="0000FF"/>
      <w:u w:val="single"/>
    </w:rPr>
  </w:style>
  <w:style w:type="paragraph" w:styleId="NormalWeb">
    <w:name w:val="Normal (Web)"/>
    <w:basedOn w:val="Normal"/>
    <w:uiPriority w:val="99"/>
    <w:semiHidden/>
    <w:unhideWhenUsed/>
    <w:rsid w:val="00BC0D0F"/>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56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3</Pages>
  <Words>741</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dc:creator>
  <cp:lastModifiedBy>Wilians</cp:lastModifiedBy>
  <cp:revision>6</cp:revision>
  <cp:lastPrinted>2025-11-10T18:35:32Z</cp:lastPrinted>
  <dcterms:created xsi:type="dcterms:W3CDTF">2025-11-04T18:03:00Z</dcterms:created>
  <dcterms:modified xsi:type="dcterms:W3CDTF">2025-11-10T18:35:00Z</dcterms:modified>
</cp:coreProperties>
</file>