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D2616B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D2616B" w:rsidRPr="00F13148" w:rsidP="00D2616B" w14:paraId="77B75E26" w14:textId="65027F07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 REDAÇÃO REFERENTE AO VETO</w:t>
      </w:r>
      <w:r w:rsidR="00FC3C74">
        <w:rPr>
          <w:rFonts w:ascii="Palatino Linotype" w:hAnsi="Palatino Linotype" w:cs="Arial"/>
          <w:b/>
          <w:sz w:val="24"/>
          <w:szCs w:val="24"/>
        </w:rPr>
        <w:t xml:space="preserve"> PARCI</w:t>
      </w:r>
      <w:r w:rsidR="00BC3F6F">
        <w:rPr>
          <w:rFonts w:ascii="Palatino Linotype" w:hAnsi="Palatino Linotype" w:cs="Arial"/>
          <w:b/>
          <w:sz w:val="24"/>
          <w:szCs w:val="24"/>
        </w:rPr>
        <w:t>AL SOBRE O PROJETO DE LEI N° 86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DO 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D2616B" w:rsidRPr="00D2616B" w:rsidP="0049412D" w14:paraId="63C9A0EF" w14:textId="3F5B918A">
      <w:pPr>
        <w:spacing w:line="360" w:lineRule="auto"/>
        <w:ind w:firstLine="720"/>
        <w:jc w:val="both"/>
        <w:rPr>
          <w:sz w:val="24"/>
          <w:szCs w:val="24"/>
        </w:rPr>
      </w:pPr>
      <w:r w:rsidRPr="00D2616B">
        <w:rPr>
          <w:sz w:val="24"/>
          <w:szCs w:val="24"/>
        </w:rPr>
        <w:t xml:space="preserve">Em estrita conformidade com as diretrizes normativas estabelecidas no artigo 191 da Resolução </w:t>
      </w:r>
      <w:r w:rsidRPr="00D2616B" w:rsidR="005D2A0C">
        <w:rPr>
          <w:sz w:val="24"/>
          <w:szCs w:val="24"/>
        </w:rPr>
        <w:t>n. º</w:t>
      </w:r>
      <w:r w:rsidRPr="00D2616B">
        <w:rPr>
          <w:sz w:val="24"/>
          <w:szCs w:val="24"/>
        </w:rPr>
        <w:t xml:space="preserve"> 276, datada de 09 de novembro de 2010, a Comissão de Justiça e Redação desempenha sua nobre função ao apresentar o parecer em relação ao veto </w:t>
      </w:r>
      <w:r w:rsidR="005F6956">
        <w:rPr>
          <w:sz w:val="24"/>
          <w:szCs w:val="24"/>
        </w:rPr>
        <w:t>parcial ao Projeto de Lei</w:t>
      </w:r>
      <w:r w:rsidR="00BC3F6F">
        <w:rPr>
          <w:sz w:val="24"/>
          <w:szCs w:val="24"/>
        </w:rPr>
        <w:t xml:space="preserve"> nº 86</w:t>
      </w:r>
      <w:r w:rsidR="005F6956">
        <w:rPr>
          <w:sz w:val="24"/>
          <w:szCs w:val="24"/>
        </w:rPr>
        <w:t xml:space="preserve"> de 2025</w:t>
      </w:r>
      <w:r w:rsidRPr="00D2616B">
        <w:rPr>
          <w:sz w:val="24"/>
          <w:szCs w:val="24"/>
        </w:rPr>
        <w:t>. O mencionado projeto tem sua autoria atribuída ao Excelentíssimo Prefeito Municipal Paulo de Oliveira e Silva.</w:t>
      </w:r>
    </w:p>
    <w:p w:rsidR="00D2616B" w:rsidRPr="00D2616B" w:rsidP="0049412D" w14:paraId="492FEBA2" w14:textId="77777777">
      <w:pPr>
        <w:spacing w:line="360" w:lineRule="auto"/>
        <w:jc w:val="both"/>
        <w:rPr>
          <w:sz w:val="24"/>
          <w:szCs w:val="24"/>
        </w:rPr>
      </w:pPr>
    </w:p>
    <w:p w:rsidR="00F74441" w:rsidP="0090698C" w14:paraId="255CBB13" w14:textId="50F6FBD9">
      <w:pPr>
        <w:spacing w:line="360" w:lineRule="auto"/>
        <w:jc w:val="both"/>
        <w:rPr>
          <w:sz w:val="24"/>
          <w:szCs w:val="24"/>
        </w:rPr>
      </w:pPr>
      <w:r w:rsidRPr="00D2616B">
        <w:rPr>
          <w:sz w:val="24"/>
          <w:szCs w:val="24"/>
        </w:rPr>
        <w:tab/>
      </w:r>
      <w:r w:rsidRPr="00893123">
        <w:rPr>
          <w:sz w:val="24"/>
          <w:szCs w:val="24"/>
        </w:rPr>
        <w:t>Cumpre ressaltar que</w:t>
      </w:r>
      <w:r w:rsidRPr="00893123" w:rsidR="005F6956">
        <w:rPr>
          <w:sz w:val="24"/>
          <w:szCs w:val="24"/>
        </w:rPr>
        <w:t xml:space="preserve"> o Vereador Wagner Ricardo Pereira</w:t>
      </w:r>
      <w:r w:rsidRPr="00893123">
        <w:rPr>
          <w:sz w:val="24"/>
          <w:szCs w:val="24"/>
        </w:rPr>
        <w:t>, digno ocupante da presidência da Comissão de Justiça e Redação, assume a destacada posição de relator nesse contexto, incumbido da responsabilidade de analisar minuciosamente o conteúdo do presente parecer.</w:t>
      </w:r>
    </w:p>
    <w:p w:rsidR="0090698C" w:rsidRPr="003D6D21" w:rsidP="0090698C" w14:paraId="2E28874E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5F6956" w:rsidP="003D6D21" w14:paraId="71819A52" w14:textId="3A4B803D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5F6956">
        <w:rPr>
          <w:rStyle w:val="Strong"/>
          <w:b/>
          <w:bCs w:val="0"/>
          <w:color w:val="auto"/>
          <w:sz w:val="24"/>
          <w:szCs w:val="24"/>
        </w:rPr>
        <w:t>I</w:t>
      </w:r>
      <w:r w:rsidRPr="005F6956" w:rsidR="00D2616B">
        <w:rPr>
          <w:rStyle w:val="Strong"/>
          <w:b/>
          <w:bCs w:val="0"/>
          <w:color w:val="auto"/>
          <w:sz w:val="24"/>
          <w:szCs w:val="24"/>
        </w:rPr>
        <w:t xml:space="preserve"> - EXPOSIÇÃO DA MATÉRIA </w:t>
      </w:r>
    </w:p>
    <w:p w:rsidR="00147FAF" w:rsidRPr="00147FAF" w:rsidP="00147FAF" w14:paraId="51144FAC" w14:textId="48878941">
      <w:pPr>
        <w:pStyle w:val="BodyText"/>
        <w:spacing w:before="240"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veto parcial ao</w:t>
      </w:r>
      <w:r>
        <w:rPr>
          <w:sz w:val="24"/>
          <w:szCs w:val="24"/>
        </w:rPr>
        <w:t xml:space="preserve"> Projeto de Lei n° 86 de 2025, aprovado por esta Casa de Leis, refere-se à propositura que “</w:t>
      </w:r>
      <w:r w:rsidRPr="00893123">
        <w:rPr>
          <w:i/>
          <w:sz w:val="24"/>
          <w:szCs w:val="24"/>
        </w:rPr>
        <w:t>autoriza o Poder Executivo Municipal de Mogi Mirim a firmar termo de cooperação com o Município de Itapira para uso compartilhado do pátio de veículos automotores, nos termos do art. 31, inciso XIV, da Lei Orgânica do Município, e dá outras providências</w:t>
      </w:r>
      <w:r>
        <w:rPr>
          <w:sz w:val="24"/>
          <w:szCs w:val="24"/>
        </w:rPr>
        <w:t>”.</w:t>
      </w:r>
    </w:p>
    <w:p w:rsidR="005F6956" w:rsidRPr="005F6956" w:rsidP="00147FAF" w14:paraId="29FB7EE2" w14:textId="21A1A3C4">
      <w:pPr>
        <w:pStyle w:val="BodyText"/>
        <w:spacing w:before="240" w:after="0" w:line="360" w:lineRule="auto"/>
        <w:ind w:firstLine="720"/>
        <w:jc w:val="both"/>
        <w:rPr>
          <w:sz w:val="24"/>
          <w:szCs w:val="24"/>
        </w:rPr>
      </w:pPr>
      <w:r w:rsidRPr="005F6956">
        <w:rPr>
          <w:color w:val="000000"/>
          <w:sz w:val="24"/>
          <w:szCs w:val="24"/>
        </w:rPr>
        <w:t>Destaco, inicialmente, que o poder de veto atribuído ao Prefeito Municipal é uma prerrogativa conferida pelo art. 66, § 1º, da Constituição Federal, estendido ao Município em conformidade com o princípio da simetria, e conforme o disposto no art. 55, §1º, da Lei Orgânica do Município de Mogi Mirim.</w:t>
      </w:r>
    </w:p>
    <w:p w:rsidR="005F6956" w:rsidRPr="005F6956" w:rsidP="0049412D" w14:paraId="303F606C" w14:textId="18908AD2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F6956">
        <w:rPr>
          <w:color w:val="000000"/>
          <w:sz w:val="24"/>
          <w:szCs w:val="24"/>
        </w:rPr>
        <w:tab/>
        <w:t>Nesse</w:t>
      </w:r>
      <w:r w:rsidR="00D153F7">
        <w:rPr>
          <w:color w:val="000000"/>
          <w:sz w:val="24"/>
          <w:szCs w:val="24"/>
        </w:rPr>
        <w:t xml:space="preserve"> contexto, conforme </w:t>
      </w:r>
      <w:r w:rsidR="00893123">
        <w:rPr>
          <w:color w:val="000000"/>
          <w:sz w:val="24"/>
          <w:szCs w:val="24"/>
        </w:rPr>
        <w:t>se depreende</w:t>
      </w:r>
      <w:r w:rsidR="00D153F7">
        <w:rPr>
          <w:color w:val="000000"/>
          <w:sz w:val="24"/>
          <w:szCs w:val="24"/>
        </w:rPr>
        <w:t xml:space="preserve"> </w:t>
      </w:r>
      <w:r w:rsidRPr="005F6956" w:rsidR="00D153F7">
        <w:rPr>
          <w:color w:val="000000"/>
          <w:sz w:val="24"/>
          <w:szCs w:val="24"/>
        </w:rPr>
        <w:t>do</w:t>
      </w:r>
      <w:r w:rsidR="00893123">
        <w:rPr>
          <w:color w:val="000000"/>
          <w:sz w:val="24"/>
          <w:szCs w:val="24"/>
        </w:rPr>
        <w:t xml:space="preserve"> conteúdo desse</w:t>
      </w:r>
      <w:r w:rsidRPr="005F6956">
        <w:rPr>
          <w:color w:val="000000"/>
          <w:sz w:val="24"/>
          <w:szCs w:val="24"/>
        </w:rPr>
        <w:t xml:space="preserve"> dispositivo constitucional, o veto a um projeto de lei ocorre nos casos em que o Chefe do Poder Executivo o considera, total ou parcialmente, inconstitucional ou em desacordo com o interesse público.</w:t>
      </w:r>
    </w:p>
    <w:p w:rsidR="0076390F" w:rsidRPr="00687DD8" w:rsidP="00687DD8" w14:paraId="0AFA7BF0" w14:textId="07AAE715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Refere-se </w:t>
      </w:r>
      <w:r w:rsidR="004F444F">
        <w:rPr>
          <w:color w:val="000000"/>
          <w:sz w:val="24"/>
          <w:szCs w:val="24"/>
        </w:rPr>
        <w:t>o veto parcial</w:t>
      </w:r>
      <w:r w:rsidRPr="005F6956">
        <w:rPr>
          <w:color w:val="000000"/>
          <w:sz w:val="24"/>
          <w:szCs w:val="24"/>
        </w:rPr>
        <w:t xml:space="preserve"> pelo P</w:t>
      </w:r>
      <w:r>
        <w:rPr>
          <w:color w:val="000000"/>
          <w:sz w:val="24"/>
          <w:szCs w:val="24"/>
        </w:rPr>
        <w:t>refeito Municipal à</w:t>
      </w:r>
      <w:r w:rsidR="0023190B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Emenda</w:t>
      </w:r>
      <w:r w:rsidR="0023190B">
        <w:rPr>
          <w:color w:val="000000"/>
          <w:sz w:val="24"/>
          <w:szCs w:val="24"/>
        </w:rPr>
        <w:t>s</w:t>
      </w:r>
      <w:r w:rsidR="00275E61">
        <w:rPr>
          <w:color w:val="000000"/>
          <w:sz w:val="24"/>
          <w:szCs w:val="24"/>
        </w:rPr>
        <w:t xml:space="preserve"> Aditivas </w:t>
      </w:r>
      <w:r w:rsidR="005C55E3">
        <w:rPr>
          <w:color w:val="000000"/>
          <w:sz w:val="24"/>
          <w:szCs w:val="24"/>
        </w:rPr>
        <w:t xml:space="preserve">nº </w:t>
      </w:r>
      <w:r w:rsidR="00C44C2E">
        <w:rPr>
          <w:color w:val="000000"/>
          <w:sz w:val="24"/>
          <w:szCs w:val="24"/>
        </w:rPr>
        <w:t>0</w:t>
      </w:r>
      <w:r w:rsidR="005C55E3">
        <w:rPr>
          <w:color w:val="000000"/>
          <w:sz w:val="24"/>
          <w:szCs w:val="24"/>
        </w:rPr>
        <w:t>1</w:t>
      </w:r>
      <w:r w:rsidR="00275E61">
        <w:rPr>
          <w:color w:val="000000"/>
          <w:sz w:val="24"/>
          <w:szCs w:val="24"/>
        </w:rPr>
        <w:t>,</w:t>
      </w:r>
      <w:r w:rsidR="00C44C2E">
        <w:rPr>
          <w:color w:val="000000"/>
          <w:sz w:val="24"/>
          <w:szCs w:val="24"/>
        </w:rPr>
        <w:t>0</w:t>
      </w:r>
      <w:r w:rsidR="00275E61">
        <w:rPr>
          <w:color w:val="000000"/>
          <w:sz w:val="24"/>
          <w:szCs w:val="24"/>
        </w:rPr>
        <w:t>2,</w:t>
      </w:r>
      <w:r w:rsidR="00C44C2E">
        <w:rPr>
          <w:color w:val="000000"/>
          <w:sz w:val="24"/>
          <w:szCs w:val="24"/>
        </w:rPr>
        <w:t>0</w:t>
      </w:r>
      <w:r w:rsidR="00275E61">
        <w:rPr>
          <w:color w:val="000000"/>
          <w:sz w:val="24"/>
          <w:szCs w:val="24"/>
        </w:rPr>
        <w:t xml:space="preserve">3 e </w:t>
      </w:r>
      <w:r w:rsidR="00C44C2E">
        <w:rPr>
          <w:color w:val="000000"/>
          <w:sz w:val="24"/>
          <w:szCs w:val="24"/>
        </w:rPr>
        <w:t>0</w:t>
      </w:r>
      <w:r w:rsidR="00275E61">
        <w:rPr>
          <w:color w:val="000000"/>
          <w:sz w:val="24"/>
          <w:szCs w:val="24"/>
        </w:rPr>
        <w:t xml:space="preserve">4, </w:t>
      </w:r>
      <w:r>
        <w:rPr>
          <w:color w:val="000000"/>
          <w:sz w:val="24"/>
          <w:szCs w:val="24"/>
        </w:rPr>
        <w:t>ao Projeto de Lei n°86/2025</w:t>
      </w:r>
      <w:r w:rsidRPr="005F6956">
        <w:rPr>
          <w:color w:val="000000"/>
          <w:sz w:val="24"/>
          <w:szCs w:val="24"/>
        </w:rPr>
        <w:t>, proposta pelo respeitáv</w:t>
      </w:r>
      <w:r>
        <w:rPr>
          <w:color w:val="000000"/>
          <w:sz w:val="24"/>
          <w:szCs w:val="24"/>
        </w:rPr>
        <w:t>el vereador</w:t>
      </w:r>
      <w:r w:rsidR="00275E61">
        <w:rPr>
          <w:color w:val="000000"/>
          <w:sz w:val="24"/>
          <w:szCs w:val="24"/>
        </w:rPr>
        <w:t xml:space="preserve"> Manoel Eduardo Pereira da Cruz Palomino</w:t>
      </w:r>
      <w:r w:rsidRPr="005F6956">
        <w:rPr>
          <w:color w:val="000000"/>
          <w:sz w:val="24"/>
          <w:szCs w:val="24"/>
        </w:rPr>
        <w:t xml:space="preserve">. </w:t>
      </w:r>
      <w:r w:rsidRPr="005F6956" w:rsidR="00384CE0">
        <w:rPr>
          <w:color w:val="000000"/>
          <w:sz w:val="24"/>
          <w:szCs w:val="24"/>
        </w:rPr>
        <w:t>A</w:t>
      </w:r>
      <w:r w:rsidR="00384CE0">
        <w:rPr>
          <w:color w:val="000000"/>
          <w:sz w:val="24"/>
          <w:szCs w:val="24"/>
        </w:rPr>
        <w:t>s</w:t>
      </w:r>
      <w:r w:rsidRPr="005F6956" w:rsidR="00384CE0">
        <w:rPr>
          <w:color w:val="000000"/>
          <w:sz w:val="24"/>
          <w:szCs w:val="24"/>
        </w:rPr>
        <w:t xml:space="preserve"> referida</w:t>
      </w:r>
      <w:r w:rsidR="00384CE0">
        <w:rPr>
          <w:color w:val="000000"/>
          <w:sz w:val="24"/>
          <w:szCs w:val="24"/>
        </w:rPr>
        <w:t>s</w:t>
      </w:r>
      <w:r w:rsidRPr="005F6956" w:rsidR="00384CE0">
        <w:rPr>
          <w:color w:val="000000"/>
          <w:sz w:val="24"/>
          <w:szCs w:val="24"/>
        </w:rPr>
        <w:t xml:space="preserve"> eme</w:t>
      </w:r>
      <w:r w:rsidR="00384CE0">
        <w:rPr>
          <w:color w:val="000000"/>
          <w:sz w:val="24"/>
          <w:szCs w:val="24"/>
        </w:rPr>
        <w:t>ndas obtiveram</w:t>
      </w:r>
      <w:r>
        <w:rPr>
          <w:color w:val="000000"/>
          <w:sz w:val="24"/>
          <w:szCs w:val="24"/>
        </w:rPr>
        <w:t xml:space="preserve"> aprovação </w:t>
      </w:r>
      <w:r w:rsidR="00687DD8">
        <w:rPr>
          <w:color w:val="000000"/>
          <w:sz w:val="24"/>
          <w:szCs w:val="24"/>
        </w:rPr>
        <w:t xml:space="preserve">unânime dos presentes </w:t>
      </w:r>
      <w:r w:rsidR="00827313">
        <w:rPr>
          <w:color w:val="000000"/>
          <w:sz w:val="24"/>
          <w:szCs w:val="24"/>
        </w:rPr>
        <w:t xml:space="preserve">durante a </w:t>
      </w:r>
      <w:r w:rsidR="00275E61">
        <w:rPr>
          <w:sz w:val="24"/>
          <w:szCs w:val="24"/>
        </w:rPr>
        <w:t>36</w:t>
      </w:r>
      <w:r w:rsidRPr="0049412D">
        <w:rPr>
          <w:sz w:val="24"/>
          <w:szCs w:val="24"/>
        </w:rPr>
        <w:t xml:space="preserve">ª </w:t>
      </w:r>
      <w:r w:rsidR="00275E61">
        <w:rPr>
          <w:sz w:val="24"/>
          <w:szCs w:val="24"/>
        </w:rPr>
        <w:t>Sessão Ordinária, ocorrida em 20</w:t>
      </w:r>
      <w:r w:rsidR="00652A2D">
        <w:rPr>
          <w:sz w:val="24"/>
          <w:szCs w:val="24"/>
        </w:rPr>
        <w:t xml:space="preserve"> de outubro</w:t>
      </w:r>
      <w:r w:rsidR="00687DD8">
        <w:rPr>
          <w:sz w:val="24"/>
          <w:szCs w:val="24"/>
        </w:rPr>
        <w:t xml:space="preserve"> de 2025.</w:t>
      </w:r>
    </w:p>
    <w:p w:rsidR="0076390F" w:rsidP="00687DD8" w14:paraId="4AE11670" w14:textId="08E75476">
      <w:pPr>
        <w:pStyle w:val="BodyText"/>
        <w:spacing w:before="240" w:after="0" w:line="360" w:lineRule="auto"/>
        <w:ind w:firstLine="720"/>
        <w:jc w:val="both"/>
        <w:rPr>
          <w:sz w:val="24"/>
          <w:szCs w:val="24"/>
        </w:rPr>
      </w:pPr>
      <w:r w:rsidRPr="00687DD8">
        <w:rPr>
          <w:sz w:val="24"/>
          <w:szCs w:val="24"/>
        </w:rPr>
        <w:t>A emenda n°01</w:t>
      </w:r>
      <w:r w:rsidRPr="00687DD8">
        <w:rPr>
          <w:sz w:val="24"/>
          <w:szCs w:val="24"/>
        </w:rPr>
        <w:t xml:space="preserve"> visava acrescentar </w:t>
      </w:r>
      <w:r w:rsidRPr="00687DD8">
        <w:rPr>
          <w:sz w:val="24"/>
          <w:szCs w:val="24"/>
        </w:rPr>
        <w:t>o artigo 3°; a emenda n°02 visava acrescentar o artigo 4°; a emenda n°03 visava acrescentar o artigo 5° e a emenda n°04 visava acrescentar o artigo 6°</w:t>
      </w:r>
      <w:r w:rsidRPr="00687DD8">
        <w:rPr>
          <w:sz w:val="24"/>
          <w:szCs w:val="24"/>
        </w:rPr>
        <w:t xml:space="preserve"> ao P</w:t>
      </w:r>
      <w:r w:rsidRPr="00687DD8">
        <w:rPr>
          <w:sz w:val="24"/>
          <w:szCs w:val="24"/>
        </w:rPr>
        <w:t>rojeto de Lei n° 86</w:t>
      </w:r>
      <w:r w:rsidRPr="00687DD8">
        <w:rPr>
          <w:sz w:val="24"/>
          <w:szCs w:val="24"/>
        </w:rPr>
        <w:t>/2025.</w:t>
      </w:r>
    </w:p>
    <w:p w:rsidR="00687DD8" w:rsidRPr="00690D03" w:rsidP="007D29C6" w14:paraId="7191F9A4" w14:textId="6100AB1E">
      <w:pPr>
        <w:pStyle w:val="BodyText"/>
        <w:spacing w:before="240" w:after="0" w:line="360" w:lineRule="auto"/>
        <w:ind w:firstLine="720"/>
        <w:jc w:val="both"/>
        <w:rPr>
          <w:sz w:val="24"/>
          <w:szCs w:val="24"/>
        </w:rPr>
      </w:pPr>
      <w:r w:rsidRPr="00690D03">
        <w:rPr>
          <w:sz w:val="24"/>
          <w:szCs w:val="24"/>
        </w:rPr>
        <w:t xml:space="preserve">O veto apresentado fundamenta-se </w:t>
      </w:r>
      <w:r w:rsidRPr="00690D03" w:rsidR="00690D03">
        <w:rPr>
          <w:sz w:val="24"/>
          <w:szCs w:val="24"/>
        </w:rPr>
        <w:t xml:space="preserve">essencialmente em inconstitucionalidade e vício de iniciativa </w:t>
      </w:r>
      <w:r w:rsidRPr="00690D03">
        <w:rPr>
          <w:sz w:val="24"/>
          <w:szCs w:val="24"/>
        </w:rPr>
        <w:t>da</w:t>
      </w:r>
      <w:r w:rsidRPr="00690D03" w:rsidR="00690D03">
        <w:rPr>
          <w:sz w:val="24"/>
          <w:szCs w:val="24"/>
        </w:rPr>
        <w:t>s</w:t>
      </w:r>
      <w:r w:rsidRPr="00690D03">
        <w:rPr>
          <w:sz w:val="24"/>
          <w:szCs w:val="24"/>
        </w:rPr>
        <w:t xml:space="preserve"> emenda</w:t>
      </w:r>
      <w:r w:rsidRPr="00690D03" w:rsidR="00690D03">
        <w:rPr>
          <w:sz w:val="24"/>
          <w:szCs w:val="24"/>
        </w:rPr>
        <w:t>s</w:t>
      </w:r>
      <w:r w:rsidRPr="00690D03">
        <w:rPr>
          <w:sz w:val="24"/>
          <w:szCs w:val="24"/>
        </w:rPr>
        <w:t xml:space="preserve"> aprovada</w:t>
      </w:r>
      <w:r w:rsidRPr="00690D03" w:rsidR="00690D03">
        <w:rPr>
          <w:sz w:val="24"/>
          <w:szCs w:val="24"/>
        </w:rPr>
        <w:t>s</w:t>
      </w:r>
      <w:r w:rsidRPr="00690D03">
        <w:rPr>
          <w:sz w:val="24"/>
          <w:szCs w:val="24"/>
        </w:rPr>
        <w:t xml:space="preserve">, conforme amplamente demonstrado na Mensagem de Veto. </w:t>
      </w:r>
    </w:p>
    <w:p w:rsidR="00D55283" w:rsidRPr="00D55283" w:rsidP="00D55283" w14:paraId="11E9A2C9" w14:textId="3948F8A3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II </w:t>
      </w:r>
      <w:r w:rsidR="002F0B15">
        <w:rPr>
          <w:rStyle w:val="Strong"/>
          <w:b/>
          <w:bCs w:val="0"/>
          <w:color w:val="auto"/>
          <w:sz w:val="24"/>
          <w:szCs w:val="24"/>
        </w:rPr>
        <w:t>–</w:t>
      </w: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 </w:t>
      </w:r>
      <w:r w:rsidR="002F0B15">
        <w:rPr>
          <w:rStyle w:val="Strong"/>
          <w:b/>
          <w:bCs w:val="0"/>
          <w:color w:val="auto"/>
          <w:sz w:val="24"/>
          <w:szCs w:val="24"/>
        </w:rPr>
        <w:t xml:space="preserve">DO MÉRITO E </w:t>
      </w:r>
      <w:r w:rsidRPr="002F0B15">
        <w:rPr>
          <w:rStyle w:val="Strong"/>
          <w:b/>
          <w:bCs w:val="0"/>
          <w:color w:val="auto"/>
          <w:sz w:val="24"/>
          <w:szCs w:val="24"/>
        </w:rPr>
        <w:t>CONCLUSÕES DO RELATOR</w:t>
      </w:r>
    </w:p>
    <w:p w:rsidR="00687DD8" w:rsidP="00687DD8" w14:paraId="37DD6EF1" w14:textId="261C7D0F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Conforme elencado, r</w:t>
      </w:r>
      <w:r w:rsidRPr="00F11A8E">
        <w:rPr>
          <w:color w:val="000000"/>
          <w:sz w:val="24"/>
          <w:szCs w:val="24"/>
        </w:rPr>
        <w:t>efere-se o veto promulgado pelo Pre</w:t>
      </w:r>
      <w:r w:rsidR="007D29C6">
        <w:rPr>
          <w:color w:val="000000"/>
          <w:sz w:val="24"/>
          <w:szCs w:val="24"/>
        </w:rPr>
        <w:t>feito Municipal às Emendas nº 01, 02, 03 e 04 ao Projeto de Lei nº 86</w:t>
      </w:r>
      <w:r w:rsidRPr="00F11A8E">
        <w:rPr>
          <w:color w:val="000000"/>
          <w:sz w:val="24"/>
          <w:szCs w:val="24"/>
        </w:rPr>
        <w:t xml:space="preserve"> de 2025</w:t>
      </w:r>
      <w:r>
        <w:rPr>
          <w:color w:val="000000"/>
          <w:sz w:val="24"/>
          <w:szCs w:val="24"/>
        </w:rPr>
        <w:t xml:space="preserve"> de autoria do nobre vereador </w:t>
      </w:r>
      <w:r w:rsidR="007D29C6">
        <w:rPr>
          <w:color w:val="000000"/>
          <w:sz w:val="24"/>
          <w:szCs w:val="24"/>
        </w:rPr>
        <w:t>Manoel Eduardo Pereira da Cruz Palomino</w:t>
      </w:r>
      <w:r>
        <w:rPr>
          <w:color w:val="000000"/>
          <w:sz w:val="24"/>
          <w:szCs w:val="24"/>
        </w:rPr>
        <w:t>.</w:t>
      </w:r>
    </w:p>
    <w:p w:rsidR="00687DD8" w:rsidP="00687DD8" w14:paraId="44F5E213" w14:textId="77777777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emendas tiveram o seguinte teor:</w:t>
      </w:r>
    </w:p>
    <w:p w:rsidR="00687DD8" w:rsidP="00687DD8" w14:paraId="27EEDA88" w14:textId="241CA29F">
      <w:pPr>
        <w:pStyle w:val="BodyText"/>
        <w:spacing w:before="240" w:after="0" w:line="240" w:lineRule="auto"/>
        <w:ind w:firstLine="72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Aditiva n°01</w:t>
      </w:r>
      <w:r w:rsidRPr="00F11A8E">
        <w:rPr>
          <w:b/>
          <w:color w:val="000000"/>
          <w:sz w:val="24"/>
          <w:szCs w:val="24"/>
          <w:u w:val="single"/>
        </w:rPr>
        <w:t>:</w:t>
      </w:r>
    </w:p>
    <w:p w:rsidR="007D29C6" w:rsidRPr="007D29C6" w:rsidP="007D29C6" w14:paraId="03D4349C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7D29C6">
        <w:rPr>
          <w:color w:val="000000"/>
          <w:sz w:val="24"/>
          <w:szCs w:val="24"/>
        </w:rPr>
        <w:t>Acrescente-se, após o artigo 2º, o seguinte artigo:</w:t>
      </w:r>
    </w:p>
    <w:p w:rsidR="007D29C6" w:rsidRPr="007D29C6" w:rsidP="007D29C6" w14:paraId="799774F1" w14:textId="3228EB41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7D29C6">
        <w:rPr>
          <w:color w:val="000000"/>
          <w:sz w:val="24"/>
          <w:szCs w:val="24"/>
        </w:rPr>
        <w:t>“Art. 3º – O termo de cooperação terá vigência de 1</w:t>
      </w:r>
      <w:r w:rsidRPr="007D29C6">
        <w:rPr>
          <w:color w:val="000000"/>
          <w:sz w:val="24"/>
          <w:szCs w:val="24"/>
        </w:rPr>
        <w:t xml:space="preserve">2 meses, podendo ser prorrogado </w:t>
      </w:r>
      <w:r w:rsidRPr="007D29C6">
        <w:rPr>
          <w:color w:val="000000"/>
          <w:sz w:val="24"/>
          <w:szCs w:val="24"/>
        </w:rPr>
        <w:t>uma única vez pelo mesmo período de até 12 meses, contados da assinatura, findo os</w:t>
      </w:r>
      <w:r w:rsidRPr="007D29C6">
        <w:rPr>
          <w:color w:val="000000"/>
          <w:sz w:val="24"/>
          <w:szCs w:val="24"/>
        </w:rPr>
        <w:t xml:space="preserve"> </w:t>
      </w:r>
      <w:r w:rsidRPr="007D29C6">
        <w:rPr>
          <w:color w:val="000000"/>
          <w:sz w:val="24"/>
          <w:szCs w:val="24"/>
        </w:rPr>
        <w:t>quais o Município de Mogi Mirim deverá adotar solução para o serviço de remoção,</w:t>
      </w:r>
      <w:r w:rsidRPr="007D29C6">
        <w:rPr>
          <w:color w:val="000000"/>
          <w:sz w:val="24"/>
          <w:szCs w:val="24"/>
        </w:rPr>
        <w:t xml:space="preserve"> </w:t>
      </w:r>
      <w:r w:rsidRPr="007D29C6">
        <w:rPr>
          <w:color w:val="000000"/>
          <w:sz w:val="24"/>
          <w:szCs w:val="24"/>
        </w:rPr>
        <w:t xml:space="preserve">guarda e depósito de veículos na cidade de Mogi </w:t>
      </w:r>
      <w:r w:rsidRPr="007D29C6">
        <w:rPr>
          <w:color w:val="000000"/>
          <w:sz w:val="24"/>
          <w:szCs w:val="24"/>
        </w:rPr>
        <w:t>Mirim.”</w:t>
      </w:r>
      <w:r w:rsidRPr="007D29C6">
        <w:rPr>
          <w:color w:val="000000"/>
          <w:sz w:val="24"/>
          <w:szCs w:val="24"/>
        </w:rPr>
        <w:cr/>
      </w:r>
    </w:p>
    <w:p w:rsidR="007D29C6" w:rsidP="007D29C6" w14:paraId="4F7630A8" w14:textId="016EE8C6">
      <w:pPr>
        <w:pStyle w:val="BodyText"/>
        <w:spacing w:before="240" w:after="0" w:line="240" w:lineRule="auto"/>
        <w:ind w:firstLine="72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Aditiva n°02</w:t>
      </w:r>
      <w:r w:rsidRPr="00F11A8E" w:rsidR="00687DD8">
        <w:rPr>
          <w:b/>
          <w:color w:val="000000"/>
          <w:sz w:val="24"/>
          <w:szCs w:val="24"/>
          <w:u w:val="single"/>
        </w:rPr>
        <w:t>:</w:t>
      </w:r>
    </w:p>
    <w:p w:rsidR="007D29C6" w:rsidRPr="007D29C6" w:rsidP="007D29C6" w14:paraId="6AE43E66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7D29C6">
        <w:rPr>
          <w:color w:val="000000"/>
          <w:sz w:val="24"/>
          <w:szCs w:val="24"/>
        </w:rPr>
        <w:t>Acrescente-se, após o artigo 3º, o seguinte artigo:</w:t>
      </w:r>
    </w:p>
    <w:p w:rsidR="007D29C6" w:rsidRPr="007D29C6" w:rsidP="007D29C6" w14:paraId="043587A8" w14:textId="1E88CEB6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7D29C6">
        <w:rPr>
          <w:color w:val="000000"/>
          <w:sz w:val="24"/>
          <w:szCs w:val="24"/>
        </w:rPr>
        <w:t>“Art. 4º – No prazo de 120 (cento e vinte) dias, contados da public</w:t>
      </w:r>
      <w:r w:rsidRPr="007D29C6">
        <w:rPr>
          <w:color w:val="000000"/>
          <w:sz w:val="24"/>
          <w:szCs w:val="24"/>
        </w:rPr>
        <w:t xml:space="preserve">ação desta Lei, o </w:t>
      </w:r>
      <w:r w:rsidRPr="007D29C6">
        <w:rPr>
          <w:color w:val="000000"/>
          <w:sz w:val="24"/>
          <w:szCs w:val="24"/>
        </w:rPr>
        <w:t>Poder Executivo apresentará à Câmara Municipal estudos técnicos e cronograma para a</w:t>
      </w:r>
      <w:r w:rsidRPr="007D29C6">
        <w:rPr>
          <w:color w:val="000000"/>
          <w:sz w:val="24"/>
          <w:szCs w:val="24"/>
        </w:rPr>
        <w:t xml:space="preserve"> </w:t>
      </w:r>
      <w:r w:rsidRPr="007D29C6">
        <w:rPr>
          <w:color w:val="000000"/>
          <w:sz w:val="24"/>
          <w:szCs w:val="24"/>
        </w:rPr>
        <w:t>estruturação definitiva do serviço de remoção</w:t>
      </w:r>
      <w:r w:rsidRPr="007D29C6">
        <w:rPr>
          <w:color w:val="000000"/>
          <w:sz w:val="24"/>
          <w:szCs w:val="24"/>
        </w:rPr>
        <w:t xml:space="preserve">, guarda e depósito de veículos </w:t>
      </w:r>
      <w:r w:rsidRPr="007D29C6">
        <w:rPr>
          <w:color w:val="000000"/>
          <w:sz w:val="24"/>
          <w:szCs w:val="24"/>
        </w:rPr>
        <w:t>automotores no Município de Mogi Mirim, mediante licitação, credenciamento ou</w:t>
      </w:r>
      <w:r w:rsidRPr="007D29C6">
        <w:rPr>
          <w:color w:val="000000"/>
          <w:sz w:val="24"/>
          <w:szCs w:val="24"/>
        </w:rPr>
        <w:t xml:space="preserve"> </w:t>
      </w:r>
      <w:r w:rsidRPr="007D29C6">
        <w:rPr>
          <w:color w:val="000000"/>
          <w:sz w:val="24"/>
          <w:szCs w:val="24"/>
        </w:rPr>
        <w:t>concessão, conforme legislação vigente. ”</w:t>
      </w:r>
    </w:p>
    <w:p w:rsidR="00687DD8" w:rsidP="00687DD8" w14:paraId="2BE8EF74" w14:textId="7DF75932">
      <w:pPr>
        <w:pStyle w:val="BodyText"/>
        <w:spacing w:before="240" w:after="0" w:line="240" w:lineRule="auto"/>
        <w:ind w:firstLine="72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Aditiva n°03</w:t>
      </w:r>
      <w:r w:rsidRPr="00F11A8E">
        <w:rPr>
          <w:b/>
          <w:color w:val="000000"/>
          <w:sz w:val="24"/>
          <w:szCs w:val="24"/>
          <w:u w:val="single"/>
        </w:rPr>
        <w:t>:</w:t>
      </w:r>
    </w:p>
    <w:p w:rsidR="007D29C6" w:rsidRPr="007D29C6" w:rsidP="007D29C6" w14:paraId="471895A2" w14:textId="77777777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7D29C6">
        <w:rPr>
          <w:color w:val="000000"/>
          <w:sz w:val="24"/>
          <w:szCs w:val="24"/>
        </w:rPr>
        <w:t>Acrescente-se, após o artigo 4º, o seguinte artigo:</w:t>
      </w:r>
    </w:p>
    <w:p w:rsidR="007D29C6" w:rsidRPr="007D29C6" w:rsidP="007D29C6" w14:paraId="1525D9E3" w14:textId="2B95CB5C">
      <w:pPr>
        <w:pStyle w:val="BodyText"/>
        <w:spacing w:before="240"/>
        <w:ind w:firstLine="720"/>
        <w:jc w:val="both"/>
        <w:rPr>
          <w:color w:val="000000"/>
          <w:sz w:val="24"/>
          <w:szCs w:val="24"/>
        </w:rPr>
      </w:pPr>
      <w:r w:rsidRPr="007D29C6">
        <w:rPr>
          <w:color w:val="000000"/>
          <w:sz w:val="24"/>
          <w:szCs w:val="24"/>
        </w:rPr>
        <w:t>“Art. 5º – O termo de cooperação deverá prever a obri</w:t>
      </w:r>
      <w:r w:rsidRPr="007D29C6">
        <w:rPr>
          <w:color w:val="000000"/>
          <w:sz w:val="24"/>
          <w:szCs w:val="24"/>
        </w:rPr>
        <w:t xml:space="preserve">gatoriedade de a concessionária </w:t>
      </w:r>
      <w:r w:rsidRPr="007D29C6">
        <w:rPr>
          <w:color w:val="000000"/>
          <w:sz w:val="24"/>
          <w:szCs w:val="24"/>
        </w:rPr>
        <w:t>responsável pela guarda dos veículos manter apólice de seguro que cubra furto, roubo e</w:t>
      </w:r>
      <w:r w:rsidRPr="007D29C6">
        <w:rPr>
          <w:color w:val="000000"/>
          <w:sz w:val="24"/>
          <w:szCs w:val="24"/>
        </w:rPr>
        <w:t xml:space="preserve"> </w:t>
      </w:r>
      <w:r w:rsidRPr="007D29C6">
        <w:rPr>
          <w:color w:val="000000"/>
          <w:sz w:val="24"/>
          <w:szCs w:val="24"/>
        </w:rPr>
        <w:t>avarias, respondendo de forma objetiva por dan</w:t>
      </w:r>
      <w:r w:rsidRPr="007D29C6">
        <w:rPr>
          <w:color w:val="000000"/>
          <w:sz w:val="24"/>
          <w:szCs w:val="24"/>
        </w:rPr>
        <w:t xml:space="preserve">os causados aos veículos e bens </w:t>
      </w:r>
      <w:r w:rsidRPr="007D29C6">
        <w:rPr>
          <w:color w:val="000000"/>
          <w:sz w:val="24"/>
          <w:szCs w:val="24"/>
        </w:rPr>
        <w:t>depositados.”</w:t>
      </w:r>
    </w:p>
    <w:p w:rsidR="00687DD8" w:rsidP="00687DD8" w14:paraId="567499F7" w14:textId="66C78799">
      <w:pPr>
        <w:pStyle w:val="BodyText"/>
        <w:spacing w:before="240" w:after="0" w:line="240" w:lineRule="auto"/>
        <w:ind w:firstLine="72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Aditiva n°04</w:t>
      </w:r>
      <w:r w:rsidRPr="00F11A8E">
        <w:rPr>
          <w:b/>
          <w:color w:val="000000"/>
          <w:sz w:val="24"/>
          <w:szCs w:val="24"/>
          <w:u w:val="single"/>
        </w:rPr>
        <w:t>:</w:t>
      </w:r>
    </w:p>
    <w:p w:rsidR="00687DD8" w:rsidRPr="007D29C6" w:rsidP="0049412D" w14:paraId="21E97964" w14:textId="6F92C8C8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 w:rsidRPr="007D29C6">
        <w:rPr>
          <w:sz w:val="24"/>
          <w:szCs w:val="24"/>
        </w:rPr>
        <w:t xml:space="preserve">Acrescente-se, após o artigo 5º, o seguinte artigo: “Art. 6º – Fica eleito o foro da Comarca de Mogi Mirim para dirimir eventuais conflitos oriundos da execução do termo de </w:t>
      </w:r>
      <w:r w:rsidRPr="007D29C6">
        <w:rPr>
          <w:sz w:val="24"/>
          <w:szCs w:val="24"/>
        </w:rPr>
        <w:t>cooperação.”</w:t>
      </w:r>
    </w:p>
    <w:p w:rsidR="00690D03" w:rsidP="00A80559" w14:paraId="5583B839" w14:textId="2355692D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Fora alegado na Mensagem de Veto Parcial que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as matérias das emendas </w:t>
      </w:r>
      <w:r>
        <w:rPr>
          <w:color w:val="000000"/>
          <w:sz w:val="24"/>
          <w:szCs w:val="24"/>
        </w:rPr>
        <w:t>inserem-se</w:t>
      </w:r>
      <w:r>
        <w:rPr>
          <w:color w:val="000000"/>
          <w:sz w:val="24"/>
          <w:szCs w:val="24"/>
        </w:rPr>
        <w:t xml:space="preserve"> no âmbito da competência privativa do Poder Executivo, violando o princípio da separação dos poderes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Ademais, </w:t>
      </w:r>
      <w:r>
        <w:rPr>
          <w:color w:val="000000"/>
          <w:sz w:val="24"/>
          <w:szCs w:val="24"/>
        </w:rPr>
        <w:t>defendeu</w:t>
      </w:r>
      <w:r>
        <w:rPr>
          <w:color w:val="000000"/>
          <w:sz w:val="24"/>
          <w:szCs w:val="24"/>
        </w:rPr>
        <w:t xml:space="preserve"> que a </w:t>
      </w:r>
      <w:r>
        <w:rPr>
          <w:color w:val="000000"/>
          <w:sz w:val="24"/>
          <w:szCs w:val="24"/>
        </w:rPr>
        <w:t>fixação das cláusulas contratuais por meio de Lei representa indevida ingerência do Legislativo em atos típicos de gestão, que são de natureza discricionária do Executivo.</w:t>
      </w:r>
    </w:p>
    <w:p w:rsidR="00687DD8" w:rsidP="00184AF3" w14:paraId="594E9CAD" w14:textId="1879A0FC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Contudo, apesar do veto apresentado se mostrar plenamente justificado, não merece prosperar, </w:t>
      </w:r>
      <w:r w:rsidRPr="009329CE">
        <w:rPr>
          <w:color w:val="000000"/>
          <w:sz w:val="24"/>
          <w:szCs w:val="24"/>
        </w:rPr>
        <w:t xml:space="preserve">já que, em análise técnica da matéria, denota-se que não existem óbices constitucionais para </w:t>
      </w:r>
      <w:r>
        <w:rPr>
          <w:color w:val="000000"/>
          <w:sz w:val="24"/>
          <w:szCs w:val="24"/>
        </w:rPr>
        <w:t>que a</w:t>
      </w:r>
      <w:r w:rsidR="00184AF3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emenda</w:t>
      </w:r>
      <w:r w:rsidR="00184AF3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, transformada</w:t>
      </w:r>
      <w:r w:rsidR="00184AF3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184AF3">
        <w:rPr>
          <w:color w:val="000000"/>
          <w:sz w:val="24"/>
          <w:szCs w:val="24"/>
        </w:rPr>
        <w:t>nos artigos 3°, 4°, 5° e 6°</w:t>
      </w:r>
      <w:r>
        <w:rPr>
          <w:color w:val="000000"/>
          <w:sz w:val="24"/>
          <w:szCs w:val="24"/>
        </w:rPr>
        <w:t xml:space="preserve"> seja</w:t>
      </w:r>
      <w:r w:rsidR="00184AF3">
        <w:rPr>
          <w:color w:val="000000"/>
          <w:sz w:val="24"/>
          <w:szCs w:val="24"/>
        </w:rPr>
        <w:t>m mantidos</w:t>
      </w:r>
      <w:r>
        <w:rPr>
          <w:color w:val="000000"/>
          <w:sz w:val="24"/>
          <w:szCs w:val="24"/>
        </w:rPr>
        <w:t>.</w:t>
      </w:r>
    </w:p>
    <w:p w:rsidR="007D29C6" w:rsidP="007D29C6" w14:paraId="526DBADE" w14:textId="0D4061F5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De início, c</w:t>
      </w:r>
      <w:r>
        <w:rPr>
          <w:sz w:val="24"/>
          <w:szCs w:val="24"/>
        </w:rPr>
        <w:t xml:space="preserve">umpre destacar que as emendas aprovadas pelo Plenário desta Câmara Municipal não alteram a essência do projeto, tampouco impõem obrigações administrativas indevidas ao Poder Executivo. Ao contrário, possuem caráter técnico e complementar, com o propósito de dar maior clareza, transparência e segurança jurídica ao texto legal, assegurando parâmetros adequados para a execução do termo de cooperação, em consonância com os princípios da legalidade, publicidade e eficiência previstos no artigo 37 da Constituição Federal. </w:t>
      </w:r>
    </w:p>
    <w:p w:rsidR="00184AF3" w:rsidP="007D29C6" w14:paraId="79FABE41" w14:textId="3A09D291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 emenda n°01, </w:t>
      </w:r>
      <w:r w:rsidR="00C46A40">
        <w:rPr>
          <w:sz w:val="24"/>
          <w:szCs w:val="24"/>
        </w:rPr>
        <w:t xml:space="preserve">transformada no artigo 3°, </w:t>
      </w:r>
      <w:r>
        <w:rPr>
          <w:sz w:val="24"/>
          <w:szCs w:val="24"/>
        </w:rPr>
        <w:t>apenas acrescentou ao texto do projeto o que já estava previsto na cláusula quinta da minuta do termo de cooperação, senão vejamos:</w:t>
      </w:r>
    </w:p>
    <w:p w:rsidR="00184AF3" w:rsidRPr="00184AF3" w:rsidP="00C46A40" w14:paraId="13D734F9" w14:textId="4168F90F">
      <w:pPr>
        <w:pStyle w:val="BodyText"/>
        <w:spacing w:before="240" w:line="240" w:lineRule="auto"/>
        <w:ind w:left="2268"/>
        <w:jc w:val="both"/>
        <w:rPr>
          <w:i/>
          <w:sz w:val="24"/>
          <w:szCs w:val="24"/>
        </w:rPr>
      </w:pPr>
      <w:r w:rsidRPr="00184AF3">
        <w:rPr>
          <w:i/>
          <w:sz w:val="24"/>
          <w:szCs w:val="24"/>
        </w:rPr>
        <w:t xml:space="preserve">Cláusula Quinta: </w:t>
      </w:r>
      <w:r w:rsidRPr="00184AF3">
        <w:rPr>
          <w:i/>
          <w:sz w:val="24"/>
          <w:szCs w:val="24"/>
        </w:rPr>
        <w:t>O prazo de vigência do presente termo será de 12 (</w:t>
      </w:r>
      <w:r w:rsidRPr="00184AF3">
        <w:rPr>
          <w:i/>
          <w:sz w:val="24"/>
          <w:szCs w:val="24"/>
        </w:rPr>
        <w:t xml:space="preserve">doze) meses, contados da data da </w:t>
      </w:r>
      <w:r w:rsidRPr="00184AF3">
        <w:rPr>
          <w:i/>
          <w:sz w:val="24"/>
          <w:szCs w:val="24"/>
        </w:rPr>
        <w:t>assinatura, prorrogável por iguais períodos, até totalizar 60</w:t>
      </w:r>
      <w:r w:rsidR="00C46A40">
        <w:rPr>
          <w:i/>
          <w:sz w:val="24"/>
          <w:szCs w:val="24"/>
        </w:rPr>
        <w:t xml:space="preserve"> </w:t>
      </w:r>
      <w:r w:rsidRPr="00184AF3">
        <w:rPr>
          <w:i/>
          <w:sz w:val="24"/>
          <w:szCs w:val="24"/>
        </w:rPr>
        <w:t>(sessenta) meses. Caso não prospere a</w:t>
      </w:r>
      <w:r w:rsidRPr="00184AF3">
        <w:rPr>
          <w:i/>
          <w:sz w:val="24"/>
          <w:szCs w:val="24"/>
        </w:rPr>
        <w:t xml:space="preserve"> </w:t>
      </w:r>
      <w:r w:rsidRPr="00184AF3">
        <w:rPr>
          <w:i/>
          <w:sz w:val="24"/>
          <w:szCs w:val="24"/>
        </w:rPr>
        <w:t>renovação deste instrumento, ou na incidência de eventual rescisão, caberá ao Município responsável</w:t>
      </w:r>
      <w:r w:rsidR="00C46A40">
        <w:rPr>
          <w:i/>
          <w:sz w:val="24"/>
          <w:szCs w:val="24"/>
        </w:rPr>
        <w:t xml:space="preserve"> </w:t>
      </w:r>
      <w:r w:rsidRPr="00184AF3">
        <w:rPr>
          <w:i/>
          <w:sz w:val="24"/>
          <w:szCs w:val="24"/>
        </w:rPr>
        <w:t xml:space="preserve">a incumbência de retirar os veículos sob sua jurisdição, por força </w:t>
      </w:r>
      <w:r w:rsidRPr="00184AF3">
        <w:rPr>
          <w:i/>
          <w:sz w:val="24"/>
          <w:szCs w:val="24"/>
        </w:rPr>
        <w:t xml:space="preserve">deste termo, em até 90 (noventa) </w:t>
      </w:r>
      <w:r w:rsidRPr="00184AF3">
        <w:rPr>
          <w:i/>
          <w:sz w:val="24"/>
          <w:szCs w:val="24"/>
        </w:rPr>
        <w:t>dias úteis, por suas expensas.</w:t>
      </w:r>
    </w:p>
    <w:p w:rsidR="00184AF3" w:rsidP="007D29C6" w14:paraId="78AA9A5B" w14:textId="77777777">
      <w:pPr>
        <w:pStyle w:val="BodyText"/>
        <w:spacing w:before="240" w:after="0" w:line="360" w:lineRule="auto"/>
        <w:jc w:val="both"/>
        <w:rPr>
          <w:sz w:val="24"/>
          <w:szCs w:val="24"/>
        </w:rPr>
      </w:pPr>
    </w:p>
    <w:p w:rsidR="00184AF3" w:rsidP="00C46A40" w14:paraId="43F09663" w14:textId="23A518A5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Logo, conforme justificativa apresentada pelo autor</w:t>
      </w:r>
      <w:r w:rsidR="00A80559">
        <w:rPr>
          <w:sz w:val="24"/>
          <w:szCs w:val="24"/>
        </w:rPr>
        <w:t xml:space="preserve"> da emenda</w:t>
      </w:r>
      <w:r>
        <w:rPr>
          <w:sz w:val="24"/>
          <w:szCs w:val="24"/>
        </w:rPr>
        <w:t xml:space="preserve">, </w:t>
      </w:r>
      <w:r w:rsidR="00A80559">
        <w:rPr>
          <w:sz w:val="24"/>
          <w:szCs w:val="24"/>
        </w:rPr>
        <w:t>ela estabeleceu</w:t>
      </w:r>
      <w:r w:rsidRPr="00C46A40">
        <w:rPr>
          <w:sz w:val="24"/>
          <w:szCs w:val="24"/>
        </w:rPr>
        <w:t xml:space="preserve"> limite temporal ao termo de cooperação, </w:t>
      </w:r>
      <w:r>
        <w:rPr>
          <w:sz w:val="24"/>
          <w:szCs w:val="24"/>
        </w:rPr>
        <w:t xml:space="preserve">conferindo </w:t>
      </w:r>
      <w:r w:rsidRPr="00C46A40">
        <w:rPr>
          <w:sz w:val="24"/>
          <w:szCs w:val="24"/>
        </w:rPr>
        <w:t>caráter transitór</w:t>
      </w:r>
      <w:r w:rsidR="00A80559">
        <w:rPr>
          <w:sz w:val="24"/>
          <w:szCs w:val="24"/>
        </w:rPr>
        <w:t>io à medida e garantindo que o M</w:t>
      </w:r>
      <w:r w:rsidRPr="00C46A40">
        <w:rPr>
          <w:sz w:val="24"/>
          <w:szCs w:val="24"/>
        </w:rPr>
        <w:t>u</w:t>
      </w:r>
      <w:r>
        <w:rPr>
          <w:sz w:val="24"/>
          <w:szCs w:val="24"/>
        </w:rPr>
        <w:t xml:space="preserve">nicípio busque, dentro de prazo </w:t>
      </w:r>
      <w:r w:rsidRPr="00C46A40">
        <w:rPr>
          <w:sz w:val="24"/>
          <w:szCs w:val="24"/>
        </w:rPr>
        <w:t>determinado, solução definitiva para o serviço.</w:t>
      </w:r>
      <w:r>
        <w:rPr>
          <w:sz w:val="24"/>
          <w:szCs w:val="24"/>
        </w:rPr>
        <w:t xml:space="preserve"> </w:t>
      </w:r>
      <w:r w:rsidR="00A80559">
        <w:rPr>
          <w:sz w:val="24"/>
          <w:szCs w:val="24"/>
        </w:rPr>
        <w:t>Ademais, o</w:t>
      </w:r>
      <w:r>
        <w:rPr>
          <w:sz w:val="24"/>
          <w:szCs w:val="24"/>
        </w:rPr>
        <w:t xml:space="preserve"> que se depreende da parte final </w:t>
      </w:r>
      <w:r w:rsidR="00A80559">
        <w:rPr>
          <w:sz w:val="24"/>
          <w:szCs w:val="24"/>
        </w:rPr>
        <w:t>é</w:t>
      </w:r>
      <w:r>
        <w:rPr>
          <w:sz w:val="24"/>
          <w:szCs w:val="24"/>
        </w:rPr>
        <w:t xml:space="preserve"> que após a última prorrogação, o </w:t>
      </w:r>
      <w:r w:rsidR="00A80559">
        <w:rPr>
          <w:sz w:val="24"/>
          <w:szCs w:val="24"/>
        </w:rPr>
        <w:t>Município de Mogi Mirim deve</w:t>
      </w:r>
      <w:r w:rsidRPr="00C46A40">
        <w:rPr>
          <w:sz w:val="24"/>
          <w:szCs w:val="24"/>
        </w:rPr>
        <w:t xml:space="preserve"> adotar solução para o serviço de remoção, guarda e depósito de veículos na cidade de Mogi Miri</w:t>
      </w:r>
      <w:r>
        <w:rPr>
          <w:sz w:val="24"/>
          <w:szCs w:val="24"/>
        </w:rPr>
        <w:t>m. Logo, tal disposição não caracteriza ingerência indevida do Legislativo na esfera de competência exclusiva do Executivo, pois</w:t>
      </w:r>
      <w:r w:rsidR="00A80559">
        <w:rPr>
          <w:sz w:val="24"/>
          <w:szCs w:val="24"/>
        </w:rPr>
        <w:t xml:space="preserve"> tal disposição também</w:t>
      </w:r>
      <w:r>
        <w:rPr>
          <w:sz w:val="24"/>
          <w:szCs w:val="24"/>
        </w:rPr>
        <w:t xml:space="preserve"> já era prevista </w:t>
      </w:r>
      <w:r w:rsidR="00A80559">
        <w:rPr>
          <w:sz w:val="24"/>
          <w:szCs w:val="24"/>
        </w:rPr>
        <w:t xml:space="preserve">na parte final </w:t>
      </w:r>
      <w:r>
        <w:rPr>
          <w:sz w:val="24"/>
          <w:szCs w:val="24"/>
        </w:rPr>
        <w:t xml:space="preserve">na </w:t>
      </w:r>
      <w:r>
        <w:rPr>
          <w:sz w:val="24"/>
          <w:szCs w:val="24"/>
        </w:rPr>
        <w:t>cláusula quinta da minuta do termo de cooperação</w:t>
      </w:r>
      <w:r>
        <w:rPr>
          <w:sz w:val="24"/>
          <w:szCs w:val="24"/>
        </w:rPr>
        <w:t>.</w:t>
      </w:r>
    </w:p>
    <w:p w:rsidR="00C46A40" w:rsidP="00C46A40" w14:paraId="41BE3E85" w14:textId="376020FE">
      <w:pPr>
        <w:pStyle w:val="BodyText"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emenda n°02</w:t>
      </w:r>
      <w:r w:rsidR="00A80559">
        <w:rPr>
          <w:sz w:val="24"/>
          <w:szCs w:val="24"/>
        </w:rPr>
        <w:t>, transformada no artigo 4°</w:t>
      </w:r>
      <w:r>
        <w:rPr>
          <w:sz w:val="24"/>
          <w:szCs w:val="24"/>
        </w:rPr>
        <w:t xml:space="preserve"> ao estabelecer prazo para que </w:t>
      </w:r>
      <w:r w:rsidRPr="00C46A40">
        <w:rPr>
          <w:sz w:val="24"/>
          <w:szCs w:val="24"/>
        </w:rPr>
        <w:t xml:space="preserve">o Poder Executivo </w:t>
      </w:r>
      <w:r>
        <w:rPr>
          <w:sz w:val="24"/>
          <w:szCs w:val="24"/>
        </w:rPr>
        <w:t>apresente</w:t>
      </w:r>
      <w:r w:rsidRPr="00C46A40">
        <w:rPr>
          <w:sz w:val="24"/>
          <w:szCs w:val="24"/>
        </w:rPr>
        <w:t xml:space="preserve"> à Câmara Municipal estudos técnicos e cronograma para a estruturação definitiva do serviço de remoção, guarda e depósito de veículos automotores no Município de Mogi Mirim, mediante licitaçã</w:t>
      </w:r>
      <w:r>
        <w:rPr>
          <w:sz w:val="24"/>
          <w:szCs w:val="24"/>
        </w:rPr>
        <w:t>o, credenciamento ou concessão, também buscou garantir</w:t>
      </w:r>
      <w:r w:rsidRPr="00C46A40">
        <w:rPr>
          <w:sz w:val="24"/>
          <w:szCs w:val="24"/>
        </w:rPr>
        <w:t xml:space="preserve"> planejamento e governança adequa</w:t>
      </w:r>
      <w:r>
        <w:rPr>
          <w:sz w:val="24"/>
          <w:szCs w:val="24"/>
        </w:rPr>
        <w:t xml:space="preserve">dos à execução futura, conforme determina a legislação, atendendo ao princípio da publicidade e </w:t>
      </w:r>
      <w:r>
        <w:rPr>
          <w:color w:val="000000"/>
          <w:sz w:val="24"/>
          <w:szCs w:val="24"/>
        </w:rPr>
        <w:t>transparência (demonstrativos da probidade administrativa)</w:t>
      </w:r>
      <w:r>
        <w:rPr>
          <w:sz w:val="24"/>
          <w:szCs w:val="24"/>
        </w:rPr>
        <w:t>.</w:t>
      </w:r>
    </w:p>
    <w:p w:rsidR="00184AF3" w:rsidP="00C46A40" w14:paraId="7FC61B38" w14:textId="73EB5E0C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emenda n°03, transformada no artigo 5º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trouxe previsão com o fim de </w:t>
      </w:r>
      <w:r w:rsidRPr="00C46A40">
        <w:rPr>
          <w:sz w:val="24"/>
          <w:szCs w:val="24"/>
        </w:rPr>
        <w:t>proteg</w:t>
      </w:r>
      <w:r>
        <w:rPr>
          <w:sz w:val="24"/>
          <w:szCs w:val="24"/>
        </w:rPr>
        <w:t xml:space="preserve">er o cidadão e o patrimônio dos </w:t>
      </w:r>
      <w:r w:rsidRPr="00C46A40">
        <w:rPr>
          <w:sz w:val="24"/>
          <w:szCs w:val="24"/>
        </w:rPr>
        <w:t>proprietários de veículos, garantindo responsabilidade objetiva da empresa e cobertura de</w:t>
      </w:r>
      <w:r>
        <w:rPr>
          <w:sz w:val="24"/>
          <w:szCs w:val="24"/>
        </w:rPr>
        <w:t xml:space="preserve"> </w:t>
      </w:r>
      <w:r w:rsidRPr="00C46A40">
        <w:rPr>
          <w:sz w:val="24"/>
          <w:szCs w:val="24"/>
        </w:rPr>
        <w:t>danos materiais.</w:t>
      </w:r>
      <w:r>
        <w:rPr>
          <w:sz w:val="24"/>
          <w:szCs w:val="24"/>
        </w:rPr>
        <w:t xml:space="preserve"> </w:t>
      </w:r>
      <w:r w:rsidR="000955AF">
        <w:rPr>
          <w:sz w:val="24"/>
          <w:szCs w:val="24"/>
        </w:rPr>
        <w:t xml:space="preserve">O artigo apenas dispõe que no </w:t>
      </w:r>
      <w:r w:rsidRPr="007D29C6" w:rsidR="000955AF">
        <w:rPr>
          <w:color w:val="000000"/>
          <w:sz w:val="24"/>
          <w:szCs w:val="24"/>
        </w:rPr>
        <w:t xml:space="preserve">termo de cooperação deverá prever a obrigatoriedade de a concessionária responsável pela guarda dos veículos manter apólice de seguro que cubra furto, roubo e avarias, respondendo de forma objetiva por danos causados aos veículos e bens </w:t>
      </w:r>
      <w:r w:rsidR="000955AF">
        <w:rPr>
          <w:color w:val="000000"/>
          <w:sz w:val="24"/>
          <w:szCs w:val="24"/>
        </w:rPr>
        <w:t xml:space="preserve">depositados. Assim, tal disposição </w:t>
      </w:r>
      <w:r w:rsidR="000955AF">
        <w:rPr>
          <w:sz w:val="24"/>
          <w:szCs w:val="24"/>
        </w:rPr>
        <w:t>n</w:t>
      </w:r>
      <w:r>
        <w:rPr>
          <w:sz w:val="24"/>
          <w:szCs w:val="24"/>
        </w:rPr>
        <w:t xml:space="preserve">ão </w:t>
      </w:r>
      <w:r w:rsidR="000955AF">
        <w:rPr>
          <w:sz w:val="24"/>
          <w:szCs w:val="24"/>
        </w:rPr>
        <w:t>viola o princípio da legalidade contratual e da vinculação ao edital, pois o que há é apenas a minuta do termo de cooperação que deverá ser ajustado conforme as disposições do projeto de lei aprovado e que embasará o futuro edital de licitação para contratação.</w:t>
      </w:r>
    </w:p>
    <w:p w:rsidR="005C5FD7" w:rsidP="005C5FD7" w14:paraId="6B4EC624" w14:textId="3D4CA588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emenda n°04, transformada no artigo 6</w:t>
      </w:r>
      <w:r>
        <w:rPr>
          <w:sz w:val="24"/>
          <w:szCs w:val="24"/>
        </w:rPr>
        <w:t xml:space="preserve">º trouxe previsão </w:t>
      </w:r>
      <w:r>
        <w:rPr>
          <w:sz w:val="24"/>
          <w:szCs w:val="24"/>
        </w:rPr>
        <w:t xml:space="preserve">de foro de eleição o da Comarca de Mogi Mirim, visto que o serviço de remoção, guarda e depósito de veículos removidos serão, em sua maioria, veículos de propriedade dos residentes em Mogi Mirim. Logo, o foro tem que ser aquele da parte que foi </w:t>
      </w:r>
      <w:r w:rsidR="005E2588">
        <w:rPr>
          <w:sz w:val="24"/>
          <w:szCs w:val="24"/>
        </w:rPr>
        <w:t>“</w:t>
      </w:r>
      <w:r>
        <w:rPr>
          <w:sz w:val="24"/>
          <w:szCs w:val="24"/>
        </w:rPr>
        <w:t>prejudicada</w:t>
      </w:r>
      <w:r w:rsidR="005E2588">
        <w:rPr>
          <w:sz w:val="24"/>
          <w:szCs w:val="24"/>
        </w:rPr>
        <w:t>”</w:t>
      </w:r>
      <w:r>
        <w:rPr>
          <w:sz w:val="24"/>
          <w:szCs w:val="24"/>
        </w:rPr>
        <w:t xml:space="preserve"> com a remoção de seu bem, conforme artigo 46 do Código de Processo Civil. Em suma, a</w:t>
      </w:r>
      <w:r w:rsidRPr="005C5FD7">
        <w:rPr>
          <w:sz w:val="24"/>
          <w:szCs w:val="24"/>
        </w:rPr>
        <w:t xml:space="preserve"> emenda define foro local, </w:t>
      </w:r>
      <w:r w:rsidRPr="005C5FD7">
        <w:rPr>
          <w:sz w:val="24"/>
          <w:szCs w:val="24"/>
        </w:rPr>
        <w:t>assegurando a def</w:t>
      </w:r>
      <w:r>
        <w:rPr>
          <w:sz w:val="24"/>
          <w:szCs w:val="24"/>
        </w:rPr>
        <w:t xml:space="preserve">esa dos interesses do Município </w:t>
      </w:r>
      <w:r w:rsidRPr="005C5FD7">
        <w:rPr>
          <w:sz w:val="24"/>
          <w:szCs w:val="24"/>
        </w:rPr>
        <w:t>e de seus munícipes, bem como reduzindo custos e deslocamentos processuais desnecessários.</w:t>
      </w:r>
    </w:p>
    <w:p w:rsidR="00184AF3" w:rsidP="009907A5" w14:paraId="6E0F2994" w14:textId="3CFD28A4">
      <w:pPr>
        <w:pStyle w:val="BodyText"/>
        <w:spacing w:before="24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Por fim, em reunião convocada pelo autor das emendas</w:t>
      </w:r>
      <w:r w:rsidR="005D6F7B">
        <w:rPr>
          <w:sz w:val="24"/>
          <w:szCs w:val="24"/>
        </w:rPr>
        <w:t xml:space="preserve"> no dia 22 de setembro de 2025</w:t>
      </w:r>
      <w:r>
        <w:rPr>
          <w:sz w:val="24"/>
          <w:szCs w:val="24"/>
        </w:rPr>
        <w:t xml:space="preserve">, </w:t>
      </w:r>
      <w:r w:rsidR="005E2588">
        <w:rPr>
          <w:sz w:val="24"/>
          <w:szCs w:val="24"/>
        </w:rPr>
        <w:t xml:space="preserve">estando presentes também os </w:t>
      </w:r>
      <w:r w:rsidR="005D6F7B">
        <w:rPr>
          <w:sz w:val="24"/>
          <w:szCs w:val="24"/>
        </w:rPr>
        <w:t>vereador</w:t>
      </w:r>
      <w:r w:rsidR="005E2588">
        <w:rPr>
          <w:sz w:val="24"/>
          <w:szCs w:val="24"/>
        </w:rPr>
        <w:t>es</w:t>
      </w:r>
      <w:r w:rsidR="005D6F7B">
        <w:rPr>
          <w:sz w:val="24"/>
          <w:szCs w:val="24"/>
        </w:rPr>
        <w:t xml:space="preserve"> Wagner</w:t>
      </w:r>
      <w:r w:rsidR="005E2588">
        <w:rPr>
          <w:sz w:val="24"/>
          <w:szCs w:val="24"/>
        </w:rPr>
        <w:t xml:space="preserve"> Ricardo Pereira e</w:t>
      </w:r>
      <w:r w:rsidR="005D6F7B">
        <w:rPr>
          <w:sz w:val="24"/>
          <w:szCs w:val="24"/>
        </w:rPr>
        <w:t xml:space="preserve"> Cristiano </w:t>
      </w:r>
      <w:r w:rsidR="005D6F7B">
        <w:rPr>
          <w:sz w:val="24"/>
          <w:szCs w:val="24"/>
        </w:rPr>
        <w:t>Gaioto</w:t>
      </w:r>
      <w:r w:rsidR="005D6F7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junto com </w:t>
      </w:r>
      <w:r w:rsidR="005E2588">
        <w:rPr>
          <w:sz w:val="24"/>
          <w:szCs w:val="24"/>
        </w:rPr>
        <w:t xml:space="preserve">o Secretário de Segurança Pública Sr. Antônio Roberto </w:t>
      </w:r>
      <w:r w:rsidR="005E2588">
        <w:rPr>
          <w:sz w:val="24"/>
          <w:szCs w:val="24"/>
        </w:rPr>
        <w:t>Catossi</w:t>
      </w:r>
      <w:r w:rsidR="005E2588">
        <w:rPr>
          <w:sz w:val="24"/>
          <w:szCs w:val="24"/>
        </w:rPr>
        <w:t xml:space="preserve"> Junior</w:t>
      </w:r>
      <w:r w:rsidR="005D6F7B">
        <w:rPr>
          <w:sz w:val="24"/>
          <w:szCs w:val="24"/>
        </w:rPr>
        <w:t xml:space="preserve">, </w:t>
      </w:r>
      <w:r w:rsidR="005E2588">
        <w:rPr>
          <w:sz w:val="24"/>
          <w:szCs w:val="24"/>
        </w:rPr>
        <w:t>Secretário de Mobilidade Urbana</w:t>
      </w:r>
      <w:r w:rsidR="005D6F7B">
        <w:rPr>
          <w:sz w:val="24"/>
          <w:szCs w:val="24"/>
        </w:rPr>
        <w:t xml:space="preserve">, </w:t>
      </w:r>
      <w:r w:rsidR="005E2588">
        <w:rPr>
          <w:sz w:val="24"/>
          <w:szCs w:val="24"/>
        </w:rPr>
        <w:t xml:space="preserve">Sr. Paulo Tarso de Souza, </w:t>
      </w:r>
      <w:r w:rsidR="005D6F7B">
        <w:rPr>
          <w:sz w:val="24"/>
          <w:szCs w:val="24"/>
        </w:rPr>
        <w:t>gerente da segurança</w:t>
      </w:r>
      <w:r w:rsidR="005E2588">
        <w:rPr>
          <w:sz w:val="24"/>
          <w:szCs w:val="24"/>
        </w:rPr>
        <w:t xml:space="preserve"> Sr. Marcelo </w:t>
      </w:r>
      <w:r w:rsidR="005E2588">
        <w:rPr>
          <w:sz w:val="24"/>
          <w:szCs w:val="24"/>
        </w:rPr>
        <w:t>Massini</w:t>
      </w:r>
      <w:r w:rsidR="005E2588">
        <w:rPr>
          <w:sz w:val="24"/>
          <w:szCs w:val="24"/>
        </w:rPr>
        <w:t>, e o agente de trânsito Cunha,</w:t>
      </w:r>
      <w:r>
        <w:rPr>
          <w:sz w:val="24"/>
          <w:szCs w:val="24"/>
        </w:rPr>
        <w:t xml:space="preserve"> repr</w:t>
      </w:r>
      <w:r w:rsidR="009907A5">
        <w:rPr>
          <w:sz w:val="24"/>
          <w:szCs w:val="24"/>
        </w:rPr>
        <w:t xml:space="preserve">esentantes do Poder Executivo, tais emendas foram amplamente discutidas antes mesmo de serem aprovadas, sendo que os representantes do Executivo concordaram com tais alterações.  </w:t>
      </w:r>
    </w:p>
    <w:p w:rsidR="007D29C6" w:rsidRPr="009907A5" w:rsidP="009907A5" w14:paraId="78D30FF9" w14:textId="549829BF">
      <w:pPr>
        <w:pStyle w:val="BodyText"/>
        <w:spacing w:before="240"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Dessa forma, esta Relatoria entende que as emendas representam um aperfeiçoamento legislativo legítimo, compatível com o papel fiscalizador e normativo do Poder Legislativo Municipal, razão pela qual o veto apresentado pelo Executivo não encontra respaldo suficiente para ser mantido. </w:t>
      </w:r>
    </w:p>
    <w:p w:rsidR="003333C2" w:rsidP="0049412D" w14:paraId="1A4DF653" w14:textId="50151A20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Ao contrário, possuem natureza técnica e orientadora, com o objetivo de tornar a norma mais precisa, compreensível e executável, fortalecendo a segurança jurídica e a transparência do ato normativo. </w:t>
      </w:r>
    </w:p>
    <w:p w:rsidR="006B5226" w:rsidP="006B5226" w14:paraId="6159CF10" w14:textId="34064507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dispositivos incluídos pelas emendas tratam de prazos, responsabilidades e garantias mínimas, todos voltados à organização e clareza da execução do termo de cooperação, sem interferir no mérito administrativo ou na discricionariedade do Executivo. Tais previsões apenas complementam o texto legal, assegurando ao cidadão e à administração pública parâmetros mais claros e equilibrados para a aplicação da norma.</w:t>
      </w:r>
    </w:p>
    <w:p w:rsidR="006B5226" w:rsidP="006B5226" w14:paraId="6F92E59F" w14:textId="11DC4F95">
      <w:pPr>
        <w:pStyle w:val="BodyText"/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6B5226" w:rsidP="0036204F" w14:paraId="55CAE999" w14:textId="6B6C5AFE">
      <w:pPr>
        <w:pStyle w:val="BodyText"/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Cabe lembrar que a função do Poder Legislativo não se limita a autorizar ou negar atos do Executivo, mas também aperfeiçoar a redação e o conteúdo das leis, garantindo que estas cumpram com os princípios da legalidade, da eficiência e da publicidade. As emendas em questão não alteram o objeto do projeto, apenas aperfeiçoam sua forma e técnica legislativa.</w:t>
      </w:r>
      <w:r w:rsidR="0095631C">
        <w:rPr>
          <w:color w:val="000000"/>
          <w:sz w:val="24"/>
          <w:szCs w:val="24"/>
        </w:rPr>
        <w:t xml:space="preserve"> </w:t>
      </w:r>
    </w:p>
    <w:p w:rsidR="002F0B15" w:rsidRPr="002E3B48" w:rsidP="005529AF" w14:paraId="195B48FC" w14:textId="3D9974D6">
      <w:pPr>
        <w:pStyle w:val="BodyText"/>
        <w:spacing w:line="360" w:lineRule="auto"/>
        <w:jc w:val="both"/>
        <w:rPr>
          <w:bCs/>
          <w:color w:val="000000"/>
          <w:sz w:val="24"/>
          <w:szCs w:val="24"/>
          <w:lang w:eastAsia="ar-SA"/>
        </w:rPr>
      </w:pPr>
      <w:r w:rsidRPr="002F0B15">
        <w:rPr>
          <w:bCs/>
          <w:color w:val="000000"/>
          <w:sz w:val="24"/>
          <w:szCs w:val="24"/>
          <w:lang w:eastAsia="ar-SA"/>
        </w:rPr>
        <w:tab/>
      </w:r>
      <w:r w:rsidR="005529AF">
        <w:rPr>
          <w:bCs/>
          <w:color w:val="000000"/>
          <w:sz w:val="24"/>
          <w:szCs w:val="24"/>
          <w:lang w:eastAsia="ar-SA"/>
        </w:rPr>
        <w:t xml:space="preserve">Portanto, </w:t>
      </w:r>
      <w:r w:rsidR="005421B5">
        <w:rPr>
          <w:bCs/>
          <w:color w:val="000000"/>
          <w:sz w:val="24"/>
          <w:szCs w:val="24"/>
          <w:lang w:eastAsia="ar-SA"/>
        </w:rPr>
        <w:t>conclui-se que as emendas aditivas não possuem vício de iniciativa, tampouco afrontam o princípio da separação</w:t>
      </w:r>
      <w:r w:rsidR="005529AF">
        <w:rPr>
          <w:bCs/>
          <w:color w:val="000000"/>
          <w:sz w:val="24"/>
          <w:szCs w:val="24"/>
          <w:lang w:eastAsia="ar-SA"/>
        </w:rPr>
        <w:t xml:space="preserve"> dos poderes. Diante dos fatos, o veto </w:t>
      </w:r>
      <w:r w:rsidR="005421B5">
        <w:rPr>
          <w:bCs/>
          <w:color w:val="000000"/>
          <w:sz w:val="24"/>
          <w:szCs w:val="24"/>
          <w:lang w:eastAsia="ar-SA"/>
        </w:rPr>
        <w:t>não encontra respaldo jurídico co</w:t>
      </w:r>
      <w:r w:rsidR="00B7373A">
        <w:rPr>
          <w:bCs/>
          <w:color w:val="000000"/>
          <w:sz w:val="24"/>
          <w:szCs w:val="24"/>
          <w:lang w:eastAsia="ar-SA"/>
        </w:rPr>
        <w:t>nsistente, devendo ser rejeitado</w:t>
      </w:r>
      <w:r w:rsidR="005421B5">
        <w:rPr>
          <w:bCs/>
          <w:color w:val="000000"/>
          <w:sz w:val="24"/>
          <w:szCs w:val="24"/>
          <w:lang w:eastAsia="ar-SA"/>
        </w:rPr>
        <w:t xml:space="preserve"> para que o texto do projeto de lei aprovado pelo Plenário seja mantido integralmente, conforme sua redação final.</w:t>
      </w:r>
    </w:p>
    <w:p w:rsidR="009907A5" w:rsidRPr="00B7373A" w:rsidP="00B7373A" w14:paraId="7A77C1A0" w14:textId="57713014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F0B15" w:rsidR="002F0B15">
        <w:rPr>
          <w:rStyle w:val="Strong"/>
          <w:b/>
          <w:bCs w:val="0"/>
          <w:color w:val="auto"/>
          <w:sz w:val="24"/>
          <w:szCs w:val="24"/>
        </w:rPr>
        <w:t xml:space="preserve"> - DECISÃO DO RELATOR</w:t>
      </w:r>
    </w:p>
    <w:p w:rsidR="009907A5" w:rsidP="009907A5" w14:paraId="05A07DD6" w14:textId="3BB0B7E2">
      <w:pPr>
        <w:pStyle w:val="BodyText"/>
        <w:shd w:val="clear" w:color="auto" w:fill="FFFFFF"/>
        <w:spacing w:before="240" w:after="0" w:line="360" w:lineRule="auto"/>
        <w:ind w:firstLine="720"/>
        <w:jc w:val="both"/>
      </w:pPr>
      <w:r w:rsidRPr="002F0B15">
        <w:rPr>
          <w:rFonts w:eastAsia="Arial"/>
          <w:sz w:val="24"/>
          <w:szCs w:val="24"/>
        </w:rPr>
        <w:t xml:space="preserve">Dessa forma, esta Relatoria, após meticulosa análise, </w:t>
      </w:r>
      <w:r>
        <w:rPr>
          <w:rFonts w:eastAsia="Arial"/>
          <w:sz w:val="24"/>
          <w:szCs w:val="24"/>
        </w:rPr>
        <w:t>conclui que</w:t>
      </w:r>
      <w:r>
        <w:rPr>
          <w:rFonts w:eastAsia="Arial"/>
          <w:sz w:val="24"/>
          <w:szCs w:val="24"/>
        </w:rPr>
        <w:t xml:space="preserve"> as </w:t>
      </w:r>
      <w:r w:rsidRPr="002F0B15">
        <w:rPr>
          <w:rFonts w:eastAsia="Arial"/>
          <w:sz w:val="24"/>
          <w:szCs w:val="24"/>
        </w:rPr>
        <w:t>propositura</w:t>
      </w:r>
      <w:r>
        <w:rPr>
          <w:rFonts w:eastAsia="Arial"/>
          <w:sz w:val="24"/>
          <w:szCs w:val="24"/>
        </w:rPr>
        <w:t>s</w:t>
      </w:r>
      <w:r>
        <w:rPr>
          <w:rFonts w:eastAsia="Arial"/>
          <w:sz w:val="24"/>
          <w:szCs w:val="24"/>
        </w:rPr>
        <w:t xml:space="preserve"> (emenda</w:t>
      </w:r>
      <w:r>
        <w:rPr>
          <w:rFonts w:eastAsia="Arial"/>
          <w:sz w:val="24"/>
          <w:szCs w:val="24"/>
        </w:rPr>
        <w:t>s</w:t>
      </w:r>
      <w:r>
        <w:rPr>
          <w:rFonts w:eastAsia="Arial"/>
          <w:sz w:val="24"/>
          <w:szCs w:val="24"/>
        </w:rPr>
        <w:t>)</w:t>
      </w:r>
      <w:r>
        <w:rPr>
          <w:rFonts w:eastAsia="Arial"/>
          <w:sz w:val="24"/>
          <w:szCs w:val="24"/>
        </w:rPr>
        <w:t xml:space="preserve"> não revelaram</w:t>
      </w:r>
      <w:r w:rsidRPr="002F0B15">
        <w:rPr>
          <w:rFonts w:eastAsia="Arial"/>
          <w:sz w:val="24"/>
          <w:szCs w:val="24"/>
        </w:rPr>
        <w:t xml:space="preserve"> quaisquer vícios de inconstitucionalidade</w:t>
      </w:r>
      <w:r>
        <w:rPr>
          <w:rFonts w:eastAsia="Arial"/>
          <w:sz w:val="24"/>
          <w:szCs w:val="24"/>
        </w:rPr>
        <w:t xml:space="preserve"> e/ou de ilegalidade</w:t>
      </w:r>
      <w:r w:rsidRPr="002F0B15">
        <w:rPr>
          <w:rFonts w:eastAsia="Arial"/>
          <w:sz w:val="24"/>
          <w:szCs w:val="24"/>
        </w:rPr>
        <w:t xml:space="preserve">. </w:t>
      </w:r>
      <w:r>
        <w:rPr>
          <w:rFonts w:eastAsia="Arial"/>
          <w:sz w:val="24"/>
          <w:szCs w:val="24"/>
        </w:rPr>
        <w:t xml:space="preserve">Consequentemente, esta relatoria opina pela rejeição do veto. </w:t>
      </w:r>
      <w:r w:rsidRPr="002F0B15">
        <w:rPr>
          <w:rFonts w:eastAsia="Arial"/>
          <w:sz w:val="24"/>
          <w:szCs w:val="24"/>
        </w:rPr>
        <w:t>Baseado nessa análise minuciosa, é com satisfação que este parecer é apresentado.</w:t>
      </w:r>
    </w:p>
    <w:p w:rsidR="009907A5" w:rsidP="004B6E63" w14:paraId="058B2469" w14:textId="77777777">
      <w:pPr>
        <w:pStyle w:val="NormalWeb"/>
        <w:spacing w:line="360" w:lineRule="auto"/>
        <w:rPr>
          <w:rStyle w:val="Strong"/>
        </w:rPr>
      </w:pPr>
    </w:p>
    <w:p w:rsidR="00F74441" w:rsidRPr="002F0B15" w:rsidP="004B6E63" w14:paraId="6AB168D8" w14:textId="30074C9F">
      <w:pPr>
        <w:pStyle w:val="NormalWeb"/>
        <w:spacing w:line="360" w:lineRule="auto"/>
      </w:pPr>
      <w:r w:rsidRPr="002F0B15">
        <w:rPr>
          <w:rStyle w:val="Strong"/>
        </w:rPr>
        <w:t>SALA DAS SESSÕES</w:t>
      </w:r>
      <w:r w:rsidRPr="002F0B15" w:rsidR="00603CE4">
        <w:rPr>
          <w:rStyle w:val="Strong"/>
        </w:rPr>
        <w:t xml:space="preserve"> “VEREADOR SANT</w:t>
      </w:r>
      <w:r w:rsidR="009907A5">
        <w:rPr>
          <w:rStyle w:val="Strong"/>
        </w:rPr>
        <w:t>O RÓTTOLI”, em 12</w:t>
      </w:r>
      <w:r w:rsidR="0095631C">
        <w:rPr>
          <w:rStyle w:val="Strong"/>
        </w:rPr>
        <w:t xml:space="preserve"> de novembro</w:t>
      </w:r>
      <w:r w:rsidRPr="002F0B15">
        <w:rPr>
          <w:rStyle w:val="Strong"/>
        </w:rPr>
        <w:t xml:space="preserve"> de 2025.</w:t>
      </w:r>
    </w:p>
    <w:p w:rsidR="003D6D21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5D6F7B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5D6F7B">
        <w:rPr>
          <w:bCs/>
          <w:i/>
          <w:sz w:val="24"/>
          <w:szCs w:val="24"/>
        </w:rPr>
        <w:t>(</w:t>
      </w:r>
      <w:r w:rsidRPr="005D6F7B">
        <w:rPr>
          <w:bCs/>
          <w:i/>
          <w:sz w:val="24"/>
          <w:szCs w:val="24"/>
        </w:rPr>
        <w:t>assinado</w:t>
      </w:r>
      <w:r w:rsidRPr="005D6F7B">
        <w:rPr>
          <w:bCs/>
          <w:i/>
          <w:sz w:val="24"/>
          <w:szCs w:val="24"/>
        </w:rPr>
        <w:t xml:space="preserve"> digitalmente)</w:t>
      </w:r>
    </w:p>
    <w:p w:rsidR="00F74441" w:rsidRPr="0095631C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95631C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9907A5" w:rsidP="003D6D21" w14:paraId="4D47B5CD" w14:textId="32DC85A5">
      <w:pPr>
        <w:spacing w:line="360" w:lineRule="auto"/>
        <w:jc w:val="center"/>
        <w:rPr>
          <w:sz w:val="24"/>
          <w:szCs w:val="24"/>
        </w:rPr>
      </w:pPr>
      <w:r w:rsidRPr="009907A5">
        <w:rPr>
          <w:sz w:val="24"/>
          <w:szCs w:val="24"/>
        </w:rPr>
        <w:t>Presidente/</w:t>
      </w:r>
      <w:r w:rsidRPr="009907A5">
        <w:rPr>
          <w:sz w:val="24"/>
          <w:szCs w:val="24"/>
        </w:rPr>
        <w:t>Relator</w:t>
      </w:r>
    </w:p>
    <w:p w:rsidR="007F6526" w:rsidP="00F13148" w14:paraId="00A004DF" w14:textId="2E9EB11A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4600725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1A2E3A4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7A7FBAF8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1134A6D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2BF26658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0D4D13B1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60F918F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4F40516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71802F7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5DAAC266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7AF0A3C9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7CC842F6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29BDDBC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73A4C68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1361A24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239A76D9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77CE377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907A5" w:rsidP="00F13148" w14:paraId="3D340D1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F13148" w:rsidP="00F13148" w14:paraId="2BB5648D" w14:textId="63DAC5F1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 REDAÇÃO </w:t>
      </w:r>
      <w:r w:rsidR="007F6526">
        <w:rPr>
          <w:rFonts w:ascii="Palatino Linotype" w:hAnsi="Palatino Linotype" w:cs="Arial"/>
          <w:b/>
          <w:sz w:val="24"/>
          <w:szCs w:val="24"/>
        </w:rPr>
        <w:t>REFERENTE AO VETO PARCIAL SOBRE O</w:t>
      </w:r>
      <w:r w:rsidR="0095631C">
        <w:rPr>
          <w:rFonts w:ascii="Palatino Linotype" w:hAnsi="Palatino Linotype" w:cs="Arial"/>
          <w:b/>
          <w:sz w:val="24"/>
          <w:szCs w:val="24"/>
        </w:rPr>
        <w:t xml:space="preserve"> PROJETO DE LEI N° 86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BA1AE5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9907A5" w:rsidRPr="00BA1AE5" w:rsidP="009907A5" w14:paraId="0DDD9CAB" w14:textId="16C02DE6">
      <w:pPr>
        <w:spacing w:line="380" w:lineRule="atLeast"/>
        <w:ind w:firstLine="720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</w:t>
      </w:r>
      <w:r w:rsidRPr="002A0A87" w:rsidR="00B7373A">
        <w:rPr>
          <w:rFonts w:ascii="Palatino Linotype" w:hAnsi="Palatino Linotype" w:cs="Arial"/>
          <w:sz w:val="24"/>
          <w:szCs w:val="24"/>
        </w:rPr>
        <w:t xml:space="preserve">da Resolução n°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>ermanente de Justiça e Redação manifesta-se pela REJEIÇÃO do veto parcial ao</w:t>
      </w:r>
      <w:r>
        <w:rPr>
          <w:rFonts w:ascii="Palatino Linotype" w:hAnsi="Palatino Linotype" w:cs="Arial"/>
          <w:sz w:val="24"/>
          <w:szCs w:val="24"/>
        </w:rPr>
        <w:t xml:space="preserve"> Projeto de Lei n° 86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F13148" w:rsidRPr="00BA1AE5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bookmarkStart w:id="0" w:name="_GoBack"/>
      <w:bookmarkEnd w:id="0"/>
    </w:p>
    <w:p w:rsidR="00F13148" w:rsidRPr="00BA1AE5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20B7216A" w14:textId="39BACB4B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253134">
        <w:rPr>
          <w:rFonts w:ascii="Palatino Linotype" w:hAnsi="Palatino Linotype" w:cs="Arial"/>
          <w:bCs/>
          <w:sz w:val="24"/>
          <w:szCs w:val="24"/>
        </w:rPr>
        <w:t xml:space="preserve">Comissões, </w:t>
      </w:r>
      <w:r w:rsidR="00B7373A">
        <w:rPr>
          <w:rFonts w:ascii="Palatino Linotype" w:hAnsi="Palatino Linotype" w:cs="Arial"/>
          <w:bCs/>
          <w:sz w:val="24"/>
          <w:szCs w:val="24"/>
        </w:rPr>
        <w:t>12</w:t>
      </w:r>
      <w:r w:rsidR="005D2A0C">
        <w:rPr>
          <w:rFonts w:ascii="Palatino Linotype" w:hAnsi="Palatino Linotype" w:cs="Arial"/>
          <w:bCs/>
          <w:sz w:val="24"/>
          <w:szCs w:val="24"/>
        </w:rPr>
        <w:t xml:space="preserve"> </w:t>
      </w:r>
      <w:r w:rsidR="0095631C">
        <w:rPr>
          <w:rFonts w:ascii="Palatino Linotype" w:hAnsi="Palatino Linotype" w:cs="Arial"/>
          <w:bCs/>
          <w:sz w:val="24"/>
          <w:szCs w:val="24"/>
        </w:rPr>
        <w:t>de novembro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BA1AE5" w:rsidP="004B6E63" w14:paraId="3DB1C8CF" w14:textId="5C5E1789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19157D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CC0B5F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7AE66CD4" w14:textId="568AEF0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9907A5"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F13148" w:rsidRPr="00BA1AE5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B2C04C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P="00F13148" w14:paraId="2D93895A" w14:textId="37AEA5C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603CE4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F13148" w:rsidRPr="008C125D" w:rsidP="007F6526" w14:paraId="684EA24D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8C6E49"/>
    <w:multiLevelType w:val="hybridMultilevel"/>
    <w:tmpl w:val="669CD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646E2"/>
    <w:rsid w:val="00064FC8"/>
    <w:rsid w:val="00070FE7"/>
    <w:rsid w:val="00071EF2"/>
    <w:rsid w:val="0008150E"/>
    <w:rsid w:val="00093424"/>
    <w:rsid w:val="000950D7"/>
    <w:rsid w:val="000955AF"/>
    <w:rsid w:val="00096F36"/>
    <w:rsid w:val="000A1377"/>
    <w:rsid w:val="000A1BE0"/>
    <w:rsid w:val="000E49AD"/>
    <w:rsid w:val="000F1F6F"/>
    <w:rsid w:val="000F4933"/>
    <w:rsid w:val="00126AE5"/>
    <w:rsid w:val="00147FAF"/>
    <w:rsid w:val="0015590E"/>
    <w:rsid w:val="0016178A"/>
    <w:rsid w:val="00172978"/>
    <w:rsid w:val="00173831"/>
    <w:rsid w:val="00177254"/>
    <w:rsid w:val="00181506"/>
    <w:rsid w:val="00184AF3"/>
    <w:rsid w:val="00187FC6"/>
    <w:rsid w:val="0019157D"/>
    <w:rsid w:val="00192536"/>
    <w:rsid w:val="001A23DA"/>
    <w:rsid w:val="001A3CE4"/>
    <w:rsid w:val="001B7303"/>
    <w:rsid w:val="0020165D"/>
    <w:rsid w:val="00202EF2"/>
    <w:rsid w:val="00203A63"/>
    <w:rsid w:val="0021225A"/>
    <w:rsid w:val="00213987"/>
    <w:rsid w:val="002177B3"/>
    <w:rsid w:val="00227E2C"/>
    <w:rsid w:val="0023190B"/>
    <w:rsid w:val="00234376"/>
    <w:rsid w:val="00253134"/>
    <w:rsid w:val="00275E61"/>
    <w:rsid w:val="0027672A"/>
    <w:rsid w:val="00286DC9"/>
    <w:rsid w:val="00291486"/>
    <w:rsid w:val="00297379"/>
    <w:rsid w:val="002A0A87"/>
    <w:rsid w:val="002A2BD3"/>
    <w:rsid w:val="002B71AC"/>
    <w:rsid w:val="002E15BA"/>
    <w:rsid w:val="002E3B48"/>
    <w:rsid w:val="002E795F"/>
    <w:rsid w:val="002F0B15"/>
    <w:rsid w:val="002F3157"/>
    <w:rsid w:val="003033DE"/>
    <w:rsid w:val="003121C8"/>
    <w:rsid w:val="00314B47"/>
    <w:rsid w:val="00316A22"/>
    <w:rsid w:val="00322469"/>
    <w:rsid w:val="003333C2"/>
    <w:rsid w:val="00346786"/>
    <w:rsid w:val="0036204F"/>
    <w:rsid w:val="00362E04"/>
    <w:rsid w:val="00371A69"/>
    <w:rsid w:val="0038129E"/>
    <w:rsid w:val="00381C00"/>
    <w:rsid w:val="00384CE0"/>
    <w:rsid w:val="00387580"/>
    <w:rsid w:val="003A5737"/>
    <w:rsid w:val="003A796B"/>
    <w:rsid w:val="003B1A59"/>
    <w:rsid w:val="003B21F4"/>
    <w:rsid w:val="003C6BCB"/>
    <w:rsid w:val="003D6D21"/>
    <w:rsid w:val="003F0B47"/>
    <w:rsid w:val="003F59C5"/>
    <w:rsid w:val="00405098"/>
    <w:rsid w:val="00446FA1"/>
    <w:rsid w:val="00456770"/>
    <w:rsid w:val="00464667"/>
    <w:rsid w:val="0049412D"/>
    <w:rsid w:val="00497A43"/>
    <w:rsid w:val="004B6E63"/>
    <w:rsid w:val="004B6FDF"/>
    <w:rsid w:val="004C1091"/>
    <w:rsid w:val="004C12C2"/>
    <w:rsid w:val="004D46DA"/>
    <w:rsid w:val="004E6092"/>
    <w:rsid w:val="004F444F"/>
    <w:rsid w:val="005242B1"/>
    <w:rsid w:val="005421B5"/>
    <w:rsid w:val="00543E03"/>
    <w:rsid w:val="005529AF"/>
    <w:rsid w:val="005559D9"/>
    <w:rsid w:val="0055728D"/>
    <w:rsid w:val="00571662"/>
    <w:rsid w:val="0057515A"/>
    <w:rsid w:val="00590AA1"/>
    <w:rsid w:val="0059215B"/>
    <w:rsid w:val="005935BC"/>
    <w:rsid w:val="005A235E"/>
    <w:rsid w:val="005B27A9"/>
    <w:rsid w:val="005B5870"/>
    <w:rsid w:val="005B766F"/>
    <w:rsid w:val="005C55E3"/>
    <w:rsid w:val="005C5FD7"/>
    <w:rsid w:val="005D21C6"/>
    <w:rsid w:val="005D2A0C"/>
    <w:rsid w:val="005D6F7B"/>
    <w:rsid w:val="005E2588"/>
    <w:rsid w:val="005E491E"/>
    <w:rsid w:val="005F2654"/>
    <w:rsid w:val="005F4E55"/>
    <w:rsid w:val="005F54DA"/>
    <w:rsid w:val="005F6956"/>
    <w:rsid w:val="00603CE4"/>
    <w:rsid w:val="00613747"/>
    <w:rsid w:val="00620972"/>
    <w:rsid w:val="006514A6"/>
    <w:rsid w:val="00652A2D"/>
    <w:rsid w:val="00655A35"/>
    <w:rsid w:val="006575C7"/>
    <w:rsid w:val="00657B9A"/>
    <w:rsid w:val="00681CCF"/>
    <w:rsid w:val="006834FE"/>
    <w:rsid w:val="00687DD8"/>
    <w:rsid w:val="00690D03"/>
    <w:rsid w:val="006975B4"/>
    <w:rsid w:val="00697874"/>
    <w:rsid w:val="006A54A9"/>
    <w:rsid w:val="006A762A"/>
    <w:rsid w:val="006B5226"/>
    <w:rsid w:val="006C2150"/>
    <w:rsid w:val="006D1946"/>
    <w:rsid w:val="006E3A0E"/>
    <w:rsid w:val="006F48DD"/>
    <w:rsid w:val="00701397"/>
    <w:rsid w:val="007038AD"/>
    <w:rsid w:val="00741950"/>
    <w:rsid w:val="00746224"/>
    <w:rsid w:val="00753ABE"/>
    <w:rsid w:val="007556D8"/>
    <w:rsid w:val="0076390F"/>
    <w:rsid w:val="0078178E"/>
    <w:rsid w:val="00784CD4"/>
    <w:rsid w:val="007850B0"/>
    <w:rsid w:val="00785E1B"/>
    <w:rsid w:val="007A08D1"/>
    <w:rsid w:val="007B6058"/>
    <w:rsid w:val="007B7E4A"/>
    <w:rsid w:val="007C6029"/>
    <w:rsid w:val="007D29C6"/>
    <w:rsid w:val="007E1D67"/>
    <w:rsid w:val="007E2CFA"/>
    <w:rsid w:val="007F6526"/>
    <w:rsid w:val="00804434"/>
    <w:rsid w:val="0081335D"/>
    <w:rsid w:val="00827313"/>
    <w:rsid w:val="00842408"/>
    <w:rsid w:val="00855DD2"/>
    <w:rsid w:val="00863D24"/>
    <w:rsid w:val="00864928"/>
    <w:rsid w:val="00881E60"/>
    <w:rsid w:val="008905C2"/>
    <w:rsid w:val="00893123"/>
    <w:rsid w:val="008A3797"/>
    <w:rsid w:val="008A537A"/>
    <w:rsid w:val="008C08C5"/>
    <w:rsid w:val="008C125D"/>
    <w:rsid w:val="008C2563"/>
    <w:rsid w:val="008C4AA2"/>
    <w:rsid w:val="008E1495"/>
    <w:rsid w:val="008F22BF"/>
    <w:rsid w:val="00901B59"/>
    <w:rsid w:val="00902EE1"/>
    <w:rsid w:val="009048A2"/>
    <w:rsid w:val="00904ADF"/>
    <w:rsid w:val="0090698C"/>
    <w:rsid w:val="00914ADC"/>
    <w:rsid w:val="00920A3F"/>
    <w:rsid w:val="00925E1A"/>
    <w:rsid w:val="009329CE"/>
    <w:rsid w:val="0095631C"/>
    <w:rsid w:val="0098102A"/>
    <w:rsid w:val="009907A5"/>
    <w:rsid w:val="00996280"/>
    <w:rsid w:val="009D56B8"/>
    <w:rsid w:val="009D6B7C"/>
    <w:rsid w:val="009E48AB"/>
    <w:rsid w:val="00A00E3E"/>
    <w:rsid w:val="00A030E7"/>
    <w:rsid w:val="00A12DD9"/>
    <w:rsid w:val="00A164DC"/>
    <w:rsid w:val="00A27446"/>
    <w:rsid w:val="00A479DE"/>
    <w:rsid w:val="00A60614"/>
    <w:rsid w:val="00A672C0"/>
    <w:rsid w:val="00A67DE2"/>
    <w:rsid w:val="00A71DDA"/>
    <w:rsid w:val="00A80559"/>
    <w:rsid w:val="00A92E38"/>
    <w:rsid w:val="00AB5A42"/>
    <w:rsid w:val="00AD2770"/>
    <w:rsid w:val="00AE5858"/>
    <w:rsid w:val="00AF0C05"/>
    <w:rsid w:val="00AF3296"/>
    <w:rsid w:val="00AF4AC7"/>
    <w:rsid w:val="00B40FAA"/>
    <w:rsid w:val="00B46403"/>
    <w:rsid w:val="00B51F99"/>
    <w:rsid w:val="00B5686A"/>
    <w:rsid w:val="00B57090"/>
    <w:rsid w:val="00B7373A"/>
    <w:rsid w:val="00BA1AE5"/>
    <w:rsid w:val="00BA48C7"/>
    <w:rsid w:val="00BA7B0C"/>
    <w:rsid w:val="00BB2C2B"/>
    <w:rsid w:val="00BC3F6F"/>
    <w:rsid w:val="00BD2CA7"/>
    <w:rsid w:val="00BE41D6"/>
    <w:rsid w:val="00BE6938"/>
    <w:rsid w:val="00BF2A6F"/>
    <w:rsid w:val="00C10154"/>
    <w:rsid w:val="00C44C2E"/>
    <w:rsid w:val="00C46A40"/>
    <w:rsid w:val="00C74E3F"/>
    <w:rsid w:val="00C75973"/>
    <w:rsid w:val="00CA4280"/>
    <w:rsid w:val="00CA4349"/>
    <w:rsid w:val="00CA4C2C"/>
    <w:rsid w:val="00CC3E72"/>
    <w:rsid w:val="00CF288D"/>
    <w:rsid w:val="00D0489E"/>
    <w:rsid w:val="00D153F7"/>
    <w:rsid w:val="00D17E31"/>
    <w:rsid w:val="00D233F3"/>
    <w:rsid w:val="00D2616B"/>
    <w:rsid w:val="00D33D19"/>
    <w:rsid w:val="00D52DAE"/>
    <w:rsid w:val="00D543E6"/>
    <w:rsid w:val="00D55283"/>
    <w:rsid w:val="00D635A7"/>
    <w:rsid w:val="00D66197"/>
    <w:rsid w:val="00D735E2"/>
    <w:rsid w:val="00D80A2E"/>
    <w:rsid w:val="00D81BDB"/>
    <w:rsid w:val="00D9258F"/>
    <w:rsid w:val="00DA7AB4"/>
    <w:rsid w:val="00DB5081"/>
    <w:rsid w:val="00DC32F0"/>
    <w:rsid w:val="00DD31B9"/>
    <w:rsid w:val="00DE2A9A"/>
    <w:rsid w:val="00DF605F"/>
    <w:rsid w:val="00E11ECC"/>
    <w:rsid w:val="00E17B64"/>
    <w:rsid w:val="00E3543A"/>
    <w:rsid w:val="00E457DF"/>
    <w:rsid w:val="00E57571"/>
    <w:rsid w:val="00E57668"/>
    <w:rsid w:val="00E70A32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1B98"/>
    <w:rsid w:val="00EE457C"/>
    <w:rsid w:val="00EF4DE4"/>
    <w:rsid w:val="00EF630E"/>
    <w:rsid w:val="00F07B20"/>
    <w:rsid w:val="00F10F57"/>
    <w:rsid w:val="00F11A8E"/>
    <w:rsid w:val="00F13148"/>
    <w:rsid w:val="00F21F60"/>
    <w:rsid w:val="00F304D4"/>
    <w:rsid w:val="00F40276"/>
    <w:rsid w:val="00F42F8D"/>
    <w:rsid w:val="00F52A2A"/>
    <w:rsid w:val="00F54B63"/>
    <w:rsid w:val="00F55E24"/>
    <w:rsid w:val="00F6470D"/>
    <w:rsid w:val="00F733EC"/>
    <w:rsid w:val="00F74441"/>
    <w:rsid w:val="00F83282"/>
    <w:rsid w:val="00F915E9"/>
    <w:rsid w:val="00F91A1F"/>
    <w:rsid w:val="00F921DB"/>
    <w:rsid w:val="00FA65BC"/>
    <w:rsid w:val="00FC3C74"/>
    <w:rsid w:val="00FD2743"/>
    <w:rsid w:val="00FD367D"/>
    <w:rsid w:val="00FE7AE5"/>
    <w:rsid w:val="00FF5D62"/>
    <w:rsid w:val="00FF6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texto20">
    <w:name w:val="texto20"/>
    <w:basedOn w:val="Normal"/>
    <w:rsid w:val="00B51F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1852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2025-02-18T14:53:00Z</cp:lastPrinted>
  <dcterms:created xsi:type="dcterms:W3CDTF">2025-11-03T15:51:00Z</dcterms:created>
  <dcterms:modified xsi:type="dcterms:W3CDTF">2025-11-12T18:37:00Z</dcterms:modified>
</cp:coreProperties>
</file>