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P="00CA6258" w14:paraId="1E87F99B" w14:textId="6C377A0D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 xml:space="preserve">PROJETO DE LEI </w:t>
      </w:r>
      <w:r w:rsidR="00BA1263">
        <w:rPr>
          <w:rStyle w:val="Strong"/>
        </w:rPr>
        <w:t>COMPLEMENTAR Nº 23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68486B" w:rsidP="0068486B" w14:paraId="0DB17153" w14:textId="0C81420A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>Dispõe sobre</w:t>
      </w:r>
      <w:r w:rsidR="00BA1263">
        <w:rPr>
          <w:rStyle w:val="Emphasis"/>
        </w:rPr>
        <w:t xml:space="preserve"> alteração</w:t>
      </w:r>
      <w:r w:rsidR="002A69D6">
        <w:rPr>
          <w:rStyle w:val="Emphasis"/>
        </w:rPr>
        <w:t xml:space="preserve"> de dispositivos da Lei Complementar n° 192, de 14 de julho de 2005, e dá outras providências. </w:t>
      </w:r>
    </w:p>
    <w:p w:rsidR="00F74441" w:rsidRPr="002A0A87" w:rsidP="003D6D21" w14:paraId="1D42C3C2" w14:textId="2D82CAF9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63335916">
      <w:pPr>
        <w:pStyle w:val="NormalWeb"/>
        <w:spacing w:line="360" w:lineRule="auto"/>
        <w:jc w:val="both"/>
        <w:rPr>
          <w:rStyle w:val="Emphasis"/>
          <w:b/>
        </w:rPr>
      </w:pPr>
      <w:r w:rsidRPr="002A0A87">
        <w:tab/>
      </w:r>
      <w:r w:rsidR="0068486B">
        <w:t xml:space="preserve">O </w:t>
      </w:r>
      <w:r w:rsidR="002A69D6">
        <w:t>Projeto de Lei Complementar nº 23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322925">
        <w:rPr>
          <w:rStyle w:val="Emphasis"/>
          <w:b/>
        </w:rPr>
        <w:t>alterar dispositivos</w:t>
      </w:r>
      <w:r w:rsidR="006E7800">
        <w:rPr>
          <w:rStyle w:val="Emphasis"/>
          <w:b/>
        </w:rPr>
        <w:t xml:space="preserve"> </w:t>
      </w:r>
      <w:r w:rsidR="00322925">
        <w:rPr>
          <w:rStyle w:val="Emphasis"/>
          <w:b/>
        </w:rPr>
        <w:t>da</w:t>
      </w:r>
      <w:r w:rsidR="006E7800">
        <w:rPr>
          <w:rStyle w:val="Emphasis"/>
          <w:b/>
        </w:rPr>
        <w:t xml:space="preserve"> Lei Complementar Municipal n° 192/2005, que dispõe sobre o Imposto Sobre Serviços de Qualquer Natureza (ISS</w:t>
      </w:r>
      <w:r w:rsidR="00F61DC7">
        <w:rPr>
          <w:rStyle w:val="Emphasis"/>
          <w:b/>
        </w:rPr>
        <w:t>QN) no Município de Mogi Mirim.</w:t>
      </w:r>
    </w:p>
    <w:p w:rsidR="00E672F4" w:rsidP="00E672F4" w14:paraId="10ABE854" w14:textId="60FB965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b/>
        </w:rPr>
        <w:tab/>
      </w:r>
      <w:r w:rsidRPr="00E43449">
        <w:rPr>
          <w:rStyle w:val="Emphasis"/>
          <w:i w:val="0"/>
        </w:rPr>
        <w:t>Conforme Mensagem n°</w:t>
      </w:r>
      <w:r w:rsidR="002A69D6">
        <w:rPr>
          <w:rStyle w:val="Emphasis"/>
          <w:i w:val="0"/>
        </w:rPr>
        <w:t>061</w:t>
      </w:r>
      <w:r w:rsidRPr="00E43449">
        <w:rPr>
          <w:rStyle w:val="Emphasis"/>
          <w:i w:val="0"/>
        </w:rPr>
        <w:t xml:space="preserve">/2025 encaminhada, </w:t>
      </w:r>
      <w:r>
        <w:rPr>
          <w:rStyle w:val="Emphasis"/>
          <w:i w:val="0"/>
        </w:rPr>
        <w:t>o Projeto de Lei</w:t>
      </w:r>
      <w:r w:rsidR="00135C8B">
        <w:rPr>
          <w:rStyle w:val="Emphasis"/>
          <w:i w:val="0"/>
        </w:rPr>
        <w:t xml:space="preserve"> Complementar</w:t>
      </w:r>
      <w:r>
        <w:rPr>
          <w:rStyle w:val="Emphasis"/>
          <w:i w:val="0"/>
        </w:rPr>
        <w:t xml:space="preserve"> em comento </w:t>
      </w:r>
      <w:r w:rsidR="00F61DC7">
        <w:rPr>
          <w:rStyle w:val="Emphasis"/>
          <w:i w:val="0"/>
        </w:rPr>
        <w:t>busca atualizar a legislação tributária municipal, incluindo novos serviços reconhecidos pela legislação federa</w:t>
      </w:r>
      <w:r w:rsidR="00135C8B">
        <w:rPr>
          <w:rStyle w:val="Emphasis"/>
          <w:i w:val="0"/>
        </w:rPr>
        <w:t>l</w:t>
      </w:r>
      <w:r w:rsidR="00F61DC7">
        <w:rPr>
          <w:rStyle w:val="Emphasis"/>
          <w:i w:val="0"/>
        </w:rPr>
        <w:t xml:space="preserve"> como sujeitos à incidência do ISSQN, assegurando segurança jurídica, harmonia normativa e legitimidade na arrecadação do imposto. </w:t>
      </w:r>
    </w:p>
    <w:p w:rsidR="006E70ED" w:rsidP="00E672F4" w14:paraId="34312B80" w14:textId="00E43A9A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artigo 1° </w:t>
      </w:r>
      <w:r w:rsidR="00F05FE6">
        <w:rPr>
          <w:rStyle w:val="Emphasis"/>
          <w:i w:val="0"/>
        </w:rPr>
        <w:t xml:space="preserve">do projeto propõe a inclusão do subitem 11.05 à lista de serviços constante do artigo 1° da Lei Complementar n° 192/2005, passando a prever expressamente </w:t>
      </w:r>
      <w:r>
        <w:rPr>
          <w:rStyle w:val="Emphasis"/>
          <w:i w:val="0"/>
        </w:rPr>
        <w:t xml:space="preserve">a tributação sobre os serviços de monitoramento e rastreamento à distância de veículos, cargas, pessoas e semoventes, realizados por meio de tecnologias de comunicação, como telefonia móvel, rádio e satélite. </w:t>
      </w:r>
    </w:p>
    <w:p w:rsidR="005D4DB5" w:rsidP="00E672F4" w14:paraId="76639D49" w14:textId="407F894E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artigo 2° </w:t>
      </w:r>
      <w:r w:rsidR="006E70ED">
        <w:rPr>
          <w:rStyle w:val="Emphasis"/>
          <w:i w:val="0"/>
        </w:rPr>
        <w:t xml:space="preserve">modifica o inciso III do artigo 4° da mesma lei municipal, que trata do local da prestação do serviço, para incluir o subitem 14.14, referente aos serviços de guincho </w:t>
      </w:r>
      <w:r w:rsidR="005E1595">
        <w:rPr>
          <w:rStyle w:val="Emphasis"/>
          <w:i w:val="0"/>
        </w:rPr>
        <w:t>int</w:t>
      </w:r>
      <w:r w:rsidR="006E70ED">
        <w:rPr>
          <w:rStyle w:val="Emphasis"/>
          <w:i w:val="0"/>
        </w:rPr>
        <w:t>ramunicipal</w:t>
      </w:r>
      <w:r w:rsidR="006E70ED">
        <w:rPr>
          <w:rStyle w:val="Emphasis"/>
          <w:i w:val="0"/>
        </w:rPr>
        <w:t xml:space="preserve">, guindaste </w:t>
      </w:r>
      <w:r w:rsidR="00141E7F">
        <w:rPr>
          <w:rStyle w:val="Emphasis"/>
          <w:i w:val="0"/>
        </w:rPr>
        <w:t xml:space="preserve">e </w:t>
      </w:r>
      <w:r w:rsidR="00141E7F">
        <w:rPr>
          <w:rStyle w:val="Emphasis"/>
          <w:i w:val="0"/>
        </w:rPr>
        <w:t>içamento</w:t>
      </w:r>
      <w:r w:rsidR="00141E7F">
        <w:rPr>
          <w:rStyle w:val="Emphasis"/>
          <w:i w:val="0"/>
        </w:rPr>
        <w:t xml:space="preserve">, definindo que o imposto será devido no local da efetiva execução da atividade. </w:t>
      </w:r>
    </w:p>
    <w:p w:rsidR="004C529F" w:rsidP="00E672F4" w14:paraId="0C5AE548" w14:textId="16029C9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Por último,</w:t>
      </w:r>
      <w:r w:rsidR="00184633">
        <w:rPr>
          <w:rStyle w:val="Emphasis"/>
          <w:i w:val="0"/>
        </w:rPr>
        <w:t xml:space="preserve"> artigo 3° dispõe que a </w:t>
      </w:r>
      <w:r>
        <w:rPr>
          <w:rStyle w:val="Emphasis"/>
          <w:i w:val="0"/>
        </w:rPr>
        <w:t xml:space="preserve">nova lei entrará em vigor na data de sua publicação. </w:t>
      </w:r>
    </w:p>
    <w:p w:rsidR="00204389" w:rsidRPr="00322925" w:rsidP="00204389" w14:paraId="2196C5FE" w14:textId="24FC29FD">
      <w:pPr>
        <w:pStyle w:val="NormalWeb"/>
        <w:spacing w:line="360" w:lineRule="auto"/>
        <w:ind w:firstLine="720"/>
        <w:jc w:val="both"/>
      </w:pPr>
      <w:r w:rsidRPr="00322925">
        <w:t>O pr</w:t>
      </w:r>
      <w:r w:rsidRPr="00322925" w:rsidR="00141E7F">
        <w:t xml:space="preserve">ojeto de lei veio instruído com </w:t>
      </w:r>
      <w:r w:rsidRPr="00322925" w:rsidR="00322925">
        <w:t>o parecer favorável da Secretaria de Finanças (fls.</w:t>
      </w:r>
      <w:r w:rsidR="00322925">
        <w:t>06) e</w:t>
      </w:r>
      <w:r w:rsidRPr="00322925" w:rsidR="00322925">
        <w:t xml:space="preserve"> parecer favorável da Secretaria de Negócios Jurídicos (fls.</w:t>
      </w:r>
      <w:r w:rsidR="00322925">
        <w:t>07/08</w:t>
      </w:r>
      <w:r w:rsidRPr="00322925" w:rsidR="00322925">
        <w:t xml:space="preserve">), </w:t>
      </w:r>
      <w:r w:rsidR="00322925">
        <w:t>que destacaram</w:t>
      </w:r>
      <w:r w:rsidRPr="00322925" w:rsidR="00141E7F">
        <w:t xml:space="preserve"> a regularidade técnica, legal e constitucional da proposta, ressaltando que a ausência de atualização legislativa poderia comprometer a legitimidade das autuações fiscais e a arrecadação municipal. </w:t>
      </w:r>
    </w:p>
    <w:p w:rsidR="00141E7F" w:rsidRPr="00204389" w:rsidP="00204389" w14:paraId="39FB14E4" w14:textId="059C172A">
      <w:pPr>
        <w:pStyle w:val="NormalWeb"/>
        <w:spacing w:line="360" w:lineRule="auto"/>
        <w:ind w:firstLine="720"/>
        <w:jc w:val="both"/>
        <w:rPr>
          <w:rStyle w:val="Emphasis"/>
          <w:i w:val="0"/>
          <w:iCs w:val="0"/>
          <w:color w:val="FF0000"/>
        </w:rPr>
      </w:pPr>
      <w:r>
        <w:t>Durante a 21ª Reunião Conjunta das Comissões, realizada em</w:t>
      </w:r>
      <w:r w:rsidR="00CE0024">
        <w:t xml:space="preserve"> 5 de novembro de 2025, </w:t>
      </w:r>
      <w:r>
        <w:t>reforçaram que a medida elimina a possibilidade de dupl</w:t>
      </w:r>
      <w:r w:rsidR="00CE0024">
        <w:t>a incidência tributária anteriormente observada entre diferentes ente</w:t>
      </w:r>
      <w:r w:rsidR="00135C8B">
        <w:t xml:space="preserve">s federativos, garantindo que a arrecadação proveniente dos serviços de monitoramento </w:t>
      </w:r>
      <w:r w:rsidR="00322925">
        <w:t>e rastreamento seja exclusiva do</w:t>
      </w:r>
      <w:r w:rsidR="00135C8B">
        <w:t xml:space="preserve"> Município de Mogi Mirim. </w:t>
      </w:r>
    </w:p>
    <w:p w:rsidR="005D4DB5" w:rsidRPr="00D85ED2" w:rsidP="00322925" w14:paraId="3187D134" w14:textId="1BFA266B">
      <w:pPr>
        <w:pStyle w:val="NormalWeb"/>
        <w:spacing w:line="360" w:lineRule="auto"/>
        <w:jc w:val="both"/>
      </w:pPr>
      <w:r>
        <w:tab/>
        <w:t xml:space="preserve">A proposta, portanto, tem por finalidade </w:t>
      </w:r>
      <w:r w:rsidR="00322925">
        <w:t>adequar a legislação municipal aos moldes daquilo que é corrente no ordenamento jurídico nacional, de forma que não haja falta de legitimidade, pela ausência de dispositivo legal que sustente sua fundamentação, para a exigência do tributo destas operações pela Administração Tributária de Mogi Mirim, quando e se prestados no território sob sua tutela no sentido da fiscalização do cumprimento das obrigações relativas ao ISSQN.</w:t>
      </w:r>
    </w:p>
    <w:p w:rsidR="00F74441" w:rsidRPr="002A0A87" w:rsidP="003D6D21" w14:paraId="452BB01C" w14:textId="3A4D1BD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2278E10F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E93738">
        <w:t xml:space="preserve">eto </w:t>
      </w:r>
      <w:r w:rsidR="003614ED">
        <w:t>de Lei</w:t>
      </w:r>
      <w:r w:rsidR="006F4549">
        <w:t xml:space="preserve"> Complementar</w:t>
      </w:r>
      <w:r w:rsidR="003614ED">
        <w:t xml:space="preserve"> nº </w:t>
      </w:r>
      <w:r w:rsidR="006F4549">
        <w:t>23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CA6258" w:rsidP="007B2789" w14:paraId="73160D48" w14:textId="45697989">
      <w:pPr>
        <w:pStyle w:val="NormalWeb"/>
        <w:spacing w:line="360" w:lineRule="auto"/>
        <w:ind w:firstLine="720"/>
        <w:jc w:val="both"/>
      </w:pPr>
      <w:r>
        <w:t>Aos Município</w:t>
      </w:r>
      <w:r w:rsidR="00200D5D">
        <w:t>s</w:t>
      </w:r>
      <w:r>
        <w:t xml:space="preserve"> é assegurado o exercício pleno da competência de </w:t>
      </w:r>
      <w:r w:rsidRPr="000E6C3F" w:rsidR="000E6C3F">
        <w:t xml:space="preserve">instituir e arrecadar os tributos de sua competência, bem como aplicar suas rendas, sem prejuízo da obrigatoriedade </w:t>
      </w:r>
      <w:r w:rsidRPr="000E6C3F" w:rsidR="000E6C3F">
        <w:t>de prestar contas e publicar balan</w:t>
      </w:r>
      <w:r w:rsidR="000E6C3F">
        <w:t>cetes nos prazos fixados em lei,</w:t>
      </w:r>
      <w:r>
        <w:t xml:space="preserve"> de acordo com o artigo 30, inciso I</w:t>
      </w:r>
      <w:r w:rsidR="000E6C3F">
        <w:t>II</w:t>
      </w:r>
      <w:r>
        <w:t xml:space="preserve"> da Constituição Federal. </w:t>
      </w:r>
    </w:p>
    <w:p w:rsidR="000E6C3F" w:rsidP="00A3712B" w14:paraId="10BB25BE" w14:textId="76A3A464">
      <w:pPr>
        <w:pStyle w:val="NormalWeb"/>
        <w:spacing w:line="360" w:lineRule="auto"/>
        <w:jc w:val="both"/>
      </w:pPr>
      <w:r>
        <w:tab/>
      </w:r>
      <w:r w:rsidR="006F4549">
        <w:t>A iniciativa é de competência privativa do Chefe do Poder Executivo Municipal, conforme d</w:t>
      </w:r>
      <w:r w:rsidR="000E232B">
        <w:t>ispõe o artigo 12, incisos I e VII</w:t>
      </w:r>
      <w:r w:rsidR="006F4549">
        <w:t xml:space="preserve">, da Lei Orgânica do Município de Mogi </w:t>
      </w:r>
      <w:r w:rsidR="003D4DB2">
        <w:t>Mirim</w:t>
      </w:r>
      <w:r w:rsidR="002A6BAE">
        <w:t>, por tratar de matéria tributária e administrativa</w:t>
      </w:r>
      <w:r w:rsidR="003D4DB2">
        <w:t xml:space="preserve">, cabendo ao Executivo promover alterações legais que visem à atualização e eficiência do sistema fiscal. </w:t>
      </w:r>
    </w:p>
    <w:p w:rsidR="009C71EA" w:rsidP="009C71EA" w14:paraId="601D1382" w14:textId="48F0C73A">
      <w:pPr>
        <w:pStyle w:val="NormalWeb"/>
        <w:spacing w:line="360" w:lineRule="auto"/>
        <w:ind w:firstLine="720"/>
        <w:jc w:val="both"/>
      </w:pPr>
      <w:r>
        <w:t>Por sua vez, conforme art</w:t>
      </w:r>
      <w:r w:rsidR="00796BBB">
        <w:t>igo 31</w:t>
      </w:r>
      <w:r>
        <w:t xml:space="preserve">, inciso I da Lei Orgânica do Município, </w:t>
      </w:r>
      <w:r w:rsidR="00796BBB">
        <w:t>compete à Câmara Municipal, com a sanção do Prefeito, “dispor sobre todas as matérias de competência do Município e, especialmente</w:t>
      </w:r>
      <w:r w:rsidR="0061241E">
        <w:t xml:space="preserve"> legislar sobre tributos municipais, bem como sobre a aplicação e distribuição de suas rendas”.</w:t>
      </w:r>
    </w:p>
    <w:p w:rsidR="002C2ADC" w:rsidP="000E6C3F" w14:paraId="55CC5225" w14:textId="3C103C1A">
      <w:pPr>
        <w:pStyle w:val="NormalWeb"/>
        <w:spacing w:line="360" w:lineRule="auto"/>
        <w:ind w:firstLine="720"/>
        <w:jc w:val="both"/>
      </w:pPr>
      <w:r>
        <w:t>O projeto observa o princípio da legalidade tributária, previsto no artigo 150, inciso I, da Constituição Federal e no artigo 97 do Código Tributário Nacional, os quais determinam que a instituição, modificação ou extinção de trib</w:t>
      </w:r>
      <w:r w:rsidR="00587A70">
        <w:t xml:space="preserve">utos depende de lei específica. </w:t>
      </w:r>
    </w:p>
    <w:p w:rsidR="009C71EA" w:rsidP="00621274" w14:paraId="73C93BA7" w14:textId="1E37DCC4">
      <w:pPr>
        <w:pStyle w:val="NormalWeb"/>
        <w:spacing w:line="360" w:lineRule="auto"/>
        <w:jc w:val="both"/>
      </w:pPr>
      <w:r>
        <w:tab/>
      </w:r>
      <w:r w:rsidRPr="009C71EA" w:rsidR="00621274">
        <w:t xml:space="preserve">Nos termos do artigo 156, inciso III, da Constituição Federal, compete aos </w:t>
      </w:r>
      <w:r w:rsidRPr="009C71EA" w:rsidR="00CD2047">
        <w:t>Municípios</w:t>
      </w:r>
      <w:r w:rsidRPr="009C71EA" w:rsidR="00621274">
        <w:t xml:space="preserve"> instituir o Imposto Sobre Serviços de Qualquer Natureza (ISSQN), observadas as normas gerais fixadas em lei complementar federal. </w:t>
      </w:r>
      <w:r>
        <w:t>Em âmbito federal, a Lei Complementar n°116, de 31 de julho de 2003 é a que estabelece as normas gerais balizadoras deste tributo a serem observadas em todo território nacional. Em âmbito municipal, a Lei Complementar n°192/2005 é a norma legal que estabelece as diretrizes do lançamento, arrecadação e fiscalização do ISSQN.</w:t>
      </w:r>
    </w:p>
    <w:p w:rsidR="0061241E" w:rsidP="0061241E" w14:paraId="659D6FF5" w14:textId="16E70EB5">
      <w:pPr>
        <w:pStyle w:val="NormalWeb"/>
        <w:spacing w:line="360" w:lineRule="auto"/>
        <w:ind w:firstLine="720"/>
        <w:jc w:val="both"/>
      </w:pPr>
      <w:r>
        <w:t>Quanto as alterações apresentadas, c</w:t>
      </w:r>
      <w:r>
        <w:t>onforme destaca a Nota Técnica emitida pela Procuradoria Jurídica</w:t>
      </w:r>
      <w:r>
        <w:t>, o</w:t>
      </w:r>
      <w:r>
        <w:t xml:space="preserve"> item 11 da lista anexa à LC Federal nº 116/200</w:t>
      </w:r>
      <w:r>
        <w:t xml:space="preserve">3 trata de “serviços de guarda, </w:t>
      </w:r>
      <w:r>
        <w:t>estacionamento, vigilância e congêneres”.</w:t>
      </w:r>
    </w:p>
    <w:p w:rsidR="0061241E" w:rsidP="0061241E" w14:paraId="61DC54DE" w14:textId="00F21B66">
      <w:pPr>
        <w:pStyle w:val="NormalWeb"/>
        <w:spacing w:line="360" w:lineRule="auto"/>
        <w:ind w:firstLine="720"/>
        <w:jc w:val="both"/>
      </w:pPr>
      <w:r>
        <w:t xml:space="preserve">O </w:t>
      </w:r>
      <w:r>
        <w:t xml:space="preserve">subitem 11.05 </w:t>
      </w:r>
      <w:r>
        <w:t>fo</w:t>
      </w:r>
      <w:r w:rsidR="006E176D">
        <w:t>i acrescentado pela LC 183/2021, admitindo</w:t>
      </w:r>
      <w:r>
        <w:t xml:space="preserve"> que os Municípios reproduzam</w:t>
      </w:r>
      <w:r>
        <w:t xml:space="preserve"> os subitens da </w:t>
      </w:r>
      <w:r>
        <w:t>lista federal e os detalhem, sem criar novas</w:t>
      </w:r>
      <w:r>
        <w:t xml:space="preserve"> hipóteses de incidência, desde </w:t>
      </w:r>
      <w:r>
        <w:t>que respeitado o núcleo do serviço descrito.</w:t>
      </w:r>
    </w:p>
    <w:p w:rsidR="0061241E" w:rsidP="009C71EA" w14:paraId="392BEC27" w14:textId="77777777">
      <w:pPr>
        <w:pStyle w:val="NormalWeb"/>
        <w:spacing w:line="360" w:lineRule="auto"/>
        <w:ind w:firstLine="720"/>
        <w:jc w:val="both"/>
      </w:pPr>
    </w:p>
    <w:p w:rsidR="0061241E" w:rsidP="009C71EA" w14:paraId="650F690F" w14:textId="23B81712">
      <w:pPr>
        <w:pStyle w:val="NormalWeb"/>
        <w:spacing w:line="360" w:lineRule="auto"/>
        <w:ind w:firstLine="720"/>
        <w:jc w:val="both"/>
      </w:pPr>
      <w:r>
        <w:t xml:space="preserve">O serviço descrito, </w:t>
      </w:r>
      <w:r>
        <w:t>possui natureza autônoma e onerosa, enquadrando</w:t>
      </w:r>
      <w:r>
        <w:t>-</w:t>
      </w:r>
      <w:r>
        <w:t>se como prestação de serviço no campo da tecnologia aplicada à vigilância, rastreamento e monitoramento remoto, atividade reconhecida como tributável pelo ISSQN, desde que não configure serviço de telecomunicação (de competência federal).</w:t>
      </w:r>
    </w:p>
    <w:p w:rsidR="00E6463D" w:rsidP="009C71EA" w14:paraId="684481F9" w14:textId="77777777">
      <w:pPr>
        <w:pStyle w:val="NormalWeb"/>
        <w:spacing w:line="360" w:lineRule="auto"/>
        <w:ind w:firstLine="720"/>
        <w:jc w:val="both"/>
      </w:pPr>
      <w:r>
        <w:t xml:space="preserve">A redação proposta é compatível com o item 11 da lista federal, pois trata de serviço típico de vigilância eletrônica e rastreamento remoto, cuja prestação independe da propriedade da infraestrutura de comunicação (sendo o serviço intelectual e operacional da empresa tomadora a atividade tributável). </w:t>
      </w:r>
    </w:p>
    <w:p w:rsidR="00E6463D" w:rsidP="009C71EA" w14:paraId="22D52F45" w14:textId="07187E47">
      <w:pPr>
        <w:pStyle w:val="NormalWeb"/>
        <w:spacing w:line="360" w:lineRule="auto"/>
        <w:ind w:firstLine="720"/>
        <w:jc w:val="both"/>
      </w:pPr>
      <w:r>
        <w:t>Logo, a inclusão do subitem 11.05 não inova indevidamente a lista de serviços, nem extrapola a competência municipal. Trata-se de detalhamento técnico legitimo da atividade já compreendida no camp</w:t>
      </w:r>
      <w:r w:rsidR="006E176D">
        <w:t>o do ISSQN.</w:t>
      </w:r>
    </w:p>
    <w:p w:rsidR="00E6463D" w:rsidP="009C71EA" w14:paraId="2DA67CEF" w14:textId="729EC13C">
      <w:pPr>
        <w:pStyle w:val="NormalWeb"/>
        <w:spacing w:line="360" w:lineRule="auto"/>
        <w:ind w:firstLine="720"/>
        <w:jc w:val="both"/>
      </w:pPr>
      <w:r>
        <w:t>Em relação a a</w:t>
      </w:r>
      <w:r w:rsidR="006E176D">
        <w:t>lteração do inciso III do artigo</w:t>
      </w:r>
      <w:r w:rsidR="0061241E">
        <w:t xml:space="preserve"> 4º — definição do </w:t>
      </w:r>
      <w:r w:rsidR="006E176D">
        <w:t xml:space="preserve">local da prestação do serviço </w:t>
      </w:r>
      <w:r w:rsidR="006E176D">
        <w:t>—</w:t>
      </w:r>
      <w:r w:rsidR="006E176D">
        <w:t xml:space="preserve"> </w:t>
      </w:r>
      <w:r w:rsidR="0061241E">
        <w:t>O</w:t>
      </w:r>
      <w:r>
        <w:t xml:space="preserve"> artigo 3º da LC Federal nº 116/2</w:t>
      </w:r>
      <w:r w:rsidR="0061241E">
        <w:t>003 define, como regra geral, que o ISSQN é devido no local do estabelecimento pr</w:t>
      </w:r>
      <w:r>
        <w:t>estador. Contudo, seus incisos I</w:t>
      </w:r>
      <w:r w:rsidR="0061241E">
        <w:t xml:space="preserve"> a XXV estabelecem exceções, como nos casos de execução de obras de construção civil, vigilância, limpeza, entre outros. </w:t>
      </w:r>
    </w:p>
    <w:p w:rsidR="00E6463D" w:rsidP="006E176D" w14:paraId="796A93E7" w14:textId="7DD1240F">
      <w:pPr>
        <w:pStyle w:val="NormalWeb"/>
        <w:spacing w:line="360" w:lineRule="auto"/>
        <w:ind w:firstLine="720"/>
        <w:jc w:val="both"/>
      </w:pPr>
      <w:r>
        <w:t>A Le</w:t>
      </w:r>
      <w:r>
        <w:t>i Complementar Federal nº 157/2</w:t>
      </w:r>
      <w:r>
        <w:t>016, que alterou a Lei Complementar</w:t>
      </w:r>
      <w:r>
        <w:t xml:space="preserve"> </w:t>
      </w:r>
      <w:r>
        <w:t xml:space="preserve">nº 116, de 31 de julho de 2003, modificou o rol das exceções para incluir novos subitens. </w:t>
      </w:r>
      <w:r w:rsidR="006E176D">
        <w:t xml:space="preserve">Mais recentemente, </w:t>
      </w:r>
      <w:r w:rsidR="006E176D">
        <w:t>A Le</w:t>
      </w:r>
      <w:r w:rsidR="006E176D">
        <w:t>i Complementar Federal nº 218</w:t>
      </w:r>
      <w:r w:rsidR="006E176D">
        <w:t>/2</w:t>
      </w:r>
      <w:r w:rsidR="006E176D">
        <w:t xml:space="preserve">025 também </w:t>
      </w:r>
      <w:r w:rsidR="006E176D">
        <w:t>alterou a Lei Complementar nº 116, de 31 de julho de 2003</w:t>
      </w:r>
      <w:r w:rsidR="006E176D">
        <w:t xml:space="preserve"> para </w:t>
      </w:r>
      <w:r w:rsidR="006E176D">
        <w:t>acrescentar ao rol das exceções os serviços descritos no subitem 14</w:t>
      </w:r>
      <w:r w:rsidR="006E176D">
        <w:t xml:space="preserve">.14, quais sejam os serviços de </w:t>
      </w:r>
      <w:r w:rsidR="006E176D">
        <w:t xml:space="preserve">Guincho </w:t>
      </w:r>
      <w:r w:rsidR="006E176D">
        <w:t>Intramunicipal</w:t>
      </w:r>
      <w:r w:rsidR="006E176D">
        <w:t xml:space="preserve">, Guindaste e </w:t>
      </w:r>
      <w:r w:rsidR="006E176D">
        <w:t>Içamento</w:t>
      </w:r>
      <w:r w:rsidR="006E176D">
        <w:t>. A partir de então, estes serviços devem ser tributados,</w:t>
      </w:r>
      <w:r w:rsidR="006E176D">
        <w:t xml:space="preserve"> </w:t>
      </w:r>
      <w:r w:rsidR="006E176D">
        <w:t>obrigatoriamente, no local de sua efetiva prestação, onde se configure o fato gerador da obrigação</w:t>
      </w:r>
      <w:r w:rsidR="006E176D">
        <w:t xml:space="preserve"> </w:t>
      </w:r>
      <w:r w:rsidR="006E176D">
        <w:t>tributária.</w:t>
      </w:r>
    </w:p>
    <w:p w:rsidR="00E6463D" w:rsidP="009C71EA" w14:paraId="3B3D3C7F" w14:textId="58F490E8">
      <w:pPr>
        <w:pStyle w:val="NormalWeb"/>
        <w:spacing w:line="360" w:lineRule="auto"/>
        <w:ind w:firstLine="720"/>
        <w:jc w:val="both"/>
      </w:pPr>
      <w:r>
        <w:t>Assim</w:t>
      </w:r>
      <w:r w:rsidR="0061241E">
        <w:t>, a proposta em análise modifica o inciso II</w:t>
      </w:r>
      <w:r>
        <w:t>I do artigo</w:t>
      </w:r>
      <w:r w:rsidR="0061241E">
        <w:t xml:space="preserve"> </w:t>
      </w:r>
      <w:r>
        <w:t>4º da Lei Complementar Municipal nº 192/2</w:t>
      </w:r>
      <w:r w:rsidR="0061241E">
        <w:t>005, que trata das hipóteses em que o ISSQN é devido no local da execução dos serviços. A nova redação contempla expressamente</w:t>
      </w:r>
      <w:r>
        <w:t xml:space="preserve"> </w:t>
      </w:r>
      <w:r w:rsidR="0061241E">
        <w:t xml:space="preserve">os subitens 7.02 (execução de obra de construção civil), 7.17 (limpeza de fossas, etc.) e 14.14 (guarda de animais). </w:t>
      </w:r>
    </w:p>
    <w:p w:rsidR="00E6463D" w:rsidP="009C71EA" w14:paraId="2DF1BCF8" w14:textId="054DD35A">
      <w:pPr>
        <w:pStyle w:val="NormalWeb"/>
        <w:spacing w:line="360" w:lineRule="auto"/>
        <w:ind w:firstLine="720"/>
        <w:jc w:val="both"/>
      </w:pPr>
      <w:r>
        <w:t>A alteração visa adequar a legislação municipal às hipóteses de exceção previstas na lista da Le</w:t>
      </w:r>
      <w:r>
        <w:t>i Complementar Federal nº 116/2</w:t>
      </w:r>
      <w:r>
        <w:t>003, promovendo, teoricamente, harmonização</w:t>
      </w:r>
      <w:r>
        <w:t xml:space="preserve"> </w:t>
      </w:r>
      <w:r>
        <w:t>normativa</w:t>
      </w:r>
      <w:r>
        <w:t xml:space="preserve"> </w:t>
      </w:r>
      <w:r>
        <w:t>e maior segurança</w:t>
      </w:r>
      <w:r>
        <w:t xml:space="preserve"> </w:t>
      </w:r>
      <w:r>
        <w:t xml:space="preserve">jurídica na definição do local do fato gerador. </w:t>
      </w:r>
    </w:p>
    <w:p w:rsidR="0061241E" w:rsidP="00E6463D" w14:paraId="1B3E5CF0" w14:textId="59DC2A72">
      <w:pPr>
        <w:pStyle w:val="NormalWeb"/>
        <w:spacing w:line="360" w:lineRule="auto"/>
        <w:ind w:firstLine="720"/>
        <w:jc w:val="both"/>
      </w:pPr>
      <w:r>
        <w:t>Logo</w:t>
      </w:r>
      <w:r>
        <w:t xml:space="preserve">, a alteração afigura-se legítima, técnica e necessária, pois não amplia, restringe ou modifica a competência municipal, mas apenas atualiza a redação </w:t>
      </w:r>
      <w:r>
        <w:t xml:space="preserve">da </w:t>
      </w:r>
      <w:r>
        <w:t>norma local para ajustá-la à legislação federal de regência.</w:t>
      </w:r>
    </w:p>
    <w:p w:rsidR="002A6BAE" w:rsidP="00621274" w14:paraId="33AC9FCB" w14:textId="1195D8F1">
      <w:pPr>
        <w:pStyle w:val="NormalWeb"/>
        <w:spacing w:line="360" w:lineRule="auto"/>
        <w:jc w:val="both"/>
      </w:pPr>
      <w:r>
        <w:tab/>
        <w:t>Portanto</w:t>
      </w:r>
      <w:r w:rsidR="00F03472">
        <w:t xml:space="preserve">, </w:t>
      </w:r>
      <w:r>
        <w:t xml:space="preserve">conclui-se que a proposta encontra respaldo na competência tributária municipal, não havendo irregularidades formais ou materiais, tampouco afronta aos dispositivos da Lei Orgânica ou à Constituição Federal. Ressalta-se que a adequação legislativa é indispensável para assegurar legitimidade à arrecadação do ISSQN e evitar eventuais nulidades de autuações fiscais por falta de amparo legal expresso.   </w:t>
      </w:r>
    </w:p>
    <w:p w:rsidR="00735423" w:rsidP="00735423" w14:paraId="0724BAE9" w14:textId="7973BD46">
      <w:pPr>
        <w:pStyle w:val="NormalWeb"/>
        <w:spacing w:line="360" w:lineRule="auto"/>
        <w:ind w:firstLine="720"/>
        <w:jc w:val="both"/>
      </w:pPr>
      <w:r w:rsidRPr="002A0A87">
        <w:t>Diante do exposto e com base nos fundamentos apresentados, concl</w:t>
      </w:r>
      <w:r w:rsidR="00697C63">
        <w:t xml:space="preserve">ui-se que o Projeto de Lei </w:t>
      </w:r>
      <w:r w:rsidR="002A6BAE">
        <w:t>Complementar n° 23</w:t>
      </w:r>
      <w:r w:rsidRPr="002A0A87">
        <w:t>/2025 de autoria do Poder Executivo atende os requisitos formais e materiais, demonstrando sua relevância social e legalidade, apto a regular tramitação.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2533C5" w:rsidP="002533C5" w14:paraId="4C5147E0" w14:textId="77777777">
      <w:pPr>
        <w:pStyle w:val="NormalWeb"/>
        <w:spacing w:line="360" w:lineRule="auto"/>
        <w:jc w:val="both"/>
      </w:pPr>
      <w:r w:rsidRPr="002A0A87">
        <w:rPr>
          <w:b/>
        </w:rPr>
        <w:tab/>
      </w:r>
      <w:r>
        <w:t xml:space="preserve">O Projeto de Lei Complementar n° 23 de 2025 mostra-se necessário e adequado, pois promove a atualização da legislação municipal em conformidade com as normas gerais estabelecidas pela Lei Complementar Federal n° 116/2003, recentemente modificada pelas Leis Complementares Federais n° 183/2021 e n° 218/2025. </w:t>
      </w:r>
    </w:p>
    <w:p w:rsidR="00E01C33" w:rsidP="002533C5" w14:paraId="62758C74" w14:textId="6CBE9179">
      <w:pPr>
        <w:pStyle w:val="NormalWeb"/>
        <w:spacing w:line="360" w:lineRule="auto"/>
        <w:jc w:val="both"/>
      </w:pPr>
      <w:r>
        <w:tab/>
      </w:r>
      <w:r w:rsidR="00E26F35">
        <w:t xml:space="preserve"> </w:t>
      </w:r>
      <w:r>
        <w:t xml:space="preserve">A proposta tem caráter eminentemente técnico e corretivo, buscando harmonizar </w:t>
      </w:r>
      <w:r w:rsidR="00826F2D">
        <w:t xml:space="preserve">o texto da Lei Complementar Municipal n° 192/2005 com a legislação nacional do ISSQN, assegurando uniformidade de aplicação, segurança jurídica e legitimidade na arrecadação tributária. </w:t>
      </w:r>
    </w:p>
    <w:p w:rsidR="00826F2D" w:rsidP="002533C5" w14:paraId="65DFD1C8" w14:textId="654B3E54">
      <w:pPr>
        <w:pStyle w:val="NormalWeb"/>
        <w:spacing w:line="360" w:lineRule="auto"/>
        <w:jc w:val="both"/>
      </w:pPr>
      <w:r>
        <w:tab/>
        <w:t xml:space="preserve">Com as alterações propostas, o Município passa a dispor de instrumento legal atualizado para a cobrança do imposto sobre novas modalidades de serviços, evitando lacunas normativas e fortalecendo a autonomia financeira municipal. A medida também contribui para o aprimoramento da gestão tributária, conferindo maior clareza e previsibilidade à atuação. </w:t>
      </w:r>
    </w:p>
    <w:p w:rsidR="00826F2D" w:rsidP="002533C5" w14:paraId="12A30CE9" w14:textId="7FF22352">
      <w:pPr>
        <w:pStyle w:val="NormalWeb"/>
        <w:spacing w:line="360" w:lineRule="auto"/>
        <w:jc w:val="both"/>
      </w:pPr>
      <w:r>
        <w:tab/>
        <w:t xml:space="preserve">O projeto elimina a possibilidade de dupla incidência tributária entre entes federativos, garantindo que a receita proveniente dos serviços de monitoramento, rastreamento e guincho </w:t>
      </w:r>
      <w:r>
        <w:t>intramunicipal</w:t>
      </w:r>
      <w:r>
        <w:t xml:space="preserve"> se</w:t>
      </w:r>
      <w:r w:rsidR="005E1595">
        <w:t>ja arrecadada exclusivamente pelo Município de Mogi Mirim.</w:t>
      </w:r>
    </w:p>
    <w:p w:rsidR="005E1595" w:rsidP="002533C5" w14:paraId="07420DF5" w14:textId="21BF4BA4">
      <w:pPr>
        <w:pStyle w:val="NormalWeb"/>
        <w:spacing w:line="360" w:lineRule="auto"/>
        <w:jc w:val="both"/>
      </w:pPr>
      <w:r>
        <w:tab/>
        <w:t xml:space="preserve">Não se verifica impacto orçamentário negativo, tampouco criação de novas obrigações tributárias. O projeto mantém o equilíbrio fiscal e observa o princípio da eficiência administrativa, sendo oportuno e conveniente para o interesse público e a boa gestão municipal. </w:t>
      </w:r>
    </w:p>
    <w:p w:rsidR="007B6058" w:rsidRPr="002A0A87" w:rsidP="003C6BCB" w14:paraId="0ECE65CE" w14:textId="33E67173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="00E26F35">
        <w:t>o Projeto de Lei</w:t>
      </w:r>
      <w:r w:rsidR="005E1595">
        <w:t xml:space="preserve"> Complementar n° 23 de 2025</w:t>
      </w:r>
      <w:r w:rsidRPr="002A0A87">
        <w:t xml:space="preserve"> é oport</w:t>
      </w:r>
      <w:r w:rsidR="005E1595">
        <w:t>uno</w:t>
      </w:r>
      <w:r w:rsidR="00E26F35">
        <w:t xml:space="preserve"> e conveniente, considerando-o </w:t>
      </w:r>
      <w:r w:rsidR="005E1595">
        <w:t>vantajoso para o Município, encontrando-se apto à a</w:t>
      </w:r>
      <w:r w:rsidR="00E6463D">
        <w:t>provação nos termos apresentados</w:t>
      </w:r>
      <w:r w:rsidR="005E1595">
        <w:t xml:space="preserve">. </w:t>
      </w:r>
    </w:p>
    <w:p w:rsidR="00F74441" w:rsidRPr="002A0A87" w:rsidP="00854409" w14:paraId="38BA90DC" w14:textId="2029EF38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68F5BDA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5066C3" w14:paraId="0344C6BF" w14:textId="1461AE66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4D906E09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5B5F34">
        <w:t>jeto de Lei</w:t>
      </w:r>
      <w:r w:rsidR="00346038">
        <w:t xml:space="preserve"> Complementar nº 23</w:t>
      </w:r>
      <w:r w:rsidRPr="002A0A87">
        <w:t xml:space="preserve"> de 2025, </w:t>
      </w:r>
      <w:r w:rsidR="00346038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9212EB" w:rsidRPr="002A0A87" w:rsidP="009212EB" w14:paraId="1CA76783" w14:textId="6E3423EB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E6463D">
        <w:t xml:space="preserve">Ademir Souza </w:t>
      </w:r>
      <w:r w:rsidR="00E6463D">
        <w:t>Floretti</w:t>
      </w:r>
      <w:r w:rsidR="00E6463D">
        <w:t xml:space="preserve"> Junior</w:t>
      </w:r>
      <w:r>
        <w:t xml:space="preserve"> (Vice-Presidente</w:t>
      </w:r>
      <w:r w:rsidRPr="002A0A87">
        <w:t>)</w:t>
      </w:r>
    </w:p>
    <w:p w:rsidR="009212EB" w:rsidRPr="002A0A87" w:rsidP="009212EB" w14:paraId="5D3ADB0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10957A12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E6463D">
        <w:rPr>
          <w:rStyle w:val="Strong"/>
        </w:rPr>
        <w:t>O RÓTTOLI”, em 13</w:t>
      </w:r>
      <w:r w:rsidR="0055078E">
        <w:rPr>
          <w:rStyle w:val="Strong"/>
        </w:rPr>
        <w:t xml:space="preserve"> </w:t>
      </w:r>
      <w:r w:rsidR="001E1CB0">
        <w:rPr>
          <w:rStyle w:val="Strong"/>
        </w:rPr>
        <w:t>de novembro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773AD7" w:rsidRPr="00817A04" w:rsidP="003D6D21" w14:paraId="04D62F50" w14:textId="1EE3248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</w:t>
      </w:r>
      <w:r w:rsidR="005010DF">
        <w:rPr>
          <w:rStyle w:val="Strong"/>
        </w:rPr>
        <w:t>ição Federal, Art. 30, I</w:t>
      </w:r>
      <w:r w:rsidR="00794CB7">
        <w:rPr>
          <w:rStyle w:val="Strong"/>
        </w:rPr>
        <w:t>II;</w:t>
      </w:r>
      <w:r w:rsidR="00E15853">
        <w:rPr>
          <w:rStyle w:val="Strong"/>
        </w:rPr>
        <w:t xml:space="preserve"> Art. 150, I e Art. 156, III</w:t>
      </w:r>
      <w:r w:rsidR="005010DF">
        <w:rPr>
          <w:rStyle w:val="Strong"/>
        </w:rPr>
        <w:t xml:space="preserve">: </w:t>
      </w:r>
      <w:r w:rsidR="005010DF">
        <w:rPr>
          <w:rStyle w:val="Strong"/>
          <w:b w:val="0"/>
        </w:rPr>
        <w:t>Base legal para a competência de legislar so</w:t>
      </w:r>
      <w:r w:rsidR="00794CB7">
        <w:rPr>
          <w:rStyle w:val="Strong"/>
          <w:b w:val="0"/>
        </w:rPr>
        <w:t>bre instituição e arrecadação de tributos</w:t>
      </w:r>
      <w:r w:rsidR="00E15853">
        <w:rPr>
          <w:rStyle w:val="Strong"/>
          <w:b w:val="0"/>
        </w:rPr>
        <w:t xml:space="preserve">, competência tributária municipal e princípio da legalidade tributária. </w:t>
      </w:r>
    </w:p>
    <w:p w:rsidR="00817A04" w:rsidRPr="00817A04" w:rsidP="00794CB7" w14:paraId="15B5545A" w14:textId="40C2741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Código Tributário Nacional (Lei n° 5.</w:t>
      </w:r>
      <w:r w:rsidRPr="00817A04">
        <w:rPr>
          <w:rStyle w:val="Strong"/>
          <w:bCs w:val="0"/>
        </w:rPr>
        <w:t>172/1966)</w:t>
      </w:r>
      <w:r w:rsidR="00794CB7">
        <w:rPr>
          <w:rStyle w:val="Strong"/>
          <w:bCs w:val="0"/>
        </w:rPr>
        <w:t xml:space="preserve">, </w:t>
      </w:r>
      <w:r w:rsidR="00794CB7">
        <w:rPr>
          <w:rStyle w:val="Strong"/>
        </w:rPr>
        <w:t xml:space="preserve">Art. </w:t>
      </w:r>
      <w:r w:rsidR="00794CB7">
        <w:rPr>
          <w:rStyle w:val="Strong"/>
        </w:rPr>
        <w:t>97</w:t>
      </w:r>
      <w:r w:rsidRPr="00817A04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Pr="00794CB7" w:rsidR="00794CB7">
        <w:rPr>
          <w:rStyle w:val="Strong"/>
          <w:b w:val="0"/>
          <w:bCs w:val="0"/>
        </w:rPr>
        <w:t>Dispõe sobre o Sistema Tributário Nacional e institui normas gerais de direito tributário aplicáveis à União, Estados e Municípios.</w:t>
      </w:r>
    </w:p>
    <w:p w:rsidR="00DC32F0" w:rsidRPr="00817A04" w:rsidP="005010DF" w14:paraId="57E9043A" w14:textId="0148696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="001254FA">
        <w:rPr>
          <w:rStyle w:val="Strong"/>
        </w:rPr>
        <w:t>, Art. 12</w:t>
      </w:r>
      <w:r w:rsidR="005066C3">
        <w:rPr>
          <w:rStyle w:val="Strong"/>
        </w:rPr>
        <w:t>,</w:t>
      </w:r>
      <w:r w:rsidR="00794CB7">
        <w:rPr>
          <w:rStyle w:val="Strong"/>
        </w:rPr>
        <w:t xml:space="preserve"> I e VII; </w:t>
      </w:r>
      <w:r w:rsidR="00794CB7">
        <w:rPr>
          <w:rStyle w:val="Strong"/>
        </w:rPr>
        <w:t xml:space="preserve">Art. </w:t>
      </w:r>
      <w:r w:rsidR="00794CB7">
        <w:rPr>
          <w:rStyle w:val="Strong"/>
        </w:rPr>
        <w:t>31</w:t>
      </w:r>
      <w:r w:rsidR="00794CB7">
        <w:rPr>
          <w:rStyle w:val="Strong"/>
        </w:rPr>
        <w:t>, I</w:t>
      </w:r>
      <w:r w:rsidR="005010DF">
        <w:rPr>
          <w:rStyle w:val="Strong"/>
        </w:rPr>
        <w:t xml:space="preserve">: </w:t>
      </w:r>
      <w:r w:rsidR="00E15853">
        <w:rPr>
          <w:rStyle w:val="Strong"/>
          <w:b w:val="0"/>
        </w:rPr>
        <w:t xml:space="preserve">define a iniciativa privativa do Prefeito para leis que tratem de matéria tributária. </w:t>
      </w:r>
    </w:p>
    <w:p w:rsidR="00817A04" w:rsidP="00124FC6" w14:paraId="2F4EFB01" w14:textId="0ED8663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817A04">
        <w:rPr>
          <w:rStyle w:val="Strong"/>
          <w:bCs w:val="0"/>
        </w:rPr>
        <w:t>Lei Comple</w:t>
      </w:r>
      <w:r>
        <w:rPr>
          <w:rStyle w:val="Strong"/>
          <w:bCs w:val="0"/>
        </w:rPr>
        <w:t>mentar Federal n° 116/200</w:t>
      </w:r>
      <w:r w:rsidRPr="00817A04">
        <w:rPr>
          <w:rStyle w:val="Strong"/>
          <w:bCs w:val="0"/>
        </w:rPr>
        <w:t>3:</w:t>
      </w:r>
      <w:r>
        <w:rPr>
          <w:rStyle w:val="Strong"/>
          <w:b w:val="0"/>
          <w:bCs w:val="0"/>
        </w:rPr>
        <w:t xml:space="preserve"> </w:t>
      </w:r>
      <w:r w:rsidRPr="00124FC6" w:rsidR="00124FC6">
        <w:rPr>
          <w:rStyle w:val="Strong"/>
          <w:b w:val="0"/>
          <w:bCs w:val="0"/>
        </w:rPr>
        <w:t>Dispõe sobre o Imposto Sobre Serviços de Qualquer Natureza, de competência dos Municípios e do Distrito Federal, e dá outras providências.</w:t>
      </w:r>
    </w:p>
    <w:p w:rsidR="00124FC6" w:rsidRPr="00124FC6" w:rsidP="00124FC6" w14:paraId="10041C38" w14:textId="10DEF19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F</w:t>
      </w:r>
      <w:r>
        <w:rPr>
          <w:rStyle w:val="Strong"/>
          <w:bCs w:val="0"/>
        </w:rPr>
        <w:t>ederal n° 157/2016</w:t>
      </w:r>
      <w:r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Pr="00124FC6">
        <w:rPr>
          <w:rStyle w:val="Strong"/>
          <w:b w:val="0"/>
          <w:bCs w:val="0"/>
        </w:rPr>
        <w:t>Altera a Lei Complementar no 116, de 31 de julho de 2003, que dispõe sobre o Imposto Sobre Serviços de Qualquer Natureza, a Lei no 8.429, de 2 de junho de 1992 (Lei de Improbidade Administrativa), e a Lei Complementar no 63, de 11 de janeiro de 1990, que “dispõe sobre critérios e prazos de crédito das parcelas do produto da arrecadação de impostos de competência dos Estados e de transferências por estes recebidos, pertencentes aos Municípios, e dá outras providências”.</w:t>
      </w:r>
    </w:p>
    <w:p w:rsidR="00E908B0" w:rsidRPr="00124FC6" w:rsidP="00124FC6" w14:paraId="6BC2DCDC" w14:textId="23590680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Federal n° 183/2021:</w:t>
      </w:r>
      <w:r>
        <w:rPr>
          <w:rStyle w:val="Strong"/>
          <w:b w:val="0"/>
          <w:bCs w:val="0"/>
        </w:rPr>
        <w:t xml:space="preserve"> </w:t>
      </w:r>
      <w:r w:rsidRPr="00124FC6" w:rsidR="00124FC6">
        <w:rPr>
          <w:rStyle w:val="Strong"/>
          <w:b w:val="0"/>
          <w:bCs w:val="0"/>
        </w:rPr>
        <w:t>Altera a Lei Complementar nº 116, de 31 de julho de 2003, para explicitar a incidência do Imposto sobre Serviços de Qualquer Natureza (ISS) sobre o monitoramento e rastreamento de veículos e carga.</w:t>
      </w:r>
    </w:p>
    <w:p w:rsidR="00C55365" w:rsidRPr="008D6EDA" w:rsidP="00124FC6" w14:paraId="184F47C4" w14:textId="768C415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Federal n° 218/2025:</w:t>
      </w:r>
      <w:r>
        <w:rPr>
          <w:rStyle w:val="Strong"/>
          <w:b w:val="0"/>
          <w:bCs w:val="0"/>
        </w:rPr>
        <w:t xml:space="preserve"> </w:t>
      </w:r>
      <w:r w:rsidRPr="00124FC6" w:rsidR="00124FC6">
        <w:rPr>
          <w:rStyle w:val="Strong"/>
          <w:b w:val="0"/>
          <w:bCs w:val="0"/>
        </w:rPr>
        <w:t xml:space="preserve">Altera a Lei Complementar nº 116, de 31 de julho de 2003, para explicitar que o Imposto Sobre Serviços de Qualquer Natureza (ISS) incidente sobre os serviços de guincho </w:t>
      </w:r>
      <w:r w:rsidRPr="00124FC6" w:rsidR="00124FC6">
        <w:rPr>
          <w:rStyle w:val="Strong"/>
          <w:b w:val="0"/>
          <w:bCs w:val="0"/>
        </w:rPr>
        <w:t>intramunicipal</w:t>
      </w:r>
      <w:r w:rsidRPr="00124FC6" w:rsidR="00124FC6">
        <w:rPr>
          <w:rStyle w:val="Strong"/>
          <w:b w:val="0"/>
          <w:bCs w:val="0"/>
        </w:rPr>
        <w:t xml:space="preserve">, de guindaste e de </w:t>
      </w:r>
      <w:r w:rsidRPr="00124FC6" w:rsidR="00124FC6">
        <w:rPr>
          <w:rStyle w:val="Strong"/>
          <w:b w:val="0"/>
          <w:bCs w:val="0"/>
        </w:rPr>
        <w:t>içamento</w:t>
      </w:r>
      <w:r w:rsidRPr="00124FC6" w:rsidR="00124FC6">
        <w:rPr>
          <w:rStyle w:val="Strong"/>
          <w:b w:val="0"/>
          <w:bCs w:val="0"/>
        </w:rPr>
        <w:t xml:space="preserve"> é devido no local da execução da obra.</w:t>
      </w:r>
    </w:p>
    <w:p w:rsidR="00CB677E" w:rsidRPr="00817A04" w:rsidP="00124FC6" w14:paraId="47E3E410" w14:textId="734F8DC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</w:t>
      </w:r>
      <w:r w:rsidR="00817A04">
        <w:rPr>
          <w:rStyle w:val="Strong"/>
        </w:rPr>
        <w:t xml:space="preserve"> Complementar Municipal n° 192/2005</w:t>
      </w:r>
      <w:r w:rsidR="00093460">
        <w:rPr>
          <w:rStyle w:val="Strong"/>
        </w:rPr>
        <w:t xml:space="preserve">: </w:t>
      </w:r>
      <w:r w:rsidRPr="00124FC6" w:rsidR="00124FC6">
        <w:rPr>
          <w:rStyle w:val="Strong"/>
          <w:b w:val="0"/>
        </w:rPr>
        <w:t xml:space="preserve">Dá nova redação aos </w:t>
      </w:r>
      <w:r w:rsidRPr="00124FC6" w:rsidR="00124FC6">
        <w:rPr>
          <w:rStyle w:val="Strong"/>
          <w:b w:val="0"/>
        </w:rPr>
        <w:t>arts</w:t>
      </w:r>
      <w:r w:rsidRPr="00124FC6" w:rsidR="00124FC6">
        <w:rPr>
          <w:rStyle w:val="Strong"/>
          <w:b w:val="0"/>
        </w:rPr>
        <w:t xml:space="preserve">. 60 ao 88 da Lei Municipal nº 1.431, de 23 de dezembro de 1983, que dispõe sobre o Código Tributário deste Município; E tabela "I" da Lei Municipal nº 2.536, de 15 de dezembro de 1993, que modifica a lista dos serviços sujeitos </w:t>
      </w:r>
      <w:r w:rsidRPr="00124FC6" w:rsidR="00124FC6">
        <w:rPr>
          <w:rStyle w:val="Strong"/>
          <w:b w:val="0"/>
        </w:rPr>
        <w:t>á</w:t>
      </w:r>
      <w:r w:rsidRPr="00124FC6" w:rsidR="00124FC6">
        <w:rPr>
          <w:rStyle w:val="Strong"/>
          <w:b w:val="0"/>
        </w:rPr>
        <w:t xml:space="preserve"> tributação pelo Imposto Sobre Serviços de Qualquer Natureza - ISSQN.</w:t>
      </w:r>
    </w:p>
    <w:p w:rsidR="00CE0024" w:rsidP="00CE0024" w14:paraId="0F12AB56" w14:textId="670F144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Nota Técnica, pela Procuradoria Jurídica da Câmara Municipal de Mogi Mirim:</w:t>
      </w:r>
      <w:r>
        <w:rPr>
          <w:rStyle w:val="Strong"/>
          <w:b w:val="0"/>
          <w:bCs w:val="0"/>
        </w:rPr>
        <w:t xml:space="preserve"> destacou que o projeto observa o princípio da legalidade tributária e mantem compatibilidade com a Lei Complementar Federal n° 116/2003, na redação dada pelas Leis Complementares Federais n° 183/2021 e n° 218/2025, limitando-se a adequar a legislação municipal às alterações já vigentes em âmbito nacional. </w:t>
      </w:r>
    </w:p>
    <w:p w:rsidR="00CE0024" w:rsidRPr="00CE0024" w:rsidP="00CE0024" w14:paraId="4889476C" w14:textId="480B99C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CE0024">
        <w:rPr>
          <w:rStyle w:val="Strong"/>
          <w:bCs w:val="0"/>
        </w:rPr>
        <w:t>Ata da 21ª Reunião Conjunta das Comissões</w:t>
      </w:r>
      <w:r>
        <w:rPr>
          <w:rStyle w:val="Strong"/>
          <w:b w:val="0"/>
          <w:bCs w:val="0"/>
        </w:rPr>
        <w:t>, real</w:t>
      </w:r>
      <w:r w:rsidR="00124FC6">
        <w:rPr>
          <w:rStyle w:val="Strong"/>
          <w:b w:val="0"/>
          <w:bCs w:val="0"/>
        </w:rPr>
        <w:t>izada em 5 de novembro de 2025.</w:t>
      </w:r>
    </w:p>
    <w:p w:rsidR="00817A04" w:rsidRPr="00817A04" w:rsidP="00CE0024" w14:paraId="3DB09E45" w14:textId="57B356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5911CEDF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1B3A25DE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20CB7BDC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395B61F7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01CA1FAB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6BC67E4E" w14:textId="23411148">
      <w:pPr>
        <w:pStyle w:val="NormalWeb"/>
        <w:spacing w:before="0" w:beforeAutospacing="0" w:line="360" w:lineRule="auto"/>
        <w:jc w:val="both"/>
      </w:pPr>
    </w:p>
    <w:p w:rsidR="0080766A" w:rsidRPr="002A0A87" w:rsidP="00DC32F0" w14:paraId="05D469B3" w14:textId="08920EE9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5A7EAEF2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212EB">
        <w:rPr>
          <w:rFonts w:ascii="Palatino Linotype" w:hAnsi="Palatino Linotype" w:cs="Arial"/>
          <w:b/>
          <w:sz w:val="24"/>
          <w:szCs w:val="24"/>
        </w:rPr>
        <w:t xml:space="preserve">AO PROJETO DE </w:t>
      </w:r>
      <w:r w:rsidR="00587A70">
        <w:rPr>
          <w:rFonts w:ascii="Palatino Linotype" w:hAnsi="Palatino Linotype" w:cs="Arial"/>
          <w:b/>
          <w:sz w:val="24"/>
          <w:szCs w:val="24"/>
        </w:rPr>
        <w:t>LEI COMPLEMENTAR N° 23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3A75282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</w:t>
      </w:r>
      <w:r w:rsidR="0080766A">
        <w:rPr>
          <w:rFonts w:ascii="Palatino Linotype" w:hAnsi="Palatino Linotype" w:cs="Arial"/>
          <w:sz w:val="24"/>
          <w:szCs w:val="24"/>
        </w:rPr>
        <w:t xml:space="preserve">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212EB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587A70">
        <w:rPr>
          <w:rFonts w:ascii="Palatino Linotype" w:hAnsi="Palatino Linotype" w:cs="Arial"/>
          <w:sz w:val="24"/>
          <w:szCs w:val="24"/>
        </w:rPr>
        <w:t>Complementar n° 23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2F5269E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124FC6">
        <w:rPr>
          <w:rFonts w:ascii="Palatino Linotype" w:hAnsi="Palatino Linotype" w:cs="Arial"/>
          <w:bCs/>
          <w:sz w:val="24"/>
          <w:szCs w:val="24"/>
        </w:rPr>
        <w:t>Comissões, 13</w:t>
      </w:r>
      <w:r w:rsidR="0080766A">
        <w:rPr>
          <w:rFonts w:ascii="Palatino Linotype" w:hAnsi="Palatino Linotype" w:cs="Arial"/>
          <w:bCs/>
          <w:sz w:val="24"/>
          <w:szCs w:val="24"/>
        </w:rPr>
        <w:t xml:space="preserve"> de novembro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74D33" w:rsidRPr="002A0A87" w:rsidP="00874D33" w14:paraId="06201683" w14:textId="180C4B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24FC6"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74D33" w:rsidRPr="002A0A87" w:rsidP="00996888" w14:paraId="2AC1D18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  <w:bookmarkStart w:id="0" w:name="_GoBack"/>
      <w:bookmarkEnd w:id="0"/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65DFB56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33007E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F79"/>
    <w:rsid w:val="00021AB3"/>
    <w:rsid w:val="00021B2B"/>
    <w:rsid w:val="00026797"/>
    <w:rsid w:val="00037531"/>
    <w:rsid w:val="00041A2D"/>
    <w:rsid w:val="00044245"/>
    <w:rsid w:val="00064FC8"/>
    <w:rsid w:val="00070FE7"/>
    <w:rsid w:val="00071EF2"/>
    <w:rsid w:val="0008150E"/>
    <w:rsid w:val="00093424"/>
    <w:rsid w:val="00093460"/>
    <w:rsid w:val="000950D7"/>
    <w:rsid w:val="00096F36"/>
    <w:rsid w:val="000A1377"/>
    <w:rsid w:val="000A1BE0"/>
    <w:rsid w:val="000C3715"/>
    <w:rsid w:val="000E232B"/>
    <w:rsid w:val="000E49AD"/>
    <w:rsid w:val="000E6C3F"/>
    <w:rsid w:val="000F1F6F"/>
    <w:rsid w:val="000F4933"/>
    <w:rsid w:val="001025C3"/>
    <w:rsid w:val="00124FC6"/>
    <w:rsid w:val="001254FA"/>
    <w:rsid w:val="00126AE5"/>
    <w:rsid w:val="00135C8B"/>
    <w:rsid w:val="00141E7F"/>
    <w:rsid w:val="0015590E"/>
    <w:rsid w:val="00173831"/>
    <w:rsid w:val="00177254"/>
    <w:rsid w:val="00181506"/>
    <w:rsid w:val="00184633"/>
    <w:rsid w:val="00187FC6"/>
    <w:rsid w:val="00192536"/>
    <w:rsid w:val="001A23DA"/>
    <w:rsid w:val="001A3CE4"/>
    <w:rsid w:val="001B7303"/>
    <w:rsid w:val="001E1CB0"/>
    <w:rsid w:val="001F3F91"/>
    <w:rsid w:val="00200D5D"/>
    <w:rsid w:val="0020148D"/>
    <w:rsid w:val="0020165D"/>
    <w:rsid w:val="00204389"/>
    <w:rsid w:val="00213987"/>
    <w:rsid w:val="00227E2C"/>
    <w:rsid w:val="00234376"/>
    <w:rsid w:val="002533C5"/>
    <w:rsid w:val="0027672A"/>
    <w:rsid w:val="0028628E"/>
    <w:rsid w:val="00291486"/>
    <w:rsid w:val="00297379"/>
    <w:rsid w:val="002A0A87"/>
    <w:rsid w:val="002A2BD3"/>
    <w:rsid w:val="002A69D6"/>
    <w:rsid w:val="002A6BAE"/>
    <w:rsid w:val="002B71AC"/>
    <w:rsid w:val="002C1290"/>
    <w:rsid w:val="002C1473"/>
    <w:rsid w:val="002C2ADC"/>
    <w:rsid w:val="002C46E0"/>
    <w:rsid w:val="002E3DBB"/>
    <w:rsid w:val="002F3157"/>
    <w:rsid w:val="002F34B4"/>
    <w:rsid w:val="003007BD"/>
    <w:rsid w:val="003121C8"/>
    <w:rsid w:val="00314B47"/>
    <w:rsid w:val="00322469"/>
    <w:rsid w:val="00322925"/>
    <w:rsid w:val="00323AFA"/>
    <w:rsid w:val="0033007E"/>
    <w:rsid w:val="00346038"/>
    <w:rsid w:val="00346786"/>
    <w:rsid w:val="003614ED"/>
    <w:rsid w:val="00362E04"/>
    <w:rsid w:val="00370D25"/>
    <w:rsid w:val="00371A69"/>
    <w:rsid w:val="00371C94"/>
    <w:rsid w:val="00377564"/>
    <w:rsid w:val="0038129E"/>
    <w:rsid w:val="00381C00"/>
    <w:rsid w:val="003826AE"/>
    <w:rsid w:val="00384D96"/>
    <w:rsid w:val="00393C7C"/>
    <w:rsid w:val="003A5737"/>
    <w:rsid w:val="003A796B"/>
    <w:rsid w:val="003B1A59"/>
    <w:rsid w:val="003C6BCB"/>
    <w:rsid w:val="003D4DB2"/>
    <w:rsid w:val="003D6D21"/>
    <w:rsid w:val="003F0B47"/>
    <w:rsid w:val="003F24DE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7A43"/>
    <w:rsid w:val="004B6FDF"/>
    <w:rsid w:val="004C1B5A"/>
    <w:rsid w:val="004C529F"/>
    <w:rsid w:val="004D46DA"/>
    <w:rsid w:val="004E458F"/>
    <w:rsid w:val="004E6092"/>
    <w:rsid w:val="005010DF"/>
    <w:rsid w:val="005066C3"/>
    <w:rsid w:val="005118CC"/>
    <w:rsid w:val="005242B1"/>
    <w:rsid w:val="00543E03"/>
    <w:rsid w:val="0055078E"/>
    <w:rsid w:val="005559D9"/>
    <w:rsid w:val="0055728D"/>
    <w:rsid w:val="00571662"/>
    <w:rsid w:val="00571C67"/>
    <w:rsid w:val="0057515A"/>
    <w:rsid w:val="00587A70"/>
    <w:rsid w:val="00590AA1"/>
    <w:rsid w:val="0059215B"/>
    <w:rsid w:val="005A235E"/>
    <w:rsid w:val="005B27A9"/>
    <w:rsid w:val="005B3377"/>
    <w:rsid w:val="005B524F"/>
    <w:rsid w:val="005B5870"/>
    <w:rsid w:val="005B5F34"/>
    <w:rsid w:val="005B766F"/>
    <w:rsid w:val="005D21C6"/>
    <w:rsid w:val="005D4DB5"/>
    <w:rsid w:val="005E1595"/>
    <w:rsid w:val="005E491E"/>
    <w:rsid w:val="005F2654"/>
    <w:rsid w:val="005F4E55"/>
    <w:rsid w:val="005F54DA"/>
    <w:rsid w:val="00603CE4"/>
    <w:rsid w:val="0061241E"/>
    <w:rsid w:val="00613747"/>
    <w:rsid w:val="00620972"/>
    <w:rsid w:val="00621274"/>
    <w:rsid w:val="00642B45"/>
    <w:rsid w:val="006553FA"/>
    <w:rsid w:val="00655A35"/>
    <w:rsid w:val="006575C7"/>
    <w:rsid w:val="00657B9A"/>
    <w:rsid w:val="006834FE"/>
    <w:rsid w:val="0068486B"/>
    <w:rsid w:val="00697874"/>
    <w:rsid w:val="00697C63"/>
    <w:rsid w:val="006A54A9"/>
    <w:rsid w:val="006A762A"/>
    <w:rsid w:val="006A7C55"/>
    <w:rsid w:val="006B145B"/>
    <w:rsid w:val="006C2150"/>
    <w:rsid w:val="006D1946"/>
    <w:rsid w:val="006E176D"/>
    <w:rsid w:val="006E3A0E"/>
    <w:rsid w:val="006E70ED"/>
    <w:rsid w:val="006E7800"/>
    <w:rsid w:val="006F4549"/>
    <w:rsid w:val="006F48DD"/>
    <w:rsid w:val="00700836"/>
    <w:rsid w:val="007038AD"/>
    <w:rsid w:val="00735423"/>
    <w:rsid w:val="00746224"/>
    <w:rsid w:val="00753ABE"/>
    <w:rsid w:val="007556D8"/>
    <w:rsid w:val="00764C83"/>
    <w:rsid w:val="00773AD7"/>
    <w:rsid w:val="00775B68"/>
    <w:rsid w:val="0078178E"/>
    <w:rsid w:val="00784CD4"/>
    <w:rsid w:val="00785E1B"/>
    <w:rsid w:val="00794CB7"/>
    <w:rsid w:val="00796BBB"/>
    <w:rsid w:val="007A08D1"/>
    <w:rsid w:val="007A6DE6"/>
    <w:rsid w:val="007B2789"/>
    <w:rsid w:val="007B6058"/>
    <w:rsid w:val="007C6029"/>
    <w:rsid w:val="007D4B66"/>
    <w:rsid w:val="007E2CFA"/>
    <w:rsid w:val="00804434"/>
    <w:rsid w:val="0080766A"/>
    <w:rsid w:val="0081335D"/>
    <w:rsid w:val="00817A04"/>
    <w:rsid w:val="00826F2D"/>
    <w:rsid w:val="00842408"/>
    <w:rsid w:val="00843BA7"/>
    <w:rsid w:val="00845F66"/>
    <w:rsid w:val="00854409"/>
    <w:rsid w:val="008556F5"/>
    <w:rsid w:val="00855DD2"/>
    <w:rsid w:val="00863D24"/>
    <w:rsid w:val="00864928"/>
    <w:rsid w:val="00874D33"/>
    <w:rsid w:val="00881E60"/>
    <w:rsid w:val="008905C2"/>
    <w:rsid w:val="008A3797"/>
    <w:rsid w:val="008A537A"/>
    <w:rsid w:val="008B36E3"/>
    <w:rsid w:val="008C08C5"/>
    <w:rsid w:val="008C125D"/>
    <w:rsid w:val="008C4AA2"/>
    <w:rsid w:val="008D32D0"/>
    <w:rsid w:val="008D6EDA"/>
    <w:rsid w:val="008E1495"/>
    <w:rsid w:val="00902EE1"/>
    <w:rsid w:val="009048A2"/>
    <w:rsid w:val="00904ADF"/>
    <w:rsid w:val="00914ADC"/>
    <w:rsid w:val="00920A3F"/>
    <w:rsid w:val="009212EB"/>
    <w:rsid w:val="00925E1A"/>
    <w:rsid w:val="00955266"/>
    <w:rsid w:val="00963725"/>
    <w:rsid w:val="009709EF"/>
    <w:rsid w:val="009777FD"/>
    <w:rsid w:val="0098102A"/>
    <w:rsid w:val="00996280"/>
    <w:rsid w:val="00996888"/>
    <w:rsid w:val="009C5F02"/>
    <w:rsid w:val="009C71EA"/>
    <w:rsid w:val="009D56B8"/>
    <w:rsid w:val="009D6B7C"/>
    <w:rsid w:val="00A00E3E"/>
    <w:rsid w:val="00A030E7"/>
    <w:rsid w:val="00A12DD9"/>
    <w:rsid w:val="00A164DC"/>
    <w:rsid w:val="00A265B8"/>
    <w:rsid w:val="00A27446"/>
    <w:rsid w:val="00A3712B"/>
    <w:rsid w:val="00A41011"/>
    <w:rsid w:val="00A479DE"/>
    <w:rsid w:val="00A60DF1"/>
    <w:rsid w:val="00A672C0"/>
    <w:rsid w:val="00A67DE2"/>
    <w:rsid w:val="00A71DDA"/>
    <w:rsid w:val="00A8374C"/>
    <w:rsid w:val="00A92E38"/>
    <w:rsid w:val="00AB5A42"/>
    <w:rsid w:val="00AD2770"/>
    <w:rsid w:val="00AE5858"/>
    <w:rsid w:val="00AF0C05"/>
    <w:rsid w:val="00AF3296"/>
    <w:rsid w:val="00AF4AC7"/>
    <w:rsid w:val="00B011DA"/>
    <w:rsid w:val="00B1713E"/>
    <w:rsid w:val="00B30814"/>
    <w:rsid w:val="00B46DFF"/>
    <w:rsid w:val="00B57090"/>
    <w:rsid w:val="00BA0AB3"/>
    <w:rsid w:val="00BA1263"/>
    <w:rsid w:val="00BA48C7"/>
    <w:rsid w:val="00BD04BA"/>
    <w:rsid w:val="00BD0689"/>
    <w:rsid w:val="00BD133A"/>
    <w:rsid w:val="00BD2CA7"/>
    <w:rsid w:val="00BE41D6"/>
    <w:rsid w:val="00BE455D"/>
    <w:rsid w:val="00BE6938"/>
    <w:rsid w:val="00BF2A6F"/>
    <w:rsid w:val="00C0516E"/>
    <w:rsid w:val="00C10154"/>
    <w:rsid w:val="00C40D44"/>
    <w:rsid w:val="00C55365"/>
    <w:rsid w:val="00C72739"/>
    <w:rsid w:val="00C73B4E"/>
    <w:rsid w:val="00C74E3F"/>
    <w:rsid w:val="00C75973"/>
    <w:rsid w:val="00C92CF1"/>
    <w:rsid w:val="00CA4280"/>
    <w:rsid w:val="00CA4349"/>
    <w:rsid w:val="00CA6258"/>
    <w:rsid w:val="00CB5D49"/>
    <w:rsid w:val="00CB677E"/>
    <w:rsid w:val="00CC3E72"/>
    <w:rsid w:val="00CD2047"/>
    <w:rsid w:val="00CE0024"/>
    <w:rsid w:val="00CF288D"/>
    <w:rsid w:val="00D17E31"/>
    <w:rsid w:val="00D233F3"/>
    <w:rsid w:val="00D236AB"/>
    <w:rsid w:val="00D30AA8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85ED2"/>
    <w:rsid w:val="00D9258F"/>
    <w:rsid w:val="00DA7AB4"/>
    <w:rsid w:val="00DB5081"/>
    <w:rsid w:val="00DC32F0"/>
    <w:rsid w:val="00DE2A9A"/>
    <w:rsid w:val="00DF45BD"/>
    <w:rsid w:val="00DF605F"/>
    <w:rsid w:val="00E01C33"/>
    <w:rsid w:val="00E11ECC"/>
    <w:rsid w:val="00E15853"/>
    <w:rsid w:val="00E17B64"/>
    <w:rsid w:val="00E263E7"/>
    <w:rsid w:val="00E26F35"/>
    <w:rsid w:val="00E27D0C"/>
    <w:rsid w:val="00E3543A"/>
    <w:rsid w:val="00E43449"/>
    <w:rsid w:val="00E45790"/>
    <w:rsid w:val="00E457DF"/>
    <w:rsid w:val="00E57571"/>
    <w:rsid w:val="00E57668"/>
    <w:rsid w:val="00E6463D"/>
    <w:rsid w:val="00E672F4"/>
    <w:rsid w:val="00E7438B"/>
    <w:rsid w:val="00E81D6E"/>
    <w:rsid w:val="00E908B0"/>
    <w:rsid w:val="00E93738"/>
    <w:rsid w:val="00E975D6"/>
    <w:rsid w:val="00EA0447"/>
    <w:rsid w:val="00EA375D"/>
    <w:rsid w:val="00EA4E83"/>
    <w:rsid w:val="00EB1570"/>
    <w:rsid w:val="00EB19BD"/>
    <w:rsid w:val="00EB3C9A"/>
    <w:rsid w:val="00EC5677"/>
    <w:rsid w:val="00ED7D93"/>
    <w:rsid w:val="00EE457C"/>
    <w:rsid w:val="00EE746A"/>
    <w:rsid w:val="00EF4DE4"/>
    <w:rsid w:val="00EF630E"/>
    <w:rsid w:val="00F03472"/>
    <w:rsid w:val="00F05FE6"/>
    <w:rsid w:val="00F10F57"/>
    <w:rsid w:val="00F13148"/>
    <w:rsid w:val="00F17DF2"/>
    <w:rsid w:val="00F21F60"/>
    <w:rsid w:val="00F2617F"/>
    <w:rsid w:val="00F304D4"/>
    <w:rsid w:val="00F42558"/>
    <w:rsid w:val="00F42F8D"/>
    <w:rsid w:val="00F518B8"/>
    <w:rsid w:val="00F52B2B"/>
    <w:rsid w:val="00F54B63"/>
    <w:rsid w:val="00F55E24"/>
    <w:rsid w:val="00F61DC7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216F-AEC4-4AC3-9270-FD4A1E49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2254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10</cp:revision>
  <cp:lastPrinted>2025-02-18T14:53:00Z</cp:lastPrinted>
  <dcterms:created xsi:type="dcterms:W3CDTF">2025-11-07T15:58:00Z</dcterms:created>
  <dcterms:modified xsi:type="dcterms:W3CDTF">2025-11-13T13:51:00Z</dcterms:modified>
</cp:coreProperties>
</file>