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B71" w:rsidRPr="004E4BF8" w:rsidRDefault="004E4BF8">
      <w:pPr>
        <w:jc w:val="both"/>
        <w:rPr>
          <w:b/>
          <w:bCs/>
          <w:sz w:val="24"/>
          <w:szCs w:val="24"/>
        </w:rPr>
      </w:pPr>
      <w:r w:rsidRPr="004E4BF8">
        <w:rPr>
          <w:b/>
          <w:bCs/>
          <w:sz w:val="24"/>
          <w:szCs w:val="24"/>
        </w:rPr>
        <w:t>INDICAÇÃO Nº 922/2025</w:t>
      </w:r>
    </w:p>
    <w:p w:rsidR="00931B71" w:rsidRDefault="00931B71">
      <w:pPr>
        <w:jc w:val="both"/>
      </w:pPr>
    </w:p>
    <w:p w:rsidR="00931B71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INDICO AO EXMO. SR. PREFEITO MUNICIPAL PAULO DE OLIVEIRA E SILVA QUE, POR INTERMÉDIO DA SECRETARIA COMPETENTE, SOLICITE A VISTORIA TÉCNICA E ESTUDOS PARA REVITALIZAÇÃO DO</w:t>
      </w:r>
      <w:r w:rsidR="00D25FC4">
        <w:rPr>
          <w:b/>
          <w:bCs/>
          <w:sz w:val="24"/>
          <w:szCs w:val="24"/>
        </w:rPr>
        <w:t xml:space="preserve"> SALÃO E DO</w:t>
      </w:r>
      <w:r>
        <w:rPr>
          <w:b/>
          <w:bCs/>
          <w:sz w:val="24"/>
          <w:szCs w:val="24"/>
        </w:rPr>
        <w:t xml:space="preserve"> ESPAÇO PÚBLICO DA ACOJAMBA NO BAIRRO MARIA BEATRIZ.</w:t>
      </w:r>
    </w:p>
    <w:p w:rsidR="00931B71" w:rsidRDefault="00931B71">
      <w:pPr>
        <w:spacing w:line="276" w:lineRule="auto"/>
        <w:jc w:val="both"/>
      </w:pPr>
    </w:p>
    <w:p w:rsidR="00931B71" w:rsidRDefault="000000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931B71" w:rsidRDefault="000000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SENHORES E SENHORAS VEREADORES(AS),</w:t>
      </w:r>
    </w:p>
    <w:p w:rsidR="00931B71" w:rsidRDefault="00931B71">
      <w:pPr>
        <w:spacing w:line="360" w:lineRule="auto"/>
        <w:jc w:val="both"/>
        <w:rPr>
          <w:sz w:val="24"/>
          <w:szCs w:val="24"/>
        </w:rPr>
      </w:pPr>
    </w:p>
    <w:p w:rsidR="00931B71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a realização de </w:t>
      </w:r>
      <w:r>
        <w:rPr>
          <w:b/>
          <w:bCs/>
          <w:sz w:val="24"/>
          <w:szCs w:val="24"/>
        </w:rPr>
        <w:t>vistoria técnica e estudos para revitalização do espaço público da ACOJAMBA</w:t>
      </w:r>
      <w:r>
        <w:rPr>
          <w:sz w:val="24"/>
          <w:szCs w:val="24"/>
        </w:rPr>
        <w:t xml:space="preserve">, espaço que abrange os bairros </w:t>
      </w:r>
      <w:r>
        <w:rPr>
          <w:b/>
          <w:bCs/>
          <w:sz w:val="24"/>
          <w:szCs w:val="24"/>
        </w:rPr>
        <w:t>Jardim Maria Beatriz, Jardim Guarnieri, Jardim Regina e Jardim Maria Bonatti Bordignon</w:t>
      </w:r>
      <w:r>
        <w:rPr>
          <w:sz w:val="24"/>
          <w:szCs w:val="24"/>
        </w:rPr>
        <w:t>.</w:t>
      </w:r>
    </w:p>
    <w:p w:rsidR="00931B71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Moradores da região têm manifestado reiteradas reclamações sobre o estado de abandono e a subutilização do espaço da ACOJAMBA, equipamento comunitário que, apesar de reformas recentes, não vem cumprindo plenamente sua função social e esportiva.</w:t>
      </w:r>
    </w:p>
    <w:p w:rsidR="00931B71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 acordo com os relatos, a quadra de areia existente permanece praticamente sem uso, servindo apenas como local para trânsito de animais, o que compromete a higiene e a imagem do espaço. A população local sugere que o terreno seja reaproveitado para fins mais adequados à convivência comunitária, como a implantação de gramado natural, área de piqueniques, quiosques ou espaço multiuso de lazer familiar, conforme a vocação social do local.</w:t>
      </w:r>
    </w:p>
    <w:p w:rsidR="00931B71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salão principal da ACOJAMBA, por sua vez, necessita de reformas estruturais e melhorias estéticas, de modo a oferecer condições adequadas para a realização de atividades esportivas e culturais já desenvolvidas ou desejadas pela comunidade, como aulas de judô, ginástica, dança e oficinas recreativas. Esses ajustes podem potencializar o uso do espaço e promover maior integração social, especialmente entre crianças, jovens e idosos.</w:t>
      </w:r>
    </w:p>
    <w:p w:rsidR="00931B71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Além do aspecto físico, há uma dimensão simbólica importante: a ACOJAMBA é um referencial comunitário histórico para os moradores dos quatro bairros, representando um </w:t>
      </w:r>
      <w:r>
        <w:rPr>
          <w:b/>
          <w:bCs/>
          <w:sz w:val="24"/>
          <w:szCs w:val="24"/>
        </w:rPr>
        <w:t>ponto de encontro e de pertencimento</w:t>
      </w:r>
      <w:r>
        <w:rPr>
          <w:sz w:val="24"/>
          <w:szCs w:val="24"/>
        </w:rPr>
        <w:t>. O seu abandono impacta diretamente a autoestima da população e reduz as oportunidades de lazer e convivência em uma região densamente habitada e com escassez de áreas públicas qualificadas.</w:t>
      </w:r>
    </w:p>
    <w:p w:rsidR="00931B71" w:rsidRDefault="00000000" w:rsidP="004E4BF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Assim, a revitalização desse espaço não se trata apenas de uma obra estética, mas de uma ação estratégica de promoção da qualidade de vida, segurança, cidadania e saúde pública, em consonância com as diretrizes de desenvolvimento urbano sustentável e de incentivo à prática de atividades físicas.</w:t>
      </w:r>
    </w:p>
    <w:p w:rsidR="00931B71" w:rsidRDefault="00000000" w:rsidP="004E4BF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solicita-se que o Poder Executivo realize vistoria técnica e estude a viabilidade de reforma e readequação do espaço, considerando inclusive a possibilidade de participação comunitária e parcerias institucionais para garantir o uso contínuo e a preservação do local.</w:t>
      </w:r>
    </w:p>
    <w:p w:rsidR="00931B71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18 de novembro de 2025.</w:t>
      </w:r>
    </w:p>
    <w:p w:rsidR="00931B71" w:rsidRDefault="00931B71">
      <w:pPr>
        <w:rPr>
          <w:sz w:val="24"/>
          <w:szCs w:val="24"/>
        </w:rPr>
      </w:pPr>
    </w:p>
    <w:p w:rsidR="00931B71" w:rsidRDefault="00931B71">
      <w:pPr>
        <w:rPr>
          <w:sz w:val="24"/>
          <w:szCs w:val="24"/>
        </w:rPr>
      </w:pPr>
    </w:p>
    <w:p w:rsidR="00931B71" w:rsidRDefault="00931B71">
      <w:pPr>
        <w:rPr>
          <w:sz w:val="24"/>
          <w:szCs w:val="24"/>
        </w:rPr>
      </w:pPr>
    </w:p>
    <w:p w:rsidR="004E4BF8" w:rsidRDefault="004E4BF8">
      <w:pPr>
        <w:rPr>
          <w:i/>
          <w:iCs/>
          <w:sz w:val="24"/>
          <w:szCs w:val="24"/>
        </w:rPr>
      </w:pPr>
    </w:p>
    <w:p w:rsidR="00931B71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Vereadora Adriana Ribeiro</w:t>
      </w:r>
    </w:p>
    <w:sectPr w:rsidR="00931B71">
      <w:headerReference w:type="even" r:id="rId7"/>
      <w:headerReference w:type="default" r:id="rId8"/>
      <w:footerReference w:type="default" r:id="rId9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2194" w:rsidRDefault="006F2194">
      <w:r>
        <w:separator/>
      </w:r>
    </w:p>
  </w:endnote>
  <w:endnote w:type="continuationSeparator" w:id="0">
    <w:p w:rsidR="006F2194" w:rsidRDefault="006F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8EAEA00-3C7C-4A9D-A26E-1E79DB1320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D1C07E-19CE-4251-ADDA-4300FA3F44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395A849-FE78-4D9B-B57F-08A98A5206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B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2194" w:rsidRDefault="006F2194">
      <w:r>
        <w:separator/>
      </w:r>
    </w:p>
  </w:footnote>
  <w:footnote w:type="continuationSeparator" w:id="0">
    <w:p w:rsidR="006F2194" w:rsidRDefault="006F2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B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931B71" w:rsidRDefault="00931B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B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-152397</wp:posOffset>
          </wp:positionH>
          <wp:positionV relativeFrom="paragraph">
            <wp:posOffset>-73034</wp:posOffset>
          </wp:positionV>
          <wp:extent cx="1034415" cy="749300"/>
          <wp:effectExtent l="0" t="0" r="0" b="0"/>
          <wp:wrapSquare wrapText="bothSides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06772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1B71" w:rsidRDefault="00000000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931B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B71"/>
    <w:rsid w:val="001B4C8E"/>
    <w:rsid w:val="00474796"/>
    <w:rsid w:val="004E4BF8"/>
    <w:rsid w:val="006F2194"/>
    <w:rsid w:val="00931B71"/>
    <w:rsid w:val="00D2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7A35"/>
  <w15:docId w15:val="{507E08E6-3B18-4DCE-AF49-07696DC3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semFormatao">
    <w:name w:val="Plai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GIZtPRmj2lOjieXjBX0JIYOgxQ==">CgMxLjA4AHIhMWMxMTRMWk96SVEyaTBFeDNhS1JTU1VZVG5hRTh0bEdO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3</cp:revision>
  <dcterms:created xsi:type="dcterms:W3CDTF">2025-10-28T16:53:00Z</dcterms:created>
  <dcterms:modified xsi:type="dcterms:W3CDTF">2025-11-18T17:24:00Z</dcterms:modified>
</cp:coreProperties>
</file>