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6294F" w:rsidRPr="00A6294F" w:rsidRDefault="00000000" w:rsidP="00A6294F">
      <w:pPr>
        <w:suppressAutoHyphens/>
        <w:autoSpaceDE w:val="0"/>
        <w:autoSpaceDN w:val="0"/>
        <w:adjustRightInd w:val="0"/>
        <w:ind w:left="3402"/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</w:pPr>
      <w:r w:rsidRPr="004F0784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</w:t>
      </w:r>
      <w:r w:rsidR="00A6294F" w:rsidRPr="00A6294F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  <w:t>PROJETO DE LEI</w:t>
      </w:r>
      <w:r w:rsidR="00A6294F" w:rsidRPr="00A6294F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</w:t>
      </w:r>
      <w:r w:rsidR="00A6294F" w:rsidRPr="00A6294F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  <w:t xml:space="preserve">Nº </w:t>
      </w:r>
      <w:r w:rsidR="00A6294F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  <w:t>173 DE 2025</w:t>
      </w:r>
    </w:p>
    <w:p w:rsidR="00A6294F" w:rsidRPr="00A6294F" w:rsidRDefault="00A6294F" w:rsidP="00A6294F">
      <w:pPr>
        <w:suppressAutoHyphens/>
        <w:autoSpaceDE w:val="0"/>
        <w:autoSpaceDN w:val="0"/>
        <w:adjustRightInd w:val="0"/>
        <w:ind w:left="340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</w:pPr>
    </w:p>
    <w:p w:rsidR="00A6294F" w:rsidRPr="00A6294F" w:rsidRDefault="00A6294F" w:rsidP="00A6294F">
      <w:pPr>
        <w:suppressAutoHyphens/>
        <w:autoSpaceDE w:val="0"/>
        <w:autoSpaceDN w:val="0"/>
        <w:adjustRightInd w:val="0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</w:pPr>
      <w:r w:rsidRPr="00A6294F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  <w:t>DISPÕE SOBRE A NÃO INCIDÊNCIA DO IMPOSTO TERRITORIAL URBANO SOBRE IMÓVEIS QUE ESPECIFICA, E DÁ OUTRAS PROVIDÊNCIAS.</w:t>
      </w:r>
    </w:p>
    <w:p w:rsidR="00A6294F" w:rsidRPr="00A6294F" w:rsidRDefault="00A6294F" w:rsidP="00A6294F">
      <w:pPr>
        <w:suppressAutoHyphens/>
        <w:autoSpaceDE w:val="0"/>
        <w:autoSpaceDN w:val="0"/>
        <w:adjustRightInd w:val="0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:rsidR="00A6294F" w:rsidRPr="00A6294F" w:rsidRDefault="00A6294F" w:rsidP="00A6294F">
      <w:pPr>
        <w:suppressAutoHyphens/>
        <w:autoSpaceDE w:val="0"/>
        <w:autoSpaceDN w:val="0"/>
        <w:adjustRightInd w:val="0"/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A6294F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A</w:t>
      </w:r>
      <w:r w:rsidRPr="00A6294F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  <w:t xml:space="preserve"> Câmara Municipal de Mogi Mirim</w:t>
      </w:r>
      <w:r w:rsidRPr="00A6294F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aprovou e o Prefeito Municipal</w:t>
      </w:r>
      <w:r w:rsidRPr="00A6294F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  <w:t xml:space="preserve"> DR. PAULO DE OLIVEIRA E SILVA</w:t>
      </w:r>
      <w:r w:rsidRPr="00A6294F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sanciona e promulga a seguinte Lei: </w:t>
      </w:r>
    </w:p>
    <w:p w:rsidR="00A6294F" w:rsidRPr="00A6294F" w:rsidRDefault="00A6294F" w:rsidP="00A6294F">
      <w:pPr>
        <w:suppressAutoHyphens/>
        <w:autoSpaceDE w:val="0"/>
        <w:autoSpaceDN w:val="0"/>
        <w:adjustRightInd w:val="0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:rsidR="00A6294F" w:rsidRPr="00A6294F" w:rsidRDefault="00A6294F" w:rsidP="00A6294F">
      <w:pPr>
        <w:suppressAutoHyphens/>
        <w:autoSpaceDE w:val="0"/>
        <w:autoSpaceDN w:val="0"/>
        <w:adjustRightInd w:val="0"/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A6294F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Art. 1º Fica o Poder Executivo Municipal autorizado a conceder o benefício de não incidência do Imposto Territorial Urbano aos terrenos sem edificação com área superficial de até 300,00 m² (trezentos metros quadrados), inclusive, cujo valor venal constante da Planta Genérica de Valores (PGV), vigente a partir do exercício de 2026, seja inferior a R$ 40.000,00 (quarenta mil reais).</w:t>
      </w:r>
    </w:p>
    <w:p w:rsidR="00A6294F" w:rsidRPr="00A6294F" w:rsidRDefault="00A6294F" w:rsidP="00A6294F">
      <w:pPr>
        <w:suppressAutoHyphens/>
        <w:autoSpaceDE w:val="0"/>
        <w:autoSpaceDN w:val="0"/>
        <w:adjustRightInd w:val="0"/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:rsidR="00A6294F" w:rsidRPr="00A6294F" w:rsidRDefault="00A6294F" w:rsidP="00A6294F">
      <w:pPr>
        <w:suppressAutoHyphens/>
        <w:autoSpaceDE w:val="0"/>
        <w:autoSpaceDN w:val="0"/>
        <w:adjustRightInd w:val="0"/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A6294F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§ 1º O benefício será concedido exclusivamente aos imóveis cujos proprietários sejam pessoas físicas e desde que sejam titulares do domínio útil ou possuidores a qualquer título apenas do imóvel objeto da concessão do favor fiscal.  </w:t>
      </w:r>
    </w:p>
    <w:p w:rsidR="00A6294F" w:rsidRPr="00A6294F" w:rsidRDefault="00A6294F" w:rsidP="00A6294F">
      <w:pPr>
        <w:suppressAutoHyphens/>
        <w:autoSpaceDE w:val="0"/>
        <w:autoSpaceDN w:val="0"/>
        <w:adjustRightInd w:val="0"/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:rsidR="00A6294F" w:rsidRPr="00A6294F" w:rsidRDefault="00A6294F" w:rsidP="00A6294F">
      <w:pPr>
        <w:suppressAutoHyphens/>
        <w:autoSpaceDE w:val="0"/>
        <w:autoSpaceDN w:val="0"/>
        <w:adjustRightInd w:val="0"/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A6294F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§ 2º O benefício será concedido por 3 (três) anos subsequentes, contabilizados a partir dos lançamentos do exercício de 2026.</w:t>
      </w:r>
    </w:p>
    <w:p w:rsidR="00A6294F" w:rsidRPr="00A6294F" w:rsidRDefault="00A6294F" w:rsidP="00A6294F">
      <w:pPr>
        <w:suppressAutoHyphens/>
        <w:autoSpaceDE w:val="0"/>
        <w:autoSpaceDN w:val="0"/>
        <w:adjustRightInd w:val="0"/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:rsidR="00A6294F" w:rsidRPr="00A6294F" w:rsidRDefault="00A6294F" w:rsidP="00A6294F">
      <w:pPr>
        <w:suppressAutoHyphens/>
        <w:autoSpaceDE w:val="0"/>
        <w:autoSpaceDN w:val="0"/>
        <w:adjustRightInd w:val="0"/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A6294F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§ 3º O benefício não se aplica aos terrenos ou partes ideais de terrenos localizados no interior do perímetro de condomínios ou loteamentos fechados aprovados por Lei.</w:t>
      </w:r>
    </w:p>
    <w:p w:rsidR="00A6294F" w:rsidRPr="00A6294F" w:rsidRDefault="00A6294F" w:rsidP="00A6294F">
      <w:pPr>
        <w:suppressAutoHyphens/>
        <w:autoSpaceDE w:val="0"/>
        <w:autoSpaceDN w:val="0"/>
        <w:adjustRightInd w:val="0"/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:rsidR="00A6294F" w:rsidRPr="00A6294F" w:rsidRDefault="00A6294F" w:rsidP="00A6294F">
      <w:pPr>
        <w:suppressAutoHyphens/>
        <w:autoSpaceDE w:val="0"/>
        <w:autoSpaceDN w:val="0"/>
        <w:adjustRightInd w:val="0"/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A6294F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§ 4º O benefício constante dos termos desta Lei não será concedido aos contribuintes que mantenham débitos de qualquer natureza contra a Fazenda Municipal, independentemente de sua origem ou vinculação.   </w:t>
      </w:r>
    </w:p>
    <w:p w:rsidR="00A6294F" w:rsidRPr="00A6294F" w:rsidRDefault="00A6294F" w:rsidP="00A6294F">
      <w:pPr>
        <w:suppressAutoHyphens/>
        <w:autoSpaceDE w:val="0"/>
        <w:autoSpaceDN w:val="0"/>
        <w:adjustRightInd w:val="0"/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:rsidR="00A6294F" w:rsidRPr="00A6294F" w:rsidRDefault="00A6294F" w:rsidP="00A6294F">
      <w:pPr>
        <w:suppressAutoHyphens/>
        <w:autoSpaceDE w:val="0"/>
        <w:autoSpaceDN w:val="0"/>
        <w:adjustRightInd w:val="0"/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A6294F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§ 5º O valor estabelecido no </w:t>
      </w:r>
      <w:r w:rsidRPr="00A6294F">
        <w:rPr>
          <w:rFonts w:ascii="Times New Roman" w:eastAsia="Times New Roman" w:hAnsi="Times New Roman" w:cs="Times New Roman"/>
          <w:i/>
          <w:iCs/>
          <w:sz w:val="24"/>
          <w:szCs w:val="24"/>
          <w:lang w:val="pt-PT" w:eastAsia="pt-BR"/>
        </w:rPr>
        <w:t>caput</w:t>
      </w:r>
      <w:r w:rsidRPr="00A6294F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deste artigo sujeita-se à atualização monetária anual, efetuada com base na variação acumulada do Índice de Preços ao Consumidor Amplo (IPCA) ou outro índice que vier a substituí-lo, fixado por meio do Decreto do Poder Executivo Municipal. </w:t>
      </w:r>
    </w:p>
    <w:p w:rsidR="00A6294F" w:rsidRPr="00A6294F" w:rsidRDefault="00A6294F" w:rsidP="00A6294F">
      <w:pPr>
        <w:suppressAutoHyphens/>
        <w:autoSpaceDE w:val="0"/>
        <w:autoSpaceDN w:val="0"/>
        <w:adjustRightInd w:val="0"/>
        <w:ind w:firstLine="3402"/>
        <w:jc w:val="both"/>
        <w:rPr>
          <w:rFonts w:ascii="Times New Roman" w:eastAsia="Times New Roman" w:hAnsi="Times New Roman" w:cs="Times New Roman"/>
          <w:sz w:val="16"/>
          <w:szCs w:val="16"/>
          <w:lang w:val="pt-PT" w:eastAsia="pt-BR"/>
        </w:rPr>
      </w:pPr>
    </w:p>
    <w:p w:rsidR="00A6294F" w:rsidRPr="00A6294F" w:rsidRDefault="00A6294F" w:rsidP="00A6294F">
      <w:pPr>
        <w:suppressAutoHyphens/>
        <w:autoSpaceDE w:val="0"/>
        <w:autoSpaceDN w:val="0"/>
        <w:adjustRightInd w:val="0"/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A6294F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Art. 2º A concessão do benefício de não incidência será reconhecida de ofício pela Secretaria de Finanças, que excluirá do lançamento e da emissão do respectivo carnê o imóvel que preencher, integralmente, os requisitos e condições previstos no art. 1º desta Lei e expedirá a competente declaração de não incidência, que será o comprovante do sujeito passivo da obrigação tributária.</w:t>
      </w:r>
    </w:p>
    <w:p w:rsidR="00A6294F" w:rsidRPr="00A6294F" w:rsidRDefault="00A6294F" w:rsidP="00A6294F">
      <w:pPr>
        <w:suppressAutoHyphens/>
        <w:autoSpaceDE w:val="0"/>
        <w:autoSpaceDN w:val="0"/>
        <w:adjustRightInd w:val="0"/>
        <w:ind w:firstLine="3402"/>
        <w:jc w:val="both"/>
        <w:rPr>
          <w:rFonts w:ascii="Times New Roman" w:eastAsia="Times New Roman" w:hAnsi="Times New Roman" w:cs="Times New Roman"/>
          <w:sz w:val="16"/>
          <w:szCs w:val="16"/>
          <w:lang w:val="pt-PT" w:eastAsia="pt-BR"/>
        </w:rPr>
      </w:pPr>
    </w:p>
    <w:p w:rsidR="00A6294F" w:rsidRPr="00A6294F" w:rsidRDefault="00A6294F" w:rsidP="00A6294F">
      <w:pPr>
        <w:suppressAutoHyphens/>
        <w:autoSpaceDE w:val="0"/>
        <w:autoSpaceDN w:val="0"/>
        <w:adjustRightInd w:val="0"/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A6294F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Art. 3º Esta Lei entra em vigor na data de sua publicação.</w:t>
      </w:r>
    </w:p>
    <w:p w:rsidR="00A6294F" w:rsidRPr="00A6294F" w:rsidRDefault="00A6294F" w:rsidP="00A6294F">
      <w:pPr>
        <w:suppressAutoHyphens/>
        <w:autoSpaceDE w:val="0"/>
        <w:autoSpaceDN w:val="0"/>
        <w:adjustRightInd w:val="0"/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:rsidR="00A6294F" w:rsidRPr="00A6294F" w:rsidRDefault="00A6294F" w:rsidP="00A6294F">
      <w:pPr>
        <w:suppressAutoHyphens/>
        <w:autoSpaceDE w:val="0"/>
        <w:autoSpaceDN w:val="0"/>
        <w:adjustRightInd w:val="0"/>
        <w:ind w:firstLine="3402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A6294F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Prefeitura de Mogi Mirim, 19 de novembro de 2 025.</w:t>
      </w:r>
    </w:p>
    <w:p w:rsidR="00A6294F" w:rsidRPr="00A6294F" w:rsidRDefault="00A6294F" w:rsidP="00A6294F">
      <w:pPr>
        <w:suppressAutoHyphens/>
        <w:autoSpaceDE w:val="0"/>
        <w:autoSpaceDN w:val="0"/>
        <w:adjustRightInd w:val="0"/>
        <w:ind w:firstLine="3402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:rsidR="00A6294F" w:rsidRPr="00A6294F" w:rsidRDefault="00A6294F" w:rsidP="00A6294F">
      <w:pPr>
        <w:suppressAutoHyphens/>
        <w:autoSpaceDE w:val="0"/>
        <w:autoSpaceDN w:val="0"/>
        <w:adjustRightInd w:val="0"/>
        <w:ind w:firstLine="3402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:rsidR="00A6294F" w:rsidRPr="00A6294F" w:rsidRDefault="00A6294F" w:rsidP="00A6294F">
      <w:pPr>
        <w:suppressAutoHyphens/>
        <w:autoSpaceDE w:val="0"/>
        <w:autoSpaceDN w:val="0"/>
        <w:adjustRightInd w:val="0"/>
        <w:ind w:firstLine="3402"/>
        <w:rPr>
          <w:rFonts w:ascii="Times New Roman" w:eastAsia="Times New Roman" w:hAnsi="Times New Roman" w:cs="Times New Roman"/>
          <w:b/>
          <w:bCs/>
          <w:sz w:val="16"/>
          <w:szCs w:val="16"/>
          <w:lang w:val="pt-PT" w:eastAsia="pt-BR"/>
        </w:rPr>
      </w:pPr>
    </w:p>
    <w:p w:rsidR="00A6294F" w:rsidRPr="00A6294F" w:rsidRDefault="00A6294F" w:rsidP="00A6294F">
      <w:pPr>
        <w:suppressAutoHyphens/>
        <w:autoSpaceDE w:val="0"/>
        <w:autoSpaceDN w:val="0"/>
        <w:adjustRightInd w:val="0"/>
        <w:ind w:firstLine="3402"/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</w:pPr>
      <w:r w:rsidRPr="00A6294F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  <w:t>DR. PAULO DE OLIVEIRA E SILVA</w:t>
      </w:r>
    </w:p>
    <w:p w:rsidR="00A6294F" w:rsidRPr="00A6294F" w:rsidRDefault="00A6294F" w:rsidP="00A6294F">
      <w:pPr>
        <w:suppressAutoHyphens/>
        <w:autoSpaceDE w:val="0"/>
        <w:autoSpaceDN w:val="0"/>
        <w:adjustRightInd w:val="0"/>
        <w:ind w:firstLine="3402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A6294F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                 Prefeito Municipal</w:t>
      </w:r>
    </w:p>
    <w:p w:rsidR="00A6294F" w:rsidRPr="00A6294F" w:rsidRDefault="00A6294F" w:rsidP="00A6294F">
      <w:pPr>
        <w:suppressAutoHyphens/>
        <w:autoSpaceDE w:val="0"/>
        <w:autoSpaceDN w:val="0"/>
        <w:adjustRightInd w:val="0"/>
        <w:ind w:firstLine="3402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:rsidR="00A6294F" w:rsidRPr="00A6294F" w:rsidRDefault="00A6294F" w:rsidP="00A6294F">
      <w:pPr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</w:pPr>
      <w:r w:rsidRPr="00A6294F"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  <w:t>Projeto de Lei nº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  <w:t xml:space="preserve"> 173 de 2025</w:t>
      </w:r>
    </w:p>
    <w:p w:rsidR="00A6294F" w:rsidRPr="00A6294F" w:rsidRDefault="00A6294F" w:rsidP="00A6294F">
      <w:pPr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</w:pPr>
      <w:r w:rsidRPr="00A6294F"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  <w:t>Autoria: Prefeito Municipal</w:t>
      </w:r>
    </w:p>
    <w:p w:rsidR="0034016C" w:rsidRPr="00193A1F" w:rsidRDefault="00000000" w:rsidP="0034016C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sz w:val="24"/>
          <w:szCs w:val="20"/>
          <w:lang w:eastAsia="pt-BR"/>
        </w:rPr>
      </w:pP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    </w:t>
      </w:r>
      <w:r w:rsidR="00FB2935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</w:t>
      </w:r>
    </w:p>
    <w:p w:rsidR="00207677" w:rsidRPr="00193A1F" w:rsidRDefault="00207677" w:rsidP="00193A1F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</w:p>
    <w:sectPr w:rsidR="00207677" w:rsidRPr="00193A1F" w:rsidSect="00193A1F">
      <w:headerReference w:type="default" r:id="rId6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A2833" w:rsidRDefault="004A2833">
      <w:r>
        <w:separator/>
      </w:r>
    </w:p>
  </w:endnote>
  <w:endnote w:type="continuationSeparator" w:id="0">
    <w:p w:rsidR="004A2833" w:rsidRDefault="004A28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A2833" w:rsidRDefault="004A2833">
      <w:r>
        <w:separator/>
      </w:r>
    </w:p>
  </w:footnote>
  <w:footnote w:type="continuationSeparator" w:id="0">
    <w:p w:rsidR="004A2833" w:rsidRDefault="004A28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F0784" w:rsidRDefault="00000000" w:rsidP="0034016C">
    <w:pPr>
      <w:framePr w:w="2653" w:h="1366" w:hRule="exact" w:hSpace="141" w:wrap="around" w:vAnchor="page" w:hAnchor="page" w:x="554" w:y="798"/>
      <w:ind w:right="360"/>
    </w:pPr>
    <w:r>
      <w:rPr>
        <w:noProof/>
        <w:lang w:eastAsia="pt-BR"/>
      </w:rPr>
      <w:t xml:space="preserve">      </w:t>
    </w:r>
    <w:r w:rsidR="0034016C">
      <w:rPr>
        <w:noProof/>
        <w:lang w:eastAsia="pt-BR"/>
      </w:rPr>
      <w:t xml:space="preserve">       </w:t>
    </w: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7785198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w:t xml:space="preserve"> </w:t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000000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</w:t>
    </w:r>
    <w:r w:rsidR="0034016C">
      <w:rPr>
        <w:rFonts w:ascii="Arial" w:hAnsi="Arial"/>
        <w:b/>
        <w:sz w:val="34"/>
      </w:rPr>
      <w:t xml:space="preserve">             </w:t>
    </w:r>
    <w:r w:rsidR="00520F7E">
      <w:rPr>
        <w:rFonts w:ascii="Arial" w:hAnsi="Arial"/>
        <w:b/>
        <w:sz w:val="34"/>
      </w:rPr>
      <w:t>PREFEITURA</w:t>
    </w:r>
    <w:r>
      <w:rPr>
        <w:rFonts w:ascii="Arial" w:hAnsi="Arial"/>
        <w:b/>
        <w:sz w:val="34"/>
      </w:rPr>
      <w:t xml:space="preserve"> MUNICIPAL DE MOGI MIRIM</w:t>
    </w:r>
  </w:p>
  <w:p w:rsidR="004F0784" w:rsidRDefault="00000000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          Estado de São Paulo</w:t>
    </w:r>
  </w:p>
  <w:p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1915A3"/>
    <w:rsid w:val="00193A1F"/>
    <w:rsid w:val="00207677"/>
    <w:rsid w:val="00214442"/>
    <w:rsid w:val="00217F62"/>
    <w:rsid w:val="0034016C"/>
    <w:rsid w:val="004A2833"/>
    <w:rsid w:val="004F0784"/>
    <w:rsid w:val="004F1341"/>
    <w:rsid w:val="00520F7E"/>
    <w:rsid w:val="005755DE"/>
    <w:rsid w:val="00594412"/>
    <w:rsid w:val="005D4035"/>
    <w:rsid w:val="00697F7F"/>
    <w:rsid w:val="00700224"/>
    <w:rsid w:val="00A5188F"/>
    <w:rsid w:val="00A5794C"/>
    <w:rsid w:val="00A6294F"/>
    <w:rsid w:val="00A906D8"/>
    <w:rsid w:val="00AB5A74"/>
    <w:rsid w:val="00C32D95"/>
    <w:rsid w:val="00C938B6"/>
    <w:rsid w:val="00D810C4"/>
    <w:rsid w:val="00DE5AAE"/>
    <w:rsid w:val="00DE675E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9479B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362</Words>
  <Characters>1958</Characters>
  <Application>Microsoft Office Word</Application>
  <DocSecurity>0</DocSecurity>
  <Lines>16</Lines>
  <Paragraphs>4</Paragraphs>
  <ScaleCrop>false</ScaleCrop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Wesley</cp:lastModifiedBy>
  <cp:revision>12</cp:revision>
  <dcterms:created xsi:type="dcterms:W3CDTF">2018-10-15T14:27:00Z</dcterms:created>
  <dcterms:modified xsi:type="dcterms:W3CDTF">2025-11-19T19:11:00Z</dcterms:modified>
</cp:coreProperties>
</file>