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C2FD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8C0101">
        <w:rPr>
          <w:rFonts w:asciiTheme="majorHAnsi" w:hAnsiTheme="majorHAnsi" w:cstheme="majorHAnsi"/>
          <w:b/>
          <w:color w:val="000000"/>
          <w:sz w:val="24"/>
          <w:szCs w:val="24"/>
        </w:rPr>
        <w:t>º 22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8C0101">
        <w:rPr>
          <w:rFonts w:asciiTheme="majorHAnsi" w:hAnsiTheme="majorHAnsi" w:cstheme="majorHAnsi"/>
          <w:b/>
          <w:color w:val="000000"/>
          <w:sz w:val="24"/>
          <w:szCs w:val="24"/>
        </w:rPr>
        <w:t>º 206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8C0101">
        <w:rPr>
          <w:rFonts w:asciiTheme="majorHAnsi" w:hAnsiTheme="majorHAnsi" w:cstheme="majorHAnsi"/>
          <w:sz w:val="24"/>
          <w:szCs w:val="24"/>
        </w:rPr>
        <w:t>Complementar nº 25</w:t>
      </w:r>
      <w:r w:rsidRPr="00A55914" w:rsidR="00A55914">
        <w:rPr>
          <w:rFonts w:asciiTheme="majorHAnsi" w:hAnsiTheme="majorHAnsi" w:cstheme="majorHAnsi"/>
          <w:sz w:val="24"/>
          <w:szCs w:val="24"/>
        </w:rPr>
        <w:t>/2025, de autoria da Mesa Diretora da Câmara Municipal, sob relatoria do Vereador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A55914" w:rsidR="00A55914">
        <w:rPr>
          <w:rFonts w:asciiTheme="majorHAnsi" w:hAnsiTheme="majorHAnsi" w:cstheme="majorHAnsi"/>
          <w:sz w:val="24"/>
          <w:szCs w:val="24"/>
        </w:rPr>
        <w:t>O P</w:t>
      </w:r>
      <w:r w:rsidR="008C0101">
        <w:rPr>
          <w:rFonts w:asciiTheme="majorHAnsi" w:hAnsiTheme="majorHAnsi" w:cstheme="majorHAnsi"/>
          <w:sz w:val="24"/>
          <w:szCs w:val="24"/>
        </w:rPr>
        <w:t>rojeto de Lei Complementar nº 22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/2025, de autoria da Mesa Diretora da Câmara Municipal de Mogi Mirim, </w:t>
      </w:r>
      <w:r w:rsidR="008C0101">
        <w:rPr>
          <w:rFonts w:asciiTheme="majorHAnsi" w:hAnsiTheme="majorHAnsi" w:cstheme="majorHAnsi"/>
          <w:sz w:val="24"/>
          <w:szCs w:val="24"/>
        </w:rPr>
        <w:t>t</w:t>
      </w:r>
      <w:r w:rsidRPr="008C0101" w:rsidR="008C0101">
        <w:rPr>
          <w:rFonts w:asciiTheme="majorHAnsi" w:hAnsiTheme="majorHAnsi" w:cstheme="majorHAnsi"/>
          <w:sz w:val="24"/>
          <w:szCs w:val="24"/>
        </w:rPr>
        <w:t>em por objetivo alterar o art. 1º da Lei Complementar nº 366, de 12 de maio de 2023, para ampliar em 02 (duas) vagas o número de cargos de Assessor Parlamentar, destinados exclusivamente à substituição de titulares afastados em razão de licença-maternidade ou afastamento médico superior a sessenta dias.</w:t>
      </w:r>
    </w:p>
    <w:p w:rsidR="008C0101" w:rsidP="00A55914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8C0101">
        <w:rPr>
          <w:rFonts w:asciiTheme="majorHAnsi" w:hAnsiTheme="majorHAnsi" w:cstheme="majorHAnsi"/>
        </w:rPr>
        <w:t>A propositura visa assegurar a continuidade das atividades administrativas e legislativas da Câmara Municipal diante de afastamentos legais de seus servidores comissionados, sem acarretar aumento permanente de despesa, uma vez que as vagas adicionais terão uso restrito e condicionado ao afastamento do titular.</w:t>
      </w:r>
    </w:p>
    <w:p w:rsidR="008C0101" w:rsidP="00A55914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8C0101">
        <w:rPr>
          <w:rFonts w:asciiTheme="majorHAnsi" w:hAnsiTheme="majorHAnsi" w:cstheme="majorHAnsi"/>
        </w:rPr>
        <w:t xml:space="preserve">As duas vagas acrescidas por esta Lei Complementar </w:t>
      </w:r>
      <w:r w:rsidRPr="008C0101">
        <w:rPr>
          <w:rFonts w:asciiTheme="majorHAnsi" w:hAnsiTheme="majorHAnsi" w:cstheme="majorHAnsi"/>
          <w:b/>
          <w:u w:val="single"/>
        </w:rPr>
        <w:t>somente</w:t>
      </w:r>
      <w:r w:rsidRPr="008C0101">
        <w:rPr>
          <w:rFonts w:asciiTheme="majorHAnsi" w:hAnsiTheme="majorHAnsi" w:cstheme="majorHAnsi"/>
        </w:rPr>
        <w:t xml:space="preserve"> poderão ser utilizadas em substituição, e, encerrado o afastamento que motivou a substituição, o servidor nomeado será exonerado e a respectiva vaga ficará automaticamente bloqueada, permanecendo vacante até nova necessidade.</w:t>
      </w:r>
    </w:p>
    <w:p w:rsidR="003D250F" w:rsidRP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="00A55914">
        <w:rPr>
          <w:rFonts w:asciiTheme="majorHAnsi" w:hAnsiTheme="majorHAnsi" w:cstheme="majorHAnsi"/>
        </w:rPr>
        <w:t>avorável do ponto de vista legal/constitucional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BF47AD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No tocante ao aspecto orçamentário/financeiro a criação de empregos públicos inevitavelmente acarretará a geração de despesas continuadas/fixas visando cobrir os gastos com pagamento de salários, encargos, benefícios, etc. </w:t>
      </w:r>
    </w:p>
    <w:p w:rsidR="00C0742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766595" w:rsidP="00C0742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toada, o vereador Wagner Ricardo Pereira solicitou à contadora da casa, que fosse apresentado o impacto financeiro da proposta. Em resposta à solicitação, a servidora responsável pelo setor encaminhou para esta comissão o Ofício nº 13/2025 – CONT/RH discorrendo sobre o assunto.</w:t>
      </w:r>
    </w:p>
    <w:p w:rsidR="00766595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17FE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 xml:space="preserve">Válido antecipar que, concomitantemente com este Projeto de Lei Complementar, tramitam mais 3 processos da autoria da Mesa Diretora que versam sobre alterações no quadro de funcionários da Câmara. A saber: Projeto de Lei Complementar nº 20/2025 – Criação do cargo de Assessor de Desenvolvimento de Sistemas; Projeto de Lei Complementar </w:t>
      </w:r>
      <w:r>
        <w:rPr>
          <w:rFonts w:asciiTheme="majorHAnsi" w:hAnsiTheme="majorHAnsi" w:cstheme="majorHAnsi"/>
        </w:rPr>
        <w:t>nº 21/2025 – Alterações da lei dos empregos públicos de Diretor Geral e Controlador Interno, e; P</w:t>
      </w:r>
      <w:r w:rsidR="008C0101">
        <w:rPr>
          <w:rFonts w:asciiTheme="majorHAnsi" w:hAnsiTheme="majorHAnsi" w:cstheme="majorHAnsi"/>
        </w:rPr>
        <w:t>rojeto de Lei Complementar nº 19</w:t>
      </w:r>
      <w:r>
        <w:rPr>
          <w:rFonts w:asciiTheme="majorHAnsi" w:hAnsiTheme="majorHAnsi" w:cstheme="majorHAnsi"/>
        </w:rPr>
        <w:t xml:space="preserve">/2025 – </w:t>
      </w:r>
      <w:r w:rsidR="00E91069">
        <w:rPr>
          <w:rFonts w:asciiTheme="majorHAnsi" w:hAnsiTheme="majorHAnsi" w:cstheme="majorHAnsi"/>
        </w:rPr>
        <w:t xml:space="preserve">que cria </w:t>
      </w:r>
      <w:r w:rsidRPr="00A55914" w:rsidR="00E91069">
        <w:rPr>
          <w:rFonts w:asciiTheme="majorHAnsi" w:hAnsiTheme="majorHAnsi" w:cstheme="majorHAnsi"/>
        </w:rPr>
        <w:t>4 (quatro) empregos públicos efetivos no quadro de servidores</w:t>
      </w:r>
      <w:r w:rsidR="00E91069">
        <w:rPr>
          <w:rFonts w:asciiTheme="majorHAnsi" w:hAnsiTheme="majorHAnsi" w:cstheme="majorHAnsi"/>
        </w:rPr>
        <w:t>.</w:t>
      </w:r>
    </w:p>
    <w:p w:rsidR="00E9106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E9106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No caso em tela, a manifestação do setor responsável informa que haverá geração de gastos apenas para a complementação do valor da licença maternidade, concomitante com o salário do servidor que estiver ocupando o cargo momentaneamente. Vejamos: 1) Licença Maternidade - 4 meses de licença pagos pelo INSS, 2) Licença Maternidade – 2 meses pagos pela Câmara em cumprimento à Lei municipal 4.821/09. Portanto, apenas nesta situação, haverá um gasto de aproximadamente </w:t>
      </w:r>
      <w:r w:rsidRPr="00971849">
        <w:rPr>
          <w:rFonts w:asciiTheme="majorHAnsi" w:hAnsiTheme="majorHAnsi" w:cstheme="majorHAnsi"/>
          <w:b/>
        </w:rPr>
        <w:t>R$ 12.397,42</w:t>
      </w:r>
      <w:r w:rsidRPr="0097184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equivalente ao pagamento do salário para os dois meses</w:t>
      </w:r>
      <w:r w:rsidR="00971849">
        <w:rPr>
          <w:rFonts w:asciiTheme="majorHAnsi" w:hAnsiTheme="majorHAnsi" w:cstheme="majorHAnsi"/>
        </w:rPr>
        <w:t xml:space="preserve"> complementares</w:t>
      </w:r>
      <w:r>
        <w:rPr>
          <w:rFonts w:asciiTheme="majorHAnsi" w:hAnsiTheme="majorHAnsi" w:cstheme="majorHAnsi"/>
        </w:rPr>
        <w:t>) o que representa um valor muito baixo da folha de pagamento.</w:t>
      </w:r>
    </w:p>
    <w:p w:rsidR="00E9106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E9106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Em relação as licenças para fins de saúde</w:t>
      </w:r>
      <w:r w:rsidR="00971849">
        <w:rPr>
          <w:rFonts w:asciiTheme="majorHAnsi" w:hAnsiTheme="majorHAnsi" w:cstheme="majorHAnsi"/>
        </w:rPr>
        <w:t>, o servidor afastado receberá o auxílio saúde custeado pela Previdência Social, logo, não terá custos adicionais para a Casa.</w:t>
      </w:r>
      <w:r w:rsidR="00DD0879">
        <w:rPr>
          <w:rFonts w:asciiTheme="majorHAnsi" w:hAnsiTheme="majorHAnsi" w:cstheme="majorHAnsi"/>
        </w:rPr>
        <w:t xml:space="preserve">  </w:t>
      </w:r>
    </w:p>
    <w:p w:rsidR="0076659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tocante</w:t>
      </w:r>
      <w:r>
        <w:rPr>
          <w:rFonts w:asciiTheme="majorHAnsi" w:hAnsiTheme="majorHAnsi" w:cstheme="majorHAnsi"/>
        </w:rPr>
        <w:t xml:space="preserve"> </w:t>
      </w:r>
      <w:r w:rsidR="00C0742F">
        <w:rPr>
          <w:rFonts w:asciiTheme="majorHAnsi" w:hAnsiTheme="majorHAnsi" w:cstheme="majorHAnsi"/>
        </w:rPr>
        <w:t xml:space="preserve">as </w:t>
      </w:r>
      <w:r>
        <w:rPr>
          <w:rFonts w:asciiTheme="majorHAnsi" w:hAnsiTheme="majorHAnsi" w:cstheme="majorHAnsi"/>
        </w:rPr>
        <w:t>disposições da LRF</w:t>
      </w:r>
      <w:r w:rsidR="00C0742F">
        <w:rPr>
          <w:rFonts w:asciiTheme="majorHAnsi" w:hAnsiTheme="majorHAnsi" w:cstheme="majorHAnsi"/>
        </w:rPr>
        <w:t xml:space="preserve"> e Constituição Federal</w:t>
      </w:r>
      <w:r>
        <w:rPr>
          <w:rFonts w:asciiTheme="majorHAnsi" w:hAnsiTheme="majorHAnsi" w:cstheme="majorHAnsi"/>
        </w:rPr>
        <w:t xml:space="preserve">, esta comissão se preocupou em levantar, de maneira complementar, </w:t>
      </w:r>
      <w:r w:rsidR="00C0742F">
        <w:rPr>
          <w:rFonts w:asciiTheme="majorHAnsi" w:hAnsiTheme="majorHAnsi" w:cstheme="majorHAnsi"/>
        </w:rPr>
        <w:t xml:space="preserve">informações sobre o cumprimento dos limites com despesas da folha de pagamento. Vale lembrar que o Poder Legislativo possui como teto o percentual de 70% do orçamento que pode ser gasto anualmente com pagamento de servidores. Segundo previsão para o orçamento de 2026 (anexo a este parecer), </w:t>
      </w:r>
      <w:r>
        <w:rPr>
          <w:rFonts w:asciiTheme="majorHAnsi" w:hAnsiTheme="majorHAnsi" w:cstheme="majorHAnsi"/>
        </w:rPr>
        <w:t xml:space="preserve">o </w:t>
      </w:r>
      <w:r w:rsidR="00C0742F">
        <w:rPr>
          <w:rFonts w:asciiTheme="majorHAnsi" w:hAnsiTheme="majorHAnsi" w:cstheme="majorHAnsi"/>
        </w:rPr>
        <w:t>percentual</w:t>
      </w:r>
      <w:r>
        <w:rPr>
          <w:rFonts w:asciiTheme="majorHAnsi" w:hAnsiTheme="majorHAnsi" w:cstheme="majorHAnsi"/>
        </w:rPr>
        <w:t xml:space="preserve"> de todas alterações propostas</w:t>
      </w:r>
      <w:r w:rsidR="00C0742F">
        <w:rPr>
          <w:rFonts w:asciiTheme="majorHAnsi" w:hAnsiTheme="majorHAnsi" w:cstheme="majorHAnsi"/>
        </w:rPr>
        <w:t xml:space="preserve"> alcançará o valor de </w:t>
      </w:r>
      <w:r w:rsidRPr="00C0742F" w:rsidR="00C0742F">
        <w:rPr>
          <w:rFonts w:asciiTheme="majorHAnsi" w:hAnsiTheme="majorHAnsi" w:cstheme="majorHAnsi"/>
          <w:b/>
        </w:rPr>
        <w:t>44,95%,</w:t>
      </w:r>
      <w:r w:rsidR="00C0742F">
        <w:rPr>
          <w:rFonts w:asciiTheme="majorHAnsi" w:hAnsiTheme="majorHAnsi" w:cstheme="majorHAnsi"/>
        </w:rPr>
        <w:t xml:space="preserve"> portanto, dentro dos limites legais estabelecido.</w:t>
      </w: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C0742F" w:rsidRPr="00C0742F" w:rsidP="00971849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C0742F">
        <w:rPr>
          <w:rFonts w:asciiTheme="majorHAnsi" w:hAnsiTheme="majorHAnsi" w:cstheme="majorHAnsi"/>
        </w:rPr>
        <w:t>Após análise detalhada do pr</w:t>
      </w:r>
      <w:r>
        <w:rPr>
          <w:rFonts w:asciiTheme="majorHAnsi" w:hAnsiTheme="majorHAnsi" w:cstheme="majorHAnsi"/>
        </w:rPr>
        <w:t xml:space="preserve">ojeto </w:t>
      </w:r>
      <w:r w:rsidR="00971849">
        <w:rPr>
          <w:rFonts w:asciiTheme="majorHAnsi" w:hAnsiTheme="majorHAnsi" w:cstheme="majorHAnsi"/>
        </w:rPr>
        <w:t>não temos emendas a propor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Sala das Comissões, em </w:t>
      </w:r>
      <w:r w:rsidR="00654E6F">
        <w:rPr>
          <w:rFonts w:asciiTheme="majorHAnsi" w:hAnsiTheme="majorHAnsi" w:cstheme="majorHAnsi"/>
        </w:rPr>
        <w:t>25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0D376F">
        <w:rPr>
          <w:rFonts w:asciiTheme="majorHAnsi" w:hAnsiTheme="majorHAnsi" w:cstheme="majorHAnsi"/>
        </w:rPr>
        <w:t>novem</w:t>
      </w:r>
      <w:r w:rsidR="004427D7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03626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654E6F">
        <w:rPr>
          <w:rFonts w:asciiTheme="majorHAnsi" w:hAnsiTheme="majorHAnsi" w:cstheme="majorHAnsi"/>
        </w:rPr>
        <w:t>25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0D376F">
        <w:rPr>
          <w:rFonts w:asciiTheme="majorHAnsi" w:hAnsiTheme="majorHAnsi" w:cstheme="majorHAnsi"/>
        </w:rPr>
        <w:t>novemb</w:t>
      </w:r>
      <w:r w:rsidR="004427D7">
        <w:rPr>
          <w:rFonts w:asciiTheme="majorHAnsi" w:hAnsiTheme="majorHAnsi" w:cstheme="majorHAnsi"/>
        </w:rPr>
        <w:t>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211F"/>
    <w:rsid w:val="000C4A24"/>
    <w:rsid w:val="000D376F"/>
    <w:rsid w:val="000D498E"/>
    <w:rsid w:val="000E58E9"/>
    <w:rsid w:val="000F4933"/>
    <w:rsid w:val="00126AE5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54E6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956B8"/>
    <w:rsid w:val="008A537A"/>
    <w:rsid w:val="008C0101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1849"/>
    <w:rsid w:val="00977D0F"/>
    <w:rsid w:val="0098102A"/>
    <w:rsid w:val="00983B49"/>
    <w:rsid w:val="009D4F58"/>
    <w:rsid w:val="009D56B8"/>
    <w:rsid w:val="009D6B7C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0879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1069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5507-03F0-44E8-8B07-9BA9574E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2025-11-25T18:18:00Z</dcterms:created>
  <dcterms:modified xsi:type="dcterms:W3CDTF">2025-11-25T19:17:00Z</dcterms:modified>
</cp:coreProperties>
</file>