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B74C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AE7CEDA" w14:textId="77777777" w:rsidR="007E7F8B" w:rsidRPr="00771287" w:rsidRDefault="00CE4B0E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COMPLEMENTAR Nº 22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2025</w:t>
      </w:r>
    </w:p>
    <w:p w14:paraId="39F75EEE" w14:textId="77777777" w:rsidR="007E7F8B" w:rsidRDefault="00000000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140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771287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5</w:t>
      </w:r>
    </w:p>
    <w:p w14:paraId="6201B337" w14:textId="77777777" w:rsidR="00CE4B0E" w:rsidRPr="00414414" w:rsidRDefault="00CE4B0E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76452E40" w14:textId="0230CF53" w:rsidR="007E7F8B" w:rsidRPr="00414414" w:rsidRDefault="00000000" w:rsidP="00771287">
      <w:pPr>
        <w:ind w:left="396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>Altera o art. 1º da Lei Complementar nº 366, de 12 de maio de 2023, para ampliar em duas vagas o número de cargos de Assessor Parlamentar, destinad</w:t>
      </w:r>
      <w:r w:rsidR="00706EDC">
        <w:rPr>
          <w:rFonts w:ascii="Times New Roman" w:hAnsi="Times New Roman" w:cs="Times New Roman"/>
          <w:b/>
          <w:bCs/>
          <w:caps/>
          <w:sz w:val="24"/>
          <w:szCs w:val="24"/>
        </w:rPr>
        <w:t>A</w:t>
      </w: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>s exclusivamente à substituição de titulares afastados em razão de licença-maternidade ou</w:t>
      </w:r>
      <w:r w:rsidR="00CE4B0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>afastamento médico superior a sessenta dias, e dá outras providências.</w:t>
      </w:r>
    </w:p>
    <w:p w14:paraId="570C5552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1FF3D" w14:textId="77777777" w:rsidR="007E7F8B" w:rsidRPr="00414414" w:rsidRDefault="00000000" w:rsidP="00091E83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14414">
        <w:rPr>
          <w:rFonts w:ascii="Times New Roman" w:hAnsi="Times New Roman" w:cs="Times New Roman"/>
          <w:color w:val="auto"/>
        </w:rPr>
        <w:t>A</w:t>
      </w:r>
      <w:r w:rsidRPr="0041441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4E57" w:rsidRPr="00414414">
        <w:rPr>
          <w:rFonts w:ascii="Times New Roman" w:hAnsi="Times New Roman" w:cs="Times New Roman"/>
          <w:color w:val="auto"/>
        </w:rPr>
        <w:t>aprova:</w:t>
      </w:r>
    </w:p>
    <w:p w14:paraId="0C196F7A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64428" w14:textId="77777777" w:rsidR="00CE4B0E" w:rsidRPr="00CE4B0E" w:rsidRDefault="00CE4B0E" w:rsidP="00CE4B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B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CE4B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E4B0E">
        <w:rPr>
          <w:rFonts w:ascii="Times New Roman" w:eastAsia="Times New Roman" w:hAnsi="Times New Roman" w:cs="Times New Roman"/>
          <w:sz w:val="24"/>
          <w:szCs w:val="24"/>
          <w:lang w:eastAsia="pt-BR"/>
        </w:rPr>
        <w:t>rt. 1º da Lei Complementar nº 366, de 12 de maio de 2023, passa a vigorar com a seguinte redação:</w:t>
      </w:r>
    </w:p>
    <w:p w14:paraId="25018C26" w14:textId="77777777" w:rsidR="00CE4B0E" w:rsidRPr="00CE4B0E" w:rsidRDefault="00CE4B0E" w:rsidP="00CE4B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6A4A92" w14:textId="77777777" w:rsidR="00CE4B0E" w:rsidRPr="00CE4B0E" w:rsidRDefault="00CE4B0E" w:rsidP="00CE4B0E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CE4B0E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CE4B0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Art. 1º Fica estabelecida a natureza jurídico-administrativa dos cargos em comissão da Câmara Municipal de Mogi Mirim, denominados Assessor Parlamentar, compostos por 18 (dezoito) vagas, sendo 01 (uma) destinada ao cargo de Chefe de Gabinete e 01 (uma) destinada ao cargo de Assessor Técnico da Presidência, mantidas as referências remuneratórias vigentes na data de publicação desta Lei Complementar.</w:t>
      </w:r>
    </w:p>
    <w:p w14:paraId="53BBA8CA" w14:textId="77777777" w:rsidR="00CE4B0E" w:rsidRPr="00CE4B0E" w:rsidRDefault="00CE4B0E" w:rsidP="00CE4B0E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CE4B0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§1º O quadro de cargos em comissão da Câmara Municipal de Mogi Mirim passa a contar com o acréscimo de 02 (duas) vagas para o cargo de Assessor Parlamentar, todas de livre nomeação e exoneração pelo Mesa Diretora da Câmara.</w:t>
      </w:r>
    </w:p>
    <w:p w14:paraId="614740D8" w14:textId="60A9AFA5" w:rsidR="00CE4B0E" w:rsidRPr="00CE4B0E" w:rsidRDefault="00CE4B0E" w:rsidP="00CE4B0E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CE4B0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§ 2º As duas vagas acrescidas por esta Lei Complementar somente poderão ser utilizadas em substituição, nos casos de afastamento do titular do cargo de Assessor Parlamentar</w:t>
      </w:r>
      <w:r w:rsidR="00706ED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Pr="00CE4B0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em razão de licença-maternidade ou de afastamento médico</w:t>
      </w:r>
      <w:r w:rsidR="00706ED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Pr="00CE4B0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com duração superior a 60 (sessenta) dias.</w:t>
      </w:r>
    </w:p>
    <w:p w14:paraId="058F9B27" w14:textId="77777777" w:rsidR="00CE4B0E" w:rsidRPr="00CE4B0E" w:rsidRDefault="00CE4B0E" w:rsidP="00CE4B0E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CE4B0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>§ 3º Encerrado o afastamento que motivou a substituição, o servidor nomeado será exonerado e a respectiva vaga ficará automaticamente bloqueada, permanecendo vacante até nova necessidade enquadrada nas hipóteses previstas neste artigo.</w:t>
      </w:r>
    </w:p>
    <w:p w14:paraId="713FE43B" w14:textId="77777777" w:rsidR="00CE4B0E" w:rsidRPr="00CE4B0E" w:rsidRDefault="00CE4B0E" w:rsidP="00CE4B0E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B23AD0F" w14:textId="77777777" w:rsidR="00CE4B0E" w:rsidRPr="00CE4B0E" w:rsidRDefault="00CE4B0E" w:rsidP="00CE4B0E">
      <w:pPr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B0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§4º A remuneração dos cargos criados observará a legislação vigente aplicável aos cargos em comissão já existentes e de mesma denominação, com fixação remuneratória em igual referência.</w:t>
      </w:r>
      <w:r w:rsidRPr="00CE4B0E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CE4B0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2B2FB94" w14:textId="77777777" w:rsidR="00CE4B0E" w:rsidRDefault="00CE4B0E" w:rsidP="00CE4B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6A4286" w14:textId="77777777" w:rsidR="00CE4B0E" w:rsidRDefault="00CE4B0E" w:rsidP="00CE4B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86B56C" w14:textId="77777777" w:rsidR="00CE4B0E" w:rsidRPr="00CE4B0E" w:rsidRDefault="00CE4B0E" w:rsidP="00CE4B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B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CE4B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Lei Complementar correrão à conta de dotações orçamentárias próprias da Câmara Municipal, previstas no orçamento vigente.</w:t>
      </w:r>
      <w:r w:rsidRPr="00CE4B0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4EAA030" w14:textId="77777777" w:rsidR="007E7F8B" w:rsidRDefault="00CE4B0E" w:rsidP="00CE4B0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B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CE4B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Complementar entra em vigor na data de sua publicação. </w:t>
      </w:r>
    </w:p>
    <w:p w14:paraId="481034DE" w14:textId="77777777" w:rsidR="00334E57" w:rsidRPr="00414414" w:rsidRDefault="00334E57">
      <w:pPr>
        <w:rPr>
          <w:rFonts w:ascii="Times New Roman" w:hAnsi="Times New Roman" w:cs="Times New Roman"/>
          <w:sz w:val="24"/>
          <w:szCs w:val="24"/>
        </w:rPr>
      </w:pPr>
    </w:p>
    <w:p w14:paraId="30C903EA" w14:textId="77777777" w:rsidR="00334E57" w:rsidRPr="00414414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2 de dezembro de 2025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14:paraId="2AA7E4A0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5FAA5F2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BCE3E4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187F9DC3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72D40619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AFAD921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4689E22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0C873B59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3AFC7344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1DEB872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8569E7E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14:paraId="0E0B20A5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5BF00E64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364F1DD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29F7576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6A6A2953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05C03FEE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B613AB8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C167399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245D6463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2DE0FF76" w14:textId="77777777" w:rsidR="00334E57" w:rsidRDefault="00334E57" w:rsidP="007E7F8B">
      <w:pPr>
        <w:rPr>
          <w:rFonts w:ascii="Times New Roman" w:hAnsi="Times New Roman" w:cs="Times New Roman"/>
          <w:b/>
          <w:sz w:val="24"/>
          <w:szCs w:val="24"/>
        </w:rPr>
      </w:pPr>
    </w:p>
    <w:p w14:paraId="2BB50F03" w14:textId="77777777" w:rsidR="00CE4B0E" w:rsidRPr="00414414" w:rsidRDefault="00CE4B0E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14:paraId="5C0DA1F5" w14:textId="77777777" w:rsidR="00334E57" w:rsidRPr="00091E83" w:rsidRDefault="00334E57" w:rsidP="007E7F8B">
      <w:pPr>
        <w:rPr>
          <w:rFonts w:ascii="Times New Roman" w:eastAsia="MS Mincho" w:hAnsi="Times New Roman" w:cs="Times New Roman"/>
          <w:sz w:val="20"/>
          <w:szCs w:val="20"/>
        </w:rPr>
      </w:pPr>
    </w:p>
    <w:p w14:paraId="120B12DE" w14:textId="77777777" w:rsidR="007E7F8B" w:rsidRPr="00091E83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</w:t>
      </w:r>
      <w:r w:rsidR="00CE4B0E">
        <w:rPr>
          <w:rFonts w:ascii="Times New Roman" w:eastAsia="MS Mincho" w:hAnsi="Times New Roman" w:cs="Times New Roman"/>
          <w:b/>
          <w:sz w:val="20"/>
          <w:szCs w:val="20"/>
        </w:rPr>
        <w:t xml:space="preserve">Complementar 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>nº</w:t>
      </w:r>
      <w:r w:rsidR="00CE4B0E">
        <w:rPr>
          <w:rFonts w:ascii="Times New Roman" w:eastAsia="MS Mincho" w:hAnsi="Times New Roman" w:cs="Times New Roman"/>
          <w:b/>
          <w:sz w:val="20"/>
          <w:szCs w:val="20"/>
        </w:rPr>
        <w:t xml:space="preserve"> 22 de 2025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14:paraId="4DDF807A" w14:textId="77777777" w:rsidR="00207677" w:rsidRPr="00091E83" w:rsidRDefault="00000000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CE4B0E">
        <w:rPr>
          <w:rFonts w:ascii="Times New Roman" w:eastAsia="MS Mincho" w:hAnsi="Times New Roman" w:cs="Times New Roman"/>
          <w:b/>
          <w:sz w:val="20"/>
          <w:szCs w:val="20"/>
        </w:rPr>
        <w:t>Mesa Diretora 2025/2026</w:t>
      </w:r>
    </w:p>
    <w:sectPr w:rsidR="00207677" w:rsidRPr="00091E83" w:rsidSect="0077128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5FA6" w14:textId="77777777" w:rsidR="00F52966" w:rsidRDefault="00F52966">
      <w:r>
        <w:separator/>
      </w:r>
    </w:p>
  </w:endnote>
  <w:endnote w:type="continuationSeparator" w:id="0">
    <w:p w14:paraId="0BF58C45" w14:textId="77777777" w:rsidR="00F52966" w:rsidRDefault="00F5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7A21" w14:textId="77777777" w:rsidR="00F52966" w:rsidRDefault="00F52966">
      <w:r>
        <w:separator/>
      </w:r>
    </w:p>
  </w:footnote>
  <w:footnote w:type="continuationSeparator" w:id="0">
    <w:p w14:paraId="6214CAEC" w14:textId="77777777" w:rsidR="00F52966" w:rsidRDefault="00F5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6BD" w14:textId="77777777" w:rsidR="004F0784" w:rsidRDefault="00000000" w:rsidP="00771287">
    <w:pPr>
      <w:framePr w:w="256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 wp14:anchorId="134A40F3" wp14:editId="22AA552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2953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9452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7FEAE42" w14:textId="77777777" w:rsidR="004F0784" w:rsidRDefault="00000000" w:rsidP="00771287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706FD03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14:paraId="0C940808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E83"/>
    <w:rsid w:val="000C712C"/>
    <w:rsid w:val="001915A3"/>
    <w:rsid w:val="00193A1F"/>
    <w:rsid w:val="00207677"/>
    <w:rsid w:val="00217F62"/>
    <w:rsid w:val="00334E57"/>
    <w:rsid w:val="003513F2"/>
    <w:rsid w:val="00364512"/>
    <w:rsid w:val="003F766B"/>
    <w:rsid w:val="00414414"/>
    <w:rsid w:val="00446F00"/>
    <w:rsid w:val="004F0784"/>
    <w:rsid w:val="00520F7E"/>
    <w:rsid w:val="00594412"/>
    <w:rsid w:val="00665EB0"/>
    <w:rsid w:val="00691D72"/>
    <w:rsid w:val="00697F7F"/>
    <w:rsid w:val="006B6423"/>
    <w:rsid w:val="00706EDC"/>
    <w:rsid w:val="00771287"/>
    <w:rsid w:val="00787A2A"/>
    <w:rsid w:val="007E7F8B"/>
    <w:rsid w:val="00850979"/>
    <w:rsid w:val="00855D59"/>
    <w:rsid w:val="008903A1"/>
    <w:rsid w:val="00975884"/>
    <w:rsid w:val="009829F2"/>
    <w:rsid w:val="009975A1"/>
    <w:rsid w:val="009E75E4"/>
    <w:rsid w:val="00A422CC"/>
    <w:rsid w:val="00A906D8"/>
    <w:rsid w:val="00AB5A74"/>
    <w:rsid w:val="00BA12A6"/>
    <w:rsid w:val="00C32D95"/>
    <w:rsid w:val="00CE4B0E"/>
    <w:rsid w:val="00E43F9F"/>
    <w:rsid w:val="00E752E7"/>
    <w:rsid w:val="00F071AE"/>
    <w:rsid w:val="00F52966"/>
    <w:rsid w:val="00FB2935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14FD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Candida</cp:lastModifiedBy>
  <cp:revision>10</cp:revision>
  <dcterms:created xsi:type="dcterms:W3CDTF">2020-03-24T17:42:00Z</dcterms:created>
  <dcterms:modified xsi:type="dcterms:W3CDTF">2025-12-02T17:27:00Z</dcterms:modified>
</cp:coreProperties>
</file>