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321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bCs/>
          <w:sz w:val="24"/>
          <w:szCs w:val="24"/>
        </w:rPr>
        <w:t>Indicação Nº 987/2025</w:t>
      </w:r>
      <w:r>
        <w:rPr>
          <w:bCs/>
          <w:sz w:val="24"/>
          <w:szCs w:val="24"/>
        </w:rPr>
        <w:t>Indicação Nº 987/2025</w:t>
      </w:r>
      <w:bookmarkStart w:id="0" w:name="_GoBack"/>
      <w:r>
        <w:rPr>
          <w:bCs/>
          <w:sz w:val="24"/>
          <w:szCs w:val="24"/>
        </w:rPr>
        <w:t xml:space="preserve"> </w:t>
      </w:r>
      <w:r w:rsidR="00977F39">
        <w:rPr>
          <w:b/>
          <w:bCs/>
          <w:sz w:val="24"/>
          <w:szCs w:val="24"/>
        </w:rPr>
        <w:t xml:space="preserve">INDICO AO EXMO. SR. PREFEITO MUNICIPAL PAULO DE OLIVEIRA E SILVA QUE, POR INTERMÉDIO DA SECRETARIA COMPETENTE, PROVIDENCIE ESTUDO </w:t>
      </w:r>
      <w:r w:rsidR="00977F39">
        <w:rPr>
          <w:b/>
          <w:bCs/>
          <w:sz w:val="24"/>
          <w:szCs w:val="24"/>
        </w:rPr>
        <w:t xml:space="preserve">PARA INSTALAÇÃO DE ILUMINAÇÃO PÚBLICA </w:t>
      </w:r>
      <w:r w:rsidR="00AE1EEA">
        <w:rPr>
          <w:b/>
          <w:bCs/>
          <w:sz w:val="24"/>
          <w:szCs w:val="24"/>
        </w:rPr>
        <w:t>EM</w:t>
      </w:r>
      <w:r w:rsidR="00977F39">
        <w:rPr>
          <w:b/>
          <w:bCs/>
          <w:sz w:val="24"/>
          <w:szCs w:val="24"/>
        </w:rPr>
        <w:t xml:space="preserve"> ÁREA VERDE </w:t>
      </w:r>
      <w:r w:rsidR="00AE1EEA">
        <w:rPr>
          <w:b/>
          <w:bCs/>
          <w:sz w:val="24"/>
          <w:szCs w:val="24"/>
        </w:rPr>
        <w:t>N</w:t>
      </w:r>
      <w:r w:rsidR="00977F39">
        <w:rPr>
          <w:b/>
          <w:bCs/>
          <w:sz w:val="24"/>
          <w:szCs w:val="24"/>
        </w:rPr>
        <w:t xml:space="preserve">A RUA JÚNIOR M ROCHA, NO JARDIM GUARNIERI. </w:t>
      </w:r>
    </w:p>
    <w:bookmarkEnd w:id="0"/>
    <w:p w:rsidR="00863216">
      <w:pPr>
        <w:spacing w:line="276" w:lineRule="auto"/>
        <w:jc w:val="both"/>
      </w:pPr>
    </w:p>
    <w:p w:rsidR="00863216">
      <w:pPr>
        <w:spacing w:line="276" w:lineRule="auto"/>
        <w:jc w:val="both"/>
      </w:pPr>
    </w:p>
    <w:p w:rsidR="00863216">
      <w:pPr>
        <w:spacing w:line="276" w:lineRule="auto"/>
        <w:jc w:val="both"/>
      </w:pPr>
      <w:r>
        <w:rPr>
          <w:b/>
          <w:bCs/>
          <w:sz w:val="24"/>
          <w:szCs w:val="24"/>
        </w:rPr>
        <w:t>SENHOR PRESIDENTE,</w:t>
      </w:r>
    </w:p>
    <w:p w:rsidR="00863216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SENHORES E SENHORAS </w:t>
      </w:r>
      <w:r>
        <w:rPr>
          <w:b/>
          <w:bCs/>
          <w:sz w:val="24"/>
          <w:szCs w:val="24"/>
        </w:rPr>
        <w:t>VEREADORES(</w:t>
      </w:r>
      <w:r>
        <w:rPr>
          <w:b/>
          <w:bCs/>
          <w:sz w:val="24"/>
          <w:szCs w:val="24"/>
        </w:rPr>
        <w:t>AS),</w:t>
      </w:r>
    </w:p>
    <w:p w:rsidR="00863216">
      <w:pPr>
        <w:spacing w:line="276" w:lineRule="auto"/>
        <w:jc w:val="both"/>
        <w:rPr>
          <w:sz w:val="24"/>
          <w:szCs w:val="24"/>
        </w:rPr>
      </w:pPr>
    </w:p>
    <w:p w:rsidR="0086321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Apresento a </w:t>
      </w:r>
      <w:r>
        <w:rPr>
          <w:sz w:val="24"/>
          <w:szCs w:val="24"/>
        </w:rPr>
        <w:t>V.Exa.,</w:t>
      </w:r>
      <w:r>
        <w:rPr>
          <w:sz w:val="24"/>
          <w:szCs w:val="24"/>
        </w:rPr>
        <w:t xml:space="preserve"> nos termos do Art. 160 do Regimento Interno, a presente Indicação, a ser encaminhada ao Exmo. Senhor Prefeito Municipal Paulo de Oliveira e Silva, para que sejam tomadas as devidas providências, junt</w:t>
      </w:r>
      <w:r>
        <w:rPr>
          <w:sz w:val="24"/>
          <w:szCs w:val="24"/>
        </w:rPr>
        <w:t xml:space="preserve">o à Secretaria competente, visando a realização de </w:t>
      </w:r>
      <w:r>
        <w:rPr>
          <w:sz w:val="24"/>
          <w:szCs w:val="24"/>
        </w:rPr>
        <w:t xml:space="preserve">estudos técnicos </w:t>
      </w:r>
      <w:r>
        <w:rPr>
          <w:sz w:val="24"/>
          <w:szCs w:val="24"/>
        </w:rPr>
        <w:t xml:space="preserve">para instalação de iluminação pública na área verde da rua Júnior M </w:t>
      </w:r>
      <w:r>
        <w:rPr>
          <w:sz w:val="24"/>
          <w:szCs w:val="24"/>
        </w:rPr>
        <w:t>Roch</w:t>
      </w:r>
      <w:r>
        <w:rPr>
          <w:sz w:val="24"/>
          <w:szCs w:val="24"/>
        </w:rPr>
        <w:t xml:space="preserve">, Jardim Guarnieri, que atende aos bairros </w:t>
      </w:r>
      <w:r>
        <w:rPr>
          <w:b/>
          <w:bCs/>
          <w:sz w:val="24"/>
          <w:szCs w:val="24"/>
        </w:rPr>
        <w:t>Jardim Guarnieri, Jardim Regina e Jardim Maria Beatriz.</w:t>
      </w:r>
    </w:p>
    <w:p w:rsidR="00863216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Ocorre que os mor</w:t>
      </w:r>
      <w:r>
        <w:rPr>
          <w:sz w:val="24"/>
          <w:szCs w:val="24"/>
        </w:rPr>
        <w:t>adores dos referidos bairros procuraram este mandato relatando graves problemas de segurança decorrentes da ausência total de iluminação nessa praça, pois, muitos moradores utilizam essa área como um atalho.</w:t>
      </w:r>
    </w:p>
    <w:p w:rsidR="00863216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Segue abaixo fotos da área em questão:</w:t>
      </w:r>
      <w:r>
        <w:rPr>
          <w:noProof/>
        </w:rPr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295275</wp:posOffset>
            </wp:positionV>
            <wp:extent cx="4830128" cy="3015340"/>
            <wp:effectExtent l="0" t="0" r="0" b="0"/>
            <wp:wrapSquare wrapText="bothSides"/>
            <wp:docPr id="103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232316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30128" cy="301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731" w:rsidP="001F7731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>
            <wp:extent cx="4629150" cy="2626043"/>
            <wp:effectExtent l="0" t="0" r="0" b="0"/>
            <wp:docPr id="103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900175" name="image3.pn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626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216" w:rsidRPr="001F7731" w:rsidP="001F7731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t xml:space="preserve">Fonte: Google </w:t>
      </w:r>
      <w:r>
        <w:t>Maps</w:t>
      </w:r>
      <w:r>
        <w:t xml:space="preserve"> - fotos registradas em outubro/2024, momento em que o mato estava baixo. </w:t>
      </w:r>
    </w:p>
    <w:p w:rsidR="00863216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Entretanto, no período noturno, a completa escuridão torna o trajeto extremamente perigoso, especialmente para pedestres, mulheres, jovens estudantes e trabalhadores que retornam tarde para casa.</w:t>
      </w:r>
    </w:p>
    <w:p w:rsidR="00863216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Além disso, trata-se de área verde sem calçadas e com mato f</w:t>
      </w:r>
      <w:r>
        <w:rPr>
          <w:sz w:val="24"/>
          <w:szCs w:val="24"/>
        </w:rPr>
        <w:t xml:space="preserve">requentemente alto, o que intensifica a sensação de insegurança e potencializa riscos de assaltos, abordagens, e contato com animais peçonhentos. </w:t>
      </w:r>
    </w:p>
    <w:p w:rsidR="00863216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iluminação pública adequada é elemento básico de infraestrutura urbana e um dos instrumentos mais eficazes </w:t>
      </w:r>
      <w:r>
        <w:rPr>
          <w:sz w:val="24"/>
          <w:szCs w:val="24"/>
        </w:rPr>
        <w:t>de prevenção situacional da violência, conforme amplamente reconhecido por estudos de segurança pública. Em vias com vegetação densa e circulação significativa, como é o caso, o impacto é ainda mais relevante.</w:t>
      </w:r>
    </w:p>
    <w:p w:rsidR="0086321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 xml:space="preserve">SALA DAS SESSÕES “VEREADOR SANTO RÓTTOLI”, em </w:t>
      </w:r>
      <w:r>
        <w:rPr>
          <w:b/>
          <w:bCs/>
          <w:color w:val="404040"/>
          <w:sz w:val="24"/>
          <w:szCs w:val="24"/>
        </w:rPr>
        <w:t>1</w:t>
      </w:r>
      <w:r w:rsidR="00AE1EEA">
        <w:rPr>
          <w:b/>
          <w:bCs/>
          <w:color w:val="404040"/>
          <w:sz w:val="24"/>
          <w:szCs w:val="24"/>
        </w:rPr>
        <w:t>2</w:t>
      </w:r>
      <w:r>
        <w:rPr>
          <w:b/>
          <w:bCs/>
          <w:color w:val="404040"/>
          <w:sz w:val="24"/>
          <w:szCs w:val="24"/>
        </w:rPr>
        <w:t xml:space="preserve"> </w:t>
      </w:r>
      <w:r>
        <w:rPr>
          <w:b/>
          <w:bCs/>
          <w:color w:val="404040"/>
          <w:sz w:val="24"/>
          <w:szCs w:val="24"/>
        </w:rPr>
        <w:t xml:space="preserve">de </w:t>
      </w:r>
      <w:r>
        <w:rPr>
          <w:b/>
          <w:bCs/>
          <w:color w:val="404040"/>
          <w:sz w:val="24"/>
          <w:szCs w:val="24"/>
        </w:rPr>
        <w:t>dezembro</w:t>
      </w:r>
      <w:r>
        <w:rPr>
          <w:b/>
          <w:bCs/>
          <w:color w:val="404040"/>
          <w:sz w:val="24"/>
          <w:szCs w:val="24"/>
        </w:rPr>
        <w:t xml:space="preserve"> de 2025.</w:t>
      </w:r>
    </w:p>
    <w:p w:rsidR="00863216">
      <w:pPr>
        <w:rPr>
          <w:sz w:val="24"/>
          <w:szCs w:val="24"/>
        </w:rPr>
      </w:pPr>
    </w:p>
    <w:p w:rsidR="00863216">
      <w:pPr>
        <w:rPr>
          <w:sz w:val="24"/>
          <w:szCs w:val="24"/>
        </w:rPr>
      </w:pPr>
    </w:p>
    <w:p w:rsidR="00863216">
      <w:pPr>
        <w:rPr>
          <w:sz w:val="24"/>
          <w:szCs w:val="24"/>
        </w:rPr>
      </w:pPr>
    </w:p>
    <w:p w:rsidR="00863216">
      <w:pPr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863216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Vereador</w:t>
      </w:r>
      <w:r>
        <w:rPr>
          <w:b/>
          <w:bCs/>
          <w:sz w:val="24"/>
          <w:szCs w:val="24"/>
        </w:rPr>
        <w:t xml:space="preserve"> João Victor Gasparini</w:t>
      </w:r>
    </w:p>
    <w:sectPr>
      <w:headerReference w:type="even" r:id="rId7"/>
      <w:headerReference w:type="default" r:id="rId8"/>
      <w:footerReference w:type="default" r:id="rId9"/>
      <w:pgSz w:w="11907" w:h="16840"/>
      <w:pgMar w:top="2127" w:right="1134" w:bottom="1701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embedRegular r:id="rId1" w:fontKey="{A2994A61-FFD3-4FBF-8C83-953A39148F3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A7ED51E-6057-4E49-BF7C-325345F6A6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22C3B6C-5363-4E41-A321-A60967CFB6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21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21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86321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21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</wp:posOffset>
          </wp:positionH>
          <wp:positionV relativeFrom="paragraph">
            <wp:posOffset>-76199</wp:posOffset>
          </wp:positionV>
          <wp:extent cx="1034415" cy="749300"/>
          <wp:effectExtent l="0" t="0" r="0" b="0"/>
          <wp:wrapNone/>
          <wp:docPr id="102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871219" name="image2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63216">
    <w:pPr>
      <w:ind w:right="48"/>
      <w:jc w:val="center"/>
      <w:rPr>
        <w:rFonts w:ascii="Arial" w:eastAsia="Arial" w:hAnsi="Arial" w:cs="Arial"/>
        <w:color w:val="000000"/>
        <w:sz w:val="34"/>
        <w:szCs w:val="34"/>
      </w:rPr>
    </w:pPr>
    <w:r>
      <w:rPr>
        <w:rFonts w:ascii="Arial" w:eastAsia="Arial" w:hAnsi="Arial" w:cs="Arial"/>
        <w:b/>
        <w:bCs/>
        <w:sz w:val="34"/>
        <w:szCs w:val="34"/>
      </w:rPr>
      <w:t xml:space="preserve">      </w:t>
    </w:r>
    <w:r>
      <w:rPr>
        <w:rFonts w:ascii="Arial" w:eastAsia="Arial" w:hAnsi="Arial" w:cs="Arial"/>
        <w:b/>
        <w:bCs/>
        <w:color w:val="000000"/>
        <w:sz w:val="34"/>
        <w:szCs w:val="34"/>
      </w:rPr>
      <w:t>CÂMARA MUNICIPAL DE MOGI MIRIM</w:t>
    </w:r>
  </w:p>
  <w:p w:rsidR="0086321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3119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bCs/>
        <w:sz w:val="24"/>
        <w:szCs w:val="24"/>
      </w:rPr>
      <w:t xml:space="preserve">   </w:t>
    </w:r>
    <w:r>
      <w:rPr>
        <w:rFonts w:ascii="Arial" w:eastAsia="Arial" w:hAnsi="Arial" w:cs="Arial"/>
        <w:b/>
        <w:bCs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16"/>
    <w:rsid w:val="001F7731"/>
    <w:rsid w:val="00863216"/>
    <w:rsid w:val="00977F39"/>
    <w:rsid w:val="00AE1EEA"/>
    <w:rsid w:val="00CA6F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60C13E5-E0C2-4C2F-BFC5-A6E49751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1"/>
    </w:pPr>
    <w:rPr>
      <w:b/>
      <w:bCs/>
      <w:position w:val="-1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lainText">
    <w:name w:val="Plain Text"/>
    <w:basedOn w:val="Normal"/>
    <w:pPr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rFonts w:ascii="Courier New" w:hAnsi="Courier New"/>
      <w:position w:val="-1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</w:rPr>
  </w:style>
  <w:style w:type="paragraph" w:styleId="Header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paragraph" w:styleId="Footer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</w:rPr>
  </w:style>
  <w:style w:type="paragraph" w:customStyle="1" w:styleId="whitespace-normal">
    <w:name w:val="whitespace-normal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XvcpIbIYZgiY3JVmr/lbAyzdJg==">CgMxLjA4AHIhMUlZdXhTeXl5U2FLZlFoYlFYYTFHSVY0MXJNak1rOHBo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5</cp:revision>
  <cp:lastPrinted>2025-12-12T12:21:51Z</cp:lastPrinted>
  <dcterms:created xsi:type="dcterms:W3CDTF">2025-10-30T14:21:00Z</dcterms:created>
  <dcterms:modified xsi:type="dcterms:W3CDTF">2025-12-12T12:21:00Z</dcterms:modified>
</cp:coreProperties>
</file>