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7476">
      <w:pPr>
        <w:jc w:val="both"/>
      </w:pPr>
      <w:r>
        <w:t>Indicação Nº 988/2025</w:t>
      </w:r>
      <w:r>
        <w:t>Indicação Nº 988/2025</w:t>
      </w:r>
    </w:p>
    <w:p w:rsidR="00A0747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 w:rsidRPr="001874AC">
        <w:rPr>
          <w:bCs/>
          <w:sz w:val="24"/>
          <w:szCs w:val="24"/>
        </w:rPr>
        <w:t xml:space="preserve"> </w:t>
      </w:r>
      <w:r w:rsidR="00D63D9E"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 w:rsidR="00D63D9E">
        <w:rPr>
          <w:b/>
          <w:bCs/>
          <w:sz w:val="24"/>
          <w:szCs w:val="24"/>
        </w:rPr>
        <w:t>SOLICITE</w:t>
      </w:r>
      <w:r w:rsidR="00D63D9E">
        <w:rPr>
          <w:b/>
          <w:bCs/>
          <w:sz w:val="24"/>
          <w:szCs w:val="24"/>
        </w:rPr>
        <w:t xml:space="preserve"> ESTUDO </w:t>
      </w:r>
      <w:r w:rsidR="00D63D9E">
        <w:rPr>
          <w:b/>
          <w:bCs/>
          <w:sz w:val="24"/>
          <w:szCs w:val="24"/>
        </w:rPr>
        <w:t>PARA</w:t>
      </w:r>
      <w:r w:rsidR="00D63D9E">
        <w:rPr>
          <w:b/>
          <w:bCs/>
          <w:sz w:val="24"/>
          <w:szCs w:val="24"/>
        </w:rPr>
        <w:t xml:space="preserve"> IMPLANTAÇÃO DE REDUTOR DE VELOCIDADE </w:t>
      </w:r>
      <w:r w:rsidR="00D63D9E">
        <w:rPr>
          <w:b/>
          <w:bCs/>
          <w:sz w:val="24"/>
          <w:szCs w:val="24"/>
        </w:rPr>
        <w:t>NA RUA JOÃO CARLOS DA CUNHA CANTO, JARDIM SCOMPARIM.</w:t>
      </w:r>
    </w:p>
    <w:p w:rsidR="00A07476">
      <w:pPr>
        <w:spacing w:line="276" w:lineRule="auto"/>
        <w:jc w:val="both"/>
      </w:pPr>
    </w:p>
    <w:p w:rsidR="00A07476">
      <w:pPr>
        <w:spacing w:line="276" w:lineRule="auto"/>
        <w:jc w:val="both"/>
      </w:pPr>
    </w:p>
    <w:p w:rsidR="00A07476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A07476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A07476">
      <w:pPr>
        <w:spacing w:line="276" w:lineRule="auto"/>
        <w:jc w:val="both"/>
        <w:rPr>
          <w:sz w:val="24"/>
          <w:szCs w:val="24"/>
        </w:rPr>
      </w:pPr>
    </w:p>
    <w:p w:rsidR="00A0747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visando a realização de </w:t>
      </w:r>
      <w:r>
        <w:rPr>
          <w:sz w:val="24"/>
          <w:szCs w:val="24"/>
        </w:rPr>
        <w:t>estudos técnicos e posterior implantação de um redutor de velocidade</w:t>
      </w:r>
      <w:r>
        <w:rPr>
          <w:sz w:val="24"/>
          <w:szCs w:val="24"/>
        </w:rPr>
        <w:t xml:space="preserve"> na rua João Carlos da Cunha Canto, no Jardim </w:t>
      </w:r>
      <w:r>
        <w:rPr>
          <w:sz w:val="24"/>
          <w:szCs w:val="24"/>
        </w:rPr>
        <w:t>Scomparim</w:t>
      </w:r>
      <w:r>
        <w:rPr>
          <w:sz w:val="24"/>
          <w:szCs w:val="24"/>
        </w:rPr>
        <w:t>.</w:t>
      </w: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A solicitação parte de moradores d</w:t>
      </w:r>
      <w:r>
        <w:rPr>
          <w:sz w:val="24"/>
          <w:szCs w:val="24"/>
        </w:rPr>
        <w:t>o bairro</w:t>
      </w:r>
      <w:r>
        <w:rPr>
          <w:color w:val="000000"/>
          <w:sz w:val="24"/>
          <w:szCs w:val="24"/>
        </w:rPr>
        <w:t>, que relatam</w:t>
      </w:r>
      <w:r>
        <w:rPr>
          <w:sz w:val="24"/>
          <w:szCs w:val="24"/>
        </w:rPr>
        <w:t xml:space="preserve"> que há no</w:t>
      </w:r>
      <w:r>
        <w:rPr>
          <w:color w:val="000000"/>
          <w:sz w:val="24"/>
          <w:szCs w:val="24"/>
        </w:rPr>
        <w:t xml:space="preserve"> trecho </w:t>
      </w:r>
      <w:r w:rsidR="001874AC">
        <w:rPr>
          <w:color w:val="000000"/>
          <w:sz w:val="24"/>
          <w:szCs w:val="24"/>
        </w:rPr>
        <w:t xml:space="preserve">mencionado </w:t>
      </w:r>
      <w:r w:rsidRPr="001874AC" w:rsidR="001874AC">
        <w:rPr>
          <w:bCs/>
          <w:color w:val="000000"/>
          <w:sz w:val="24"/>
          <w:szCs w:val="24"/>
        </w:rPr>
        <w:t>trânsito</w:t>
      </w:r>
      <w:r>
        <w:rPr>
          <w:color w:val="000000"/>
          <w:sz w:val="24"/>
          <w:szCs w:val="24"/>
        </w:rPr>
        <w:t xml:space="preserve"> de veículos em velocidade acima do permitido</w:t>
      </w:r>
      <w:r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 que eleva significativamente o risco de acidentes. </w:t>
      </w:r>
      <w:r>
        <w:rPr>
          <w:sz w:val="24"/>
          <w:szCs w:val="24"/>
        </w:rPr>
        <w:t>Seguem imagens do cruzamento e rua mencionados: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1095375</wp:posOffset>
            </wp:positionV>
            <wp:extent cx="3590925" cy="2990850"/>
            <wp:effectExtent l="0" t="0" r="0" b="0"/>
            <wp:wrapSquare wrapText="bothSides"/>
            <wp:docPr id="1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8788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1095375</wp:posOffset>
            </wp:positionV>
            <wp:extent cx="1724025" cy="3051541"/>
            <wp:effectExtent l="0" t="0" r="0" b="0"/>
            <wp:wrapSquare wrapText="bothSides"/>
            <wp:docPr id="10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79494" name="image3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05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Cumpre destacar que a ausência de dispositivos físicos de redução de velocidade, como lombadas ou faixas elevadas, agrava o risco de acidentes, especialmente para crianças, idosos e pessoas com mobilidade reduzida</w:t>
      </w:r>
      <w:r>
        <w:rPr>
          <w:b/>
          <w:bCs/>
          <w:color w:val="000000"/>
          <w:sz w:val="24"/>
          <w:szCs w:val="24"/>
        </w:rPr>
        <w:t>.</w:t>
      </w: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Embora a implantação de redutores de vel</w:t>
      </w:r>
      <w:r>
        <w:rPr>
          <w:color w:val="000000"/>
          <w:sz w:val="24"/>
          <w:szCs w:val="24"/>
        </w:rPr>
        <w:t>ocidade seja de competência do Poder Executivo, o Legislativo tem o dever de sugerir e encaminhar demandas de interesse coletivo, subsidiando a Administração Municipal na priorização de ações voltadas à segurança viária e à proteção da vida</w:t>
      </w:r>
      <w:r>
        <w:rPr>
          <w:b/>
          <w:bCs/>
          <w:color w:val="000000"/>
          <w:sz w:val="24"/>
          <w:szCs w:val="24"/>
        </w:rPr>
        <w:t>.</w:t>
      </w: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Diante do exposto, solicita-se que o setor competente da Prefeitura realize vistoria técnica no local, a fim de verificar a viabilidade e a necessidade da implantação de medidas de moderação de tráfego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adequadas ao contexto urbano do bairro.</w:t>
      </w: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sz w:val="24"/>
          <w:szCs w:val="24"/>
        </w:rPr>
      </w:pPr>
    </w:p>
    <w:p w:rsidR="00A074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</w:t>
      </w:r>
      <w:r>
        <w:rPr>
          <w:b/>
          <w:bCs/>
          <w:color w:val="404040"/>
          <w:sz w:val="24"/>
          <w:szCs w:val="24"/>
        </w:rPr>
        <w:t xml:space="preserve">ÕES “VEREADOR SANTO RÓTTOLI”, em </w:t>
      </w:r>
      <w:r>
        <w:rPr>
          <w:b/>
          <w:bCs/>
          <w:color w:val="404040"/>
          <w:sz w:val="24"/>
          <w:szCs w:val="24"/>
        </w:rPr>
        <w:t>1</w:t>
      </w:r>
      <w:r w:rsidR="001874AC">
        <w:rPr>
          <w:b/>
          <w:bCs/>
          <w:color w:val="404040"/>
          <w:sz w:val="24"/>
          <w:szCs w:val="24"/>
        </w:rPr>
        <w:t>2</w:t>
      </w:r>
      <w:r>
        <w:rPr>
          <w:b/>
          <w:bCs/>
          <w:color w:val="404040"/>
          <w:sz w:val="24"/>
          <w:szCs w:val="24"/>
        </w:rPr>
        <w:t xml:space="preserve"> de </w:t>
      </w:r>
      <w:r>
        <w:rPr>
          <w:b/>
          <w:bCs/>
          <w:color w:val="404040"/>
          <w:sz w:val="24"/>
          <w:szCs w:val="24"/>
        </w:rPr>
        <w:t>dezembro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A07476">
      <w:pPr>
        <w:rPr>
          <w:sz w:val="24"/>
          <w:szCs w:val="24"/>
        </w:rPr>
      </w:pPr>
    </w:p>
    <w:p w:rsidR="00A07476">
      <w:pPr>
        <w:rPr>
          <w:sz w:val="24"/>
          <w:szCs w:val="24"/>
        </w:rPr>
      </w:pPr>
    </w:p>
    <w:p w:rsidR="00A07476">
      <w:pPr>
        <w:rPr>
          <w:sz w:val="24"/>
          <w:szCs w:val="24"/>
        </w:rPr>
      </w:pPr>
    </w:p>
    <w:p w:rsidR="00A07476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A07476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ED0B3836-84E3-40E1-95D3-EF35DF6C2E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8BB4A4-B48F-4F05-976C-923B9021A6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1091EE4-8499-450C-BD89-11501F3356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4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4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A074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476">
    <w:pP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-152396</wp:posOffset>
          </wp:positionH>
          <wp:positionV relativeFrom="paragraph">
            <wp:posOffset>-73033</wp:posOffset>
          </wp:positionV>
          <wp:extent cx="1034415" cy="749300"/>
          <wp:effectExtent l="0" t="0" r="0" b="0"/>
          <wp:wrapSquare wrapText="bothSides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725514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7476">
    <w:pPr>
      <w:ind w:right="48"/>
      <w:rPr>
        <w:rFonts w:ascii="Arial" w:eastAsia="Arial" w:hAnsi="Arial" w:cs="Arial"/>
        <w:sz w:val="34"/>
        <w:szCs w:val="34"/>
      </w:rPr>
    </w:pPr>
    <w:r>
      <w:rPr>
        <w:rFonts w:ascii="Arial" w:eastAsia="Arial" w:hAnsi="Arial" w:cs="Arial"/>
        <w:b/>
        <w:bCs/>
        <w:sz w:val="34"/>
        <w:szCs w:val="34"/>
      </w:rPr>
      <w:t>CÂMARA MUNICIPAL DE MOGI MIRIM</w:t>
    </w:r>
  </w:p>
  <w:p w:rsidR="00A07476">
    <w:pPr>
      <w:tabs>
        <w:tab w:val="center" w:pos="4419"/>
        <w:tab w:val="right" w:pos="7513"/>
        <w:tab w:val="right" w:pos="8838"/>
      </w:tabs>
      <w:ind w:left="3119"/>
    </w:pPr>
    <w:r>
      <w:rPr>
        <w:rFonts w:ascii="Arial" w:eastAsia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76"/>
    <w:rsid w:val="001874AC"/>
    <w:rsid w:val="002004B0"/>
    <w:rsid w:val="00A07476"/>
    <w:rsid w:val="00A20DC6"/>
    <w:rsid w:val="00D63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6D271B-8951-498A-ADE9-3CD4688A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wHDE9o9QeqF0mdsJePeWVTi/g==">CgMxLjA4AHIhMVBsazlXYy1RdmR6NU8yNWVNejcwaXFvZjBQYmhITlox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4</cp:revision>
  <cp:lastPrinted>2025-12-12T12:25:31Z</cp:lastPrinted>
  <dcterms:created xsi:type="dcterms:W3CDTF">2025-10-30T14:21:00Z</dcterms:created>
  <dcterms:modified xsi:type="dcterms:W3CDTF">2025-12-12T12:25:00Z</dcterms:modified>
</cp:coreProperties>
</file>