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6E830B06">
      <w:pPr>
        <w:pStyle w:val="NormalWeb"/>
        <w:spacing w:line="360" w:lineRule="auto"/>
      </w:pPr>
      <w:r>
        <w:rPr>
          <w:rStyle w:val="Strong"/>
        </w:rPr>
        <w:t xml:space="preserve">PROJETO DE LEI </w:t>
      </w:r>
      <w:r w:rsidR="00624C6E">
        <w:rPr>
          <w:rStyle w:val="Strong"/>
        </w:rPr>
        <w:t xml:space="preserve">COMPLEMENTAR </w:t>
      </w:r>
      <w:r>
        <w:rPr>
          <w:rStyle w:val="Strong"/>
        </w:rPr>
        <w:t xml:space="preserve">Nº </w:t>
      </w:r>
      <w:r w:rsidR="00624C6E">
        <w:rPr>
          <w:rStyle w:val="Strong"/>
        </w:rPr>
        <w:t>30</w:t>
      </w:r>
      <w:r w:rsidRPr="002A0A87" w:rsidR="00F74441">
        <w:rPr>
          <w:rStyle w:val="Strong"/>
        </w:rPr>
        <w:t xml:space="preserve"> DE 2025</w:t>
      </w:r>
      <w:r w:rsidRPr="002A0A87" w:rsidR="00497A43">
        <w:rPr>
          <w:rStyle w:val="Strong"/>
        </w:rPr>
        <w:t xml:space="preserve"> – Poder Executivo</w:t>
      </w:r>
    </w:p>
    <w:p w:rsidR="00A85F13" w:rsidP="00AC7167" w14:paraId="69359FE1" w14:textId="127E03DC">
      <w:pPr>
        <w:pStyle w:val="NormalWeb"/>
        <w:spacing w:line="360" w:lineRule="auto"/>
        <w:jc w:val="both"/>
        <w:rPr>
          <w:rStyle w:val="Emphasis"/>
        </w:rPr>
      </w:pPr>
      <w:r>
        <w:rPr>
          <w:rStyle w:val="Emphasis"/>
        </w:rPr>
        <w:t>Altera dispositivos da Lei Complementar nº 336, de 10 de abril de 2019, que dispõe sobre o plano de carreira e salários da Guarda Civil Municipal de Mogi Mirim.</w:t>
      </w:r>
    </w:p>
    <w:p w:rsidR="00F74441" w:rsidRPr="002A0A87" w:rsidP="003D6D21" w14:paraId="1D42C3C2" w14:textId="7951DBAA">
      <w:pPr>
        <w:pStyle w:val="NormalWeb"/>
        <w:spacing w:line="360" w:lineRule="auto"/>
      </w:pPr>
      <w:r w:rsidRPr="002A0A87">
        <w:rPr>
          <w:rStyle w:val="Strong"/>
        </w:rPr>
        <w:t>RELATOR: VEREADOR WAGNER RICARDO PEREIRA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902DC8" w:rsidRPr="00902DC8" w:rsidP="003D6D21" w14:paraId="56753D92" w14:textId="38812A2C">
      <w:pPr>
        <w:pStyle w:val="NormalWeb"/>
        <w:spacing w:line="360" w:lineRule="auto"/>
        <w:jc w:val="both"/>
        <w:rPr>
          <w:b/>
          <w:bCs/>
          <w:i/>
          <w:iCs/>
        </w:rPr>
      </w:pPr>
      <w:r w:rsidRPr="002A0A87">
        <w:tab/>
      </w:r>
      <w:r w:rsidR="00AC7167">
        <w:t xml:space="preserve">O Projeto de Lei </w:t>
      </w:r>
      <w:r>
        <w:t xml:space="preserve">Complementar </w:t>
      </w:r>
      <w:r w:rsidR="00AC7167">
        <w:t xml:space="preserve">nº </w:t>
      </w:r>
      <w:r>
        <w:t>30</w:t>
      </w:r>
      <w:r w:rsidR="00AC7167">
        <w:t xml:space="preserve"> </w:t>
      </w:r>
      <w:r w:rsidRPr="002A0A87" w:rsidR="007C6029">
        <w:t xml:space="preserve">de 2025, de autoria do </w:t>
      </w:r>
      <w:r w:rsidRPr="002A0A87" w:rsidR="00497A43">
        <w:t>Prefeito Municipal Paulo de Oliveira e Silva</w:t>
      </w:r>
      <w:r w:rsidRPr="002A0A87" w:rsidR="005D21C6">
        <w:t xml:space="preserve">, tem por objetivo </w:t>
      </w:r>
      <w:r w:rsidRPr="00902DC8">
        <w:rPr>
          <w:rStyle w:val="Emphasis"/>
          <w:b/>
          <w:bCs/>
        </w:rPr>
        <w:t>alterar dispositivos da Lei Complementar nº 336, de 10 de abril de 2019, que dispõe sobre o plano de carreira e salários da Guarda Civil Municipal de Mogi Mirim.</w:t>
      </w:r>
    </w:p>
    <w:p w:rsidR="00F52B2B" w:rsidRPr="002A0A87" w:rsidP="00FB4F46" w14:paraId="3BA1EBF3" w14:textId="0980E1AC">
      <w:pPr>
        <w:pStyle w:val="NormalWeb"/>
        <w:spacing w:line="360" w:lineRule="auto"/>
        <w:ind w:firstLine="720"/>
        <w:jc w:val="both"/>
      </w:pPr>
      <w:r>
        <w:t xml:space="preserve">Por meio do Projeto de Lei </w:t>
      </w:r>
      <w:r w:rsidR="00902DC8">
        <w:t xml:space="preserve">Complementar </w:t>
      </w:r>
      <w:r>
        <w:t xml:space="preserve">n° </w:t>
      </w:r>
      <w:r w:rsidR="00902DC8">
        <w:t>30</w:t>
      </w:r>
      <w:r w:rsidRPr="002A0A87" w:rsidR="00E17B64">
        <w:t xml:space="preserve">/2025 o Poder Executivo </w:t>
      </w:r>
      <w:r w:rsidRPr="002A0A87" w:rsidR="00F80A2B">
        <w:t>busca</w:t>
      </w:r>
      <w:r w:rsidRPr="002A0A87">
        <w:t xml:space="preserve"> autorização, por meio de lei</w:t>
      </w:r>
      <w:r>
        <w:t xml:space="preserve">, para que possa </w:t>
      </w:r>
      <w:bookmarkStart w:id="0" w:name="_Hlk216172999"/>
      <w:bookmarkStart w:id="1" w:name="_Hlk216188461"/>
      <w:r w:rsidR="002E466C">
        <w:t>efetuar alterações na</w:t>
      </w:r>
      <w:r w:rsidR="00FB4F46">
        <w:t xml:space="preserve"> Lei Complementar nº 336</w:t>
      </w:r>
      <w:r w:rsidR="000C26FC">
        <w:t>/2019</w:t>
      </w:r>
      <w:bookmarkEnd w:id="0"/>
      <w:r w:rsidR="000C26FC">
        <w:t xml:space="preserve"> </w:t>
      </w:r>
      <w:r w:rsidR="00FB4F46">
        <w:t xml:space="preserve">que trata do Plano de Carreira e Salários da Guarda Civil Municipal de Mogi Mirim, </w:t>
      </w:r>
      <w:r>
        <w:t xml:space="preserve">em consonância com a </w:t>
      </w:r>
      <w:r w:rsidR="002E466C">
        <w:t xml:space="preserve">legislação federal, decisões do Supremo Tribunal Federal </w:t>
      </w:r>
      <w:r>
        <w:t xml:space="preserve">e demais legislações pertinentes ao caso. </w:t>
      </w:r>
    </w:p>
    <w:p w:rsidR="002E466C" w:rsidRPr="00A975B2" w:rsidP="002E466C" w14:paraId="3D3D242C" w14:textId="4D94A0F7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A975B2">
        <w:rPr>
          <w:color w:val="000000" w:themeColor="text1"/>
        </w:rPr>
        <w:t xml:space="preserve">Trata-se </w:t>
      </w:r>
      <w:r w:rsidR="000C26FC">
        <w:rPr>
          <w:color w:val="000000" w:themeColor="text1"/>
        </w:rPr>
        <w:t xml:space="preserve">de uma proposição que, em suma, </w:t>
      </w:r>
      <w:r w:rsidRPr="00A975B2" w:rsidR="0040751D">
        <w:rPr>
          <w:color w:val="000000" w:themeColor="text1"/>
        </w:rPr>
        <w:t xml:space="preserve">estabelece </w:t>
      </w:r>
      <w:r w:rsidRPr="00A975B2">
        <w:rPr>
          <w:color w:val="000000" w:themeColor="text1"/>
        </w:rPr>
        <w:t>modificações no limite de idade par</w:t>
      </w:r>
      <w:r w:rsidR="002E4EA0">
        <w:rPr>
          <w:color w:val="000000" w:themeColor="text1"/>
        </w:rPr>
        <w:t>a inscrição no concurso público; prevê a</w:t>
      </w:r>
      <w:r w:rsidRPr="00A975B2">
        <w:rPr>
          <w:color w:val="000000" w:themeColor="text1"/>
        </w:rPr>
        <w:t xml:space="preserve"> livre concorrência entre os gêneros, sem qualquer </w:t>
      </w:r>
      <w:r w:rsidR="002E4EA0">
        <w:rPr>
          <w:color w:val="000000" w:themeColor="text1"/>
        </w:rPr>
        <w:t>forma de reserva por sexo;</w:t>
      </w:r>
      <w:r w:rsidR="000C26FC">
        <w:rPr>
          <w:color w:val="000000" w:themeColor="text1"/>
        </w:rPr>
        <w:t xml:space="preserve"> manté</w:t>
      </w:r>
      <w:r w:rsidRPr="00A975B2">
        <w:rPr>
          <w:color w:val="000000" w:themeColor="text1"/>
        </w:rPr>
        <w:t>m o teste de aptidão física com caráter eliminatório</w:t>
      </w:r>
      <w:r w:rsidRPr="00A975B2" w:rsidR="00FB4F46">
        <w:rPr>
          <w:color w:val="000000" w:themeColor="text1"/>
        </w:rPr>
        <w:t xml:space="preserve"> e </w:t>
      </w:r>
      <w:r w:rsidR="002E4EA0">
        <w:rPr>
          <w:color w:val="000000" w:themeColor="text1"/>
        </w:rPr>
        <w:t>elimina dispositivos que se tornam</w:t>
      </w:r>
      <w:r w:rsidRPr="00A975B2" w:rsidR="00FB4F46">
        <w:rPr>
          <w:color w:val="000000" w:themeColor="text1"/>
        </w:rPr>
        <w:t xml:space="preserve"> incompatíveis com a nova redação.</w:t>
      </w:r>
    </w:p>
    <w:bookmarkEnd w:id="1"/>
    <w:p w:rsidR="00294E96" w:rsidRPr="002A0A87" w:rsidP="00294E96" w14:paraId="7664A793" w14:textId="14CA1754">
      <w:pPr>
        <w:pStyle w:val="NormalWeb"/>
        <w:spacing w:line="360" w:lineRule="auto"/>
        <w:ind w:firstLine="720"/>
        <w:jc w:val="both"/>
      </w:pPr>
      <w:r w:rsidRPr="002A0A87">
        <w:t xml:space="preserve">O artigo 1° </w:t>
      </w:r>
      <w:r w:rsidR="000C26FC">
        <w:t>estabelece que a Lei Complementar n°336/2019 passará a viger com as alterações elencadas nos demais artigos.</w:t>
      </w:r>
    </w:p>
    <w:p w:rsidR="00D85714" w:rsidRPr="002A0A87" w:rsidP="005B27A9" w14:paraId="7FD6478C" w14:textId="5B4F131D">
      <w:pPr>
        <w:pStyle w:val="NormalWeb"/>
        <w:spacing w:line="360" w:lineRule="auto"/>
        <w:ind w:firstLine="720"/>
        <w:jc w:val="both"/>
      </w:pPr>
      <w:r w:rsidRPr="002A0A87">
        <w:t xml:space="preserve">O artigo 2° </w:t>
      </w:r>
      <w:r w:rsidR="001A011F">
        <w:t xml:space="preserve">prevê que o inciso V do artigo 6º da </w:t>
      </w:r>
      <w:r w:rsidR="002E375C">
        <w:t>L</w:t>
      </w:r>
      <w:r w:rsidR="001A011F">
        <w:t>ei Complementar nº 336/2019 e</w:t>
      </w:r>
      <w:r w:rsidR="000C26FC">
        <w:t>stabeleça limite de idade mínima de 18 (dezoito) anos e máxima</w:t>
      </w:r>
      <w:r w:rsidR="001A011F">
        <w:t xml:space="preserve"> de 30 (trinta) anos para inscrição no concurso público. </w:t>
      </w:r>
    </w:p>
    <w:p w:rsidR="002E375C" w:rsidP="005B27A9" w14:paraId="5BD9D387" w14:textId="60A36754">
      <w:pPr>
        <w:pStyle w:val="NormalWeb"/>
        <w:spacing w:line="360" w:lineRule="auto"/>
        <w:ind w:firstLine="720"/>
        <w:jc w:val="both"/>
      </w:pPr>
      <w:r>
        <w:t xml:space="preserve">O </w:t>
      </w:r>
      <w:r w:rsidRPr="002A0A87" w:rsidR="00D85714">
        <w:t xml:space="preserve">artigo 3° </w:t>
      </w:r>
      <w:r>
        <w:t>altera o artigo 7º da Lei Complementar nº 336/2019, prevendo livre concorrência entre gêneros para disputa de vagas no concurso público.</w:t>
      </w:r>
    </w:p>
    <w:p w:rsidR="00294E96" w:rsidP="005B27A9" w14:paraId="50F1B62A" w14:textId="596B99D9">
      <w:pPr>
        <w:pStyle w:val="NormalWeb"/>
        <w:spacing w:line="360" w:lineRule="auto"/>
        <w:ind w:firstLine="720"/>
        <w:jc w:val="both"/>
      </w:pPr>
      <w:r>
        <w:t xml:space="preserve">O artigo 4° </w:t>
      </w:r>
      <w:r w:rsidR="00FF6ED7">
        <w:t xml:space="preserve">altera o inciso III do artigo 8º da Lei Complementar 336/2019, prevendo a realização de teste de aptidão física de caráter eliminatório. </w:t>
      </w:r>
    </w:p>
    <w:p w:rsidR="007A36FD" w:rsidP="00FF6ED7" w14:paraId="48991386" w14:textId="694700DD">
      <w:pPr>
        <w:pStyle w:val="NormalWeb"/>
        <w:spacing w:line="360" w:lineRule="auto"/>
        <w:ind w:firstLine="720"/>
        <w:jc w:val="both"/>
      </w:pPr>
      <w:r>
        <w:t xml:space="preserve">O artigo 5° </w:t>
      </w:r>
      <w:r>
        <w:t xml:space="preserve">define a entrada em vigor da </w:t>
      </w:r>
      <w:r w:rsidR="00FF6ED7">
        <w:t>L</w:t>
      </w:r>
      <w:r>
        <w:t>ei</w:t>
      </w:r>
      <w:r w:rsidR="00FF6ED7">
        <w:t xml:space="preserve"> Complementar</w:t>
      </w:r>
      <w:r>
        <w:t xml:space="preserve"> na data de sua publicação.</w:t>
      </w:r>
    </w:p>
    <w:p w:rsidR="007A36FD" w:rsidP="005B27A9" w14:paraId="216AA02D" w14:textId="3C541A88">
      <w:pPr>
        <w:pStyle w:val="NormalWeb"/>
        <w:spacing w:line="360" w:lineRule="auto"/>
        <w:ind w:firstLine="720"/>
        <w:jc w:val="both"/>
      </w:pPr>
      <w:r>
        <w:t xml:space="preserve">Por fim, o artigo </w:t>
      </w:r>
      <w:r w:rsidR="00FF6ED7">
        <w:t>6º revoga o parágrafo único do artigo 7º da Lei Complementar 336/2019.</w:t>
      </w:r>
    </w:p>
    <w:p w:rsidR="00C041AB" w:rsidP="00CD313E" w14:paraId="4DFA55D6" w14:textId="2B27186F">
      <w:pPr>
        <w:pStyle w:val="NormalWeb"/>
        <w:spacing w:line="360" w:lineRule="auto"/>
        <w:ind w:firstLine="720"/>
        <w:jc w:val="both"/>
      </w:pPr>
      <w:r w:rsidRPr="00E17780">
        <w:t>O projeto de lei veio instr</w:t>
      </w:r>
      <w:r w:rsidR="00E17780">
        <w:t xml:space="preserve">uído </w:t>
      </w:r>
      <w:r>
        <w:t>com o Despacho n°292/2025 da Secretaria de Segurança Pública (fls.06</w:t>
      </w:r>
      <w:r w:rsidR="007944FE">
        <w:t xml:space="preserve">); </w:t>
      </w:r>
      <w:r>
        <w:t>parecer favorável da Secretaria de Negócios Jurídicos (fls. 07)</w:t>
      </w:r>
      <w:r w:rsidR="00CD313E">
        <w:t xml:space="preserve"> e</w:t>
      </w:r>
      <w:r>
        <w:t xml:space="preserve"> </w:t>
      </w:r>
      <w:r w:rsidRPr="00A00EC4" w:rsidR="00CD313E">
        <w:t>Despacho n°7</w:t>
      </w:r>
      <w:r w:rsidR="00CD313E">
        <w:t>21/2025 da Secretaria de Finanças</w:t>
      </w:r>
      <w:r w:rsidRPr="00A00EC4" w:rsidR="00CD313E">
        <w:t xml:space="preserve"> </w:t>
      </w:r>
      <w:r w:rsidR="00CD313E">
        <w:t>(</w:t>
      </w:r>
      <w:r w:rsidRPr="00A00EC4" w:rsidR="00CD313E">
        <w:t>Planejamento Orçamentário</w:t>
      </w:r>
      <w:r w:rsidR="00CD313E">
        <w:t>)</w:t>
      </w:r>
      <w:r w:rsidRPr="00A00EC4" w:rsidR="00CD313E">
        <w:t xml:space="preserve"> sobre o impacto orçamentário-financeiro</w:t>
      </w:r>
      <w:r w:rsidR="00CD313E">
        <w:t xml:space="preserve"> (fls.10).</w:t>
      </w:r>
    </w:p>
    <w:p w:rsidR="00CB5D49" w:rsidRPr="002A0A87" w:rsidP="009C165C" w14:paraId="03A4ECED" w14:textId="299DC411">
      <w:pPr>
        <w:pStyle w:val="NormalWeb"/>
        <w:spacing w:line="360" w:lineRule="auto"/>
        <w:ind w:firstLine="720"/>
        <w:jc w:val="both"/>
      </w:pPr>
      <w:r>
        <w:t>Por fim, na Mensagem n°0</w:t>
      </w:r>
      <w:r w:rsidR="007220C9">
        <w:t>75</w:t>
      </w:r>
      <w:r w:rsidRPr="002A0A87">
        <w:t xml:space="preserve">/2025 encaminhada ressalta que </w:t>
      </w:r>
      <w:r w:rsidR="005772C9">
        <w:t>a aprovação e sanção do pre</w:t>
      </w:r>
      <w:r w:rsidR="00DB3A06">
        <w:t>sente Projeto de Lei</w:t>
      </w:r>
      <w:r w:rsidR="004743FD">
        <w:t xml:space="preserve"> </w:t>
      </w:r>
      <w:r w:rsidR="007220C9">
        <w:t xml:space="preserve">Complementar visa alinhar a corporação da Guarda Civil Municipal de Mogi Mirim às diretrizes nacionais, </w:t>
      </w:r>
      <w:r w:rsidRPr="007220C9" w:rsidR="007220C9">
        <w:t>valoriza</w:t>
      </w:r>
      <w:r w:rsidR="009C165C">
        <w:t>ndo</w:t>
      </w:r>
      <w:r w:rsidRPr="007220C9" w:rsidR="007220C9">
        <w:t xml:space="preserve"> seus profissionais e </w:t>
      </w:r>
      <w:bookmarkStart w:id="2" w:name="_Hlk216185126"/>
      <w:r w:rsidRPr="007220C9" w:rsidR="007220C9">
        <w:t>reforça</w:t>
      </w:r>
      <w:r w:rsidR="009C165C">
        <w:t>ndo</w:t>
      </w:r>
      <w:r w:rsidRPr="007220C9" w:rsidR="007220C9">
        <w:t xml:space="preserve"> a política municipal de segurança, tornando o atendimento à população mais eficiente</w:t>
      </w:r>
      <w:bookmarkEnd w:id="2"/>
      <w:r w:rsidRPr="007220C9" w:rsidR="007220C9">
        <w:t>.</w:t>
      </w:r>
    </w:p>
    <w:p w:rsidR="00F74441" w:rsidRPr="002A0A87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64DD5FF5">
      <w:pPr>
        <w:pStyle w:val="NormalWeb"/>
        <w:spacing w:line="360" w:lineRule="auto"/>
        <w:ind w:firstLine="720"/>
        <w:jc w:val="both"/>
      </w:pPr>
      <w:r w:rsidRPr="002A0A87">
        <w:t>O Proj</w:t>
      </w:r>
      <w:r w:rsidR="00D86C9F">
        <w:t xml:space="preserve">eto de Lei </w:t>
      </w:r>
      <w:r w:rsidR="004A4E37">
        <w:t xml:space="preserve">Complementar </w:t>
      </w:r>
      <w:r w:rsidR="00D86C9F">
        <w:t xml:space="preserve">nº </w:t>
      </w:r>
      <w:r w:rsidR="004A4E37">
        <w:t>30</w:t>
      </w:r>
      <w:r w:rsidRPr="002A0A87">
        <w:t xml:space="preserve"> de 2025 </w:t>
      </w:r>
      <w:r w:rsidRPr="002A0A87">
        <w:t>de autoria do Prefeito Munici</w:t>
      </w:r>
      <w:r w:rsidRPr="002A0A87" w:rsidR="00A030E7">
        <w:t>pal Paulo de Oliveira e Silva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9F019B" w:rsidP="00CD313E" w14:paraId="01379D07" w14:textId="07C7628C">
      <w:pPr>
        <w:pStyle w:val="NormalWeb"/>
        <w:spacing w:line="360" w:lineRule="auto"/>
        <w:ind w:firstLine="720"/>
        <w:jc w:val="both"/>
      </w:pPr>
      <w:r>
        <w:t xml:space="preserve">Inicialmente, </w:t>
      </w:r>
      <w:r w:rsidRPr="009F019B">
        <w:t>observa-se que a proposta se insere no âmbito da competência legislativa municipal, con</w:t>
      </w:r>
      <w:r w:rsidR="00CD313E">
        <w:t xml:space="preserve">forme dispõe o art. 30, inciso I </w:t>
      </w:r>
      <w:r w:rsidRPr="009F019B">
        <w:t>da Co</w:t>
      </w:r>
      <w:r w:rsidR="00CD313E">
        <w:t>nstituição Federal, que atribui</w:t>
      </w:r>
      <w:r w:rsidRPr="009F019B">
        <w:t xml:space="preserve"> aos Municípios a prerrogativa de legislar sobre assuntos de interesse local. </w:t>
      </w:r>
      <w:r w:rsidR="00CD313E">
        <w:t xml:space="preserve">A matéria tratada na propositura – critérios de ingresso em carreira pública municipal – insere-se na competência privativa do Município, conforme o disposto nos </w:t>
      </w:r>
      <w:r w:rsidR="00310867">
        <w:t>incisos I e</w:t>
      </w:r>
      <w:r w:rsidRPr="009F019B">
        <w:t xml:space="preserve"> XII do art. 12 da Lei Orgânica do Município. </w:t>
      </w:r>
    </w:p>
    <w:p w:rsidR="00485C7B" w:rsidP="00485C7B" w14:paraId="25186199" w14:textId="2FFE9C31">
      <w:pPr>
        <w:pStyle w:val="NormalWeb"/>
        <w:spacing w:line="360" w:lineRule="auto"/>
        <w:ind w:firstLine="720"/>
        <w:jc w:val="both"/>
      </w:pPr>
      <w:r>
        <w:t>As alterações propost</w:t>
      </w:r>
      <w:r w:rsidR="00466A1D">
        <w:t>as por meio da presente propositura</w:t>
      </w:r>
      <w:r>
        <w:t>, mostra</w:t>
      </w:r>
      <w:r>
        <w:t>m-se plenamente compatíveis</w:t>
      </w:r>
      <w:r>
        <w:t xml:space="preserve"> com os princípios da razoabilidade, proporcionalidade, vedação à discriminação, continuidade do serviço público e do interesse público primário. Isso porque reforça a política municipal de segurança, tornando o atendimento à população mais eficiente.</w:t>
      </w:r>
    </w:p>
    <w:p w:rsidR="00310867" w:rsidP="00485C7B" w14:paraId="3BBB2790" w14:textId="77777777">
      <w:pPr>
        <w:pStyle w:val="NormalWeb"/>
        <w:spacing w:line="360" w:lineRule="auto"/>
        <w:ind w:firstLine="720"/>
        <w:jc w:val="both"/>
      </w:pPr>
      <w:r>
        <w:t xml:space="preserve">As funções de caráter operacional desempenhadas pelos guardas civis municipais demandam preparo físico, rápida resposta, agilidade e precisão, razão pela qual se justifica a limitação de idade </w:t>
      </w:r>
      <w:r>
        <w:t xml:space="preserve">mínima e máxima </w:t>
      </w:r>
      <w:r>
        <w:t xml:space="preserve">para inscrição no concurso público. </w:t>
      </w:r>
    </w:p>
    <w:p w:rsidR="00310867" w:rsidP="00310867" w14:paraId="3D7FE086" w14:textId="1BB94EBE">
      <w:pPr>
        <w:pStyle w:val="NormalWeb"/>
        <w:spacing w:line="360" w:lineRule="auto"/>
        <w:ind w:firstLine="720"/>
        <w:jc w:val="both"/>
      </w:pPr>
      <w:r>
        <w:t xml:space="preserve">A idade mínima de 18 (dezoito) anos está de acordo com o art. 7º, XXXIII, da Constituição Federal e com o art. 10, inciso </w:t>
      </w:r>
      <w:r w:rsidR="002E4EA0">
        <w:t>V</w:t>
      </w:r>
      <w:r>
        <w:t>, da Lei Federal nº 13.022/2014 (Estatuto Geral das Guardas Municipais), que condiciona o ingresso à maioridade civil.</w:t>
      </w:r>
    </w:p>
    <w:p w:rsidR="00485C7B" w:rsidP="00485C7B" w14:paraId="0BE95D0E" w14:textId="17AD8CFE">
      <w:pPr>
        <w:pStyle w:val="NormalWeb"/>
        <w:spacing w:line="360" w:lineRule="auto"/>
        <w:ind w:firstLine="720"/>
        <w:jc w:val="both"/>
      </w:pPr>
      <w:r>
        <w:t>Quanto à idade máxima de 30 (trinta) anos, c</w:t>
      </w:r>
      <w:r>
        <w:t xml:space="preserve">onforme estabelece o </w:t>
      </w:r>
      <w:bookmarkStart w:id="3" w:name="_Hlk216190966"/>
      <w:r>
        <w:t>Supremo Tribunal Federal, no RE 658.026/MG</w:t>
      </w:r>
      <w:bookmarkEnd w:id="3"/>
      <w:r>
        <w:t xml:space="preserve"> e na Súmula 683, o limite de idade é constitucional quando prevista em lei e justificada pela natureza do cargo. O presente projeto está de a</w:t>
      </w:r>
      <w:r>
        <w:t>cordo com o entendimento do STF, pois o</w:t>
      </w:r>
      <w:r w:rsidR="00B56E5E">
        <w:t xml:space="preserve"> </w:t>
      </w:r>
      <w:r w:rsidRPr="00B56E5E" w:rsidR="00B56E5E">
        <w:t>limite de idade para inscrição no concurso público assegura que os candidatos possuam condições físicas compatíveis com as exigências inerentes às atribuições do cargo, garantindo eficiência administrativa e preservação da saúde do servidor</w:t>
      </w:r>
      <w:r>
        <w:t xml:space="preserve"> público.</w:t>
      </w:r>
    </w:p>
    <w:p w:rsidR="00D450AB" w:rsidP="00D450AB" w14:paraId="273752BB" w14:textId="6ABAA8E5">
      <w:pPr>
        <w:pStyle w:val="NormalWeb"/>
        <w:spacing w:line="360" w:lineRule="auto"/>
        <w:ind w:firstLine="720"/>
        <w:jc w:val="both"/>
      </w:pPr>
      <w:r w:rsidRPr="00B56E5E">
        <w:t>A livre concorrência entre gêneros fortalece o princípio constitucional da igualdade, previsto no art. 5º, inciso I, da Constituição Federal, evita</w:t>
      </w:r>
      <w:r w:rsidR="00310867">
        <w:t>ndo</w:t>
      </w:r>
      <w:r w:rsidRPr="00B56E5E">
        <w:t xml:space="preserve"> discriminações indevidas e amplia o universo de candidatos qualificados, permitindo que o processo seletivo se baseie no mérito e na capacidade individual.</w:t>
      </w:r>
    </w:p>
    <w:p w:rsidR="00D450AB" w:rsidP="00D450AB" w14:paraId="2CA4B733" w14:textId="585396E8">
      <w:pPr>
        <w:pStyle w:val="NormalWeb"/>
        <w:spacing w:line="360" w:lineRule="auto"/>
        <w:ind w:firstLine="720"/>
        <w:jc w:val="both"/>
      </w:pPr>
      <w:r>
        <w:t>A previsão de t</w:t>
      </w:r>
      <w:r w:rsidRPr="00D450AB">
        <w:t>este de aptidão física de caráter eliminatório</w:t>
      </w:r>
      <w:r>
        <w:t xml:space="preserve"> </w:t>
      </w:r>
      <w:r w:rsidRPr="00D450AB">
        <w:t>é medida constitucionalmente válida quando sua exigência se mostra compatível com a natureza das atribuições do cargo, especialmente em funções de caráter operacional.</w:t>
      </w:r>
      <w:r>
        <w:t xml:space="preserve"> </w:t>
      </w:r>
    </w:p>
    <w:p w:rsidR="00D450AB" w:rsidP="00485C7B" w14:paraId="5D9D830F" w14:textId="19BC47D2">
      <w:pPr>
        <w:pStyle w:val="NormalWeb"/>
        <w:spacing w:line="360" w:lineRule="auto"/>
        <w:ind w:firstLine="720"/>
        <w:jc w:val="both"/>
      </w:pPr>
      <w:r>
        <w:t xml:space="preserve">Nesse sentido, a </w:t>
      </w:r>
      <w:bookmarkStart w:id="4" w:name="_Hlk216190802"/>
      <w:r>
        <w:t>Lei Federal nº 13.022/2014 prevê, em seu artigo 10, inciso VI, a exigência de teste de aptidão física e mental para o ingresso na carreira da Guarda Municipal.</w:t>
      </w:r>
      <w:r w:rsidRPr="00D450AB">
        <w:t xml:space="preserve"> </w:t>
      </w:r>
      <w:bookmarkEnd w:id="4"/>
    </w:p>
    <w:p w:rsidR="00310867" w:rsidP="00310867" w14:paraId="592F1E2D" w14:textId="32300D32">
      <w:pPr>
        <w:pStyle w:val="NormalWeb"/>
        <w:spacing w:line="360" w:lineRule="auto"/>
        <w:ind w:firstLine="720"/>
        <w:jc w:val="both"/>
      </w:pPr>
      <w:r>
        <w:t>Além disso,</w:t>
      </w:r>
      <w:r>
        <w:t xml:space="preserve"> a jurisprudência do Superior Tribunal de Justiça reconhece a legalidade do exame físico eliminatório, desde que: (i) previsto em lei ou edital (</w:t>
      </w:r>
      <w:r>
        <w:t>ii</w:t>
      </w:r>
      <w:r>
        <w:t>) compatível com as atribuições do cargo e (</w:t>
      </w:r>
      <w:r>
        <w:t>iii</w:t>
      </w:r>
      <w:r>
        <w:t>) dotado de critérios objetivos e razoáveis.</w:t>
      </w:r>
    </w:p>
    <w:p w:rsidR="00282031" w:rsidP="00282031" w14:paraId="0ECA2CA1" w14:textId="6BE148ED">
      <w:pPr>
        <w:pStyle w:val="NormalWeb"/>
        <w:spacing w:line="360" w:lineRule="auto"/>
        <w:ind w:firstLine="720"/>
        <w:jc w:val="both"/>
      </w:pPr>
      <w:r>
        <w:t xml:space="preserve">A alteração proposta está em conformidade com esses requisitos, especialmente por manter previsão legal expressa, cabendo à Administração Pública zelar pela adequada regulamentação do conteúdo e da aplicação do teste no edital do certame, respeitando os princípios da razoabilidade, proporcionalidade </w:t>
      </w:r>
      <w:r w:rsidRPr="00D450AB">
        <w:t>e eficiência, assegurando que os candidatos possuam condições físicas mínimas para o adequado desempenho das funções públicas.</w:t>
      </w:r>
    </w:p>
    <w:p w:rsidR="009F019B" w:rsidP="00665AAD" w14:paraId="514A4CC5" w14:textId="1EFE99BE">
      <w:pPr>
        <w:pStyle w:val="NormalWeb"/>
        <w:spacing w:line="360" w:lineRule="auto"/>
        <w:ind w:firstLine="720"/>
        <w:jc w:val="both"/>
      </w:pPr>
      <w:r>
        <w:t>N</w:t>
      </w:r>
      <w:r w:rsidRPr="00665AAD" w:rsidR="00665AAD">
        <w:t>o que se refere à titularidade da deflagração do processo legislativo,</w:t>
      </w:r>
      <w:r w:rsidR="00282031">
        <w:t xml:space="preserve"> considerando a matéria tratada – critérios de ingresso em carreira pública municipal –</w:t>
      </w:r>
      <w:r w:rsidRPr="00665AAD" w:rsidR="00665AAD">
        <w:t xml:space="preserve"> </w:t>
      </w:r>
      <w:r w:rsidR="00282031">
        <w:t>insere-se</w:t>
      </w:r>
      <w:r w:rsidRPr="00665AAD" w:rsidR="00665AAD">
        <w:t xml:space="preserve"> na alçada de competência privativa do Chefe do Poder Executivo, conforme se verifica do artigo 51, inciso II, da Lei Orgânica do Município,</w:t>
      </w:r>
      <w:r w:rsidR="00282031">
        <w:t xml:space="preserve"> bem como artigo</w:t>
      </w:r>
      <w:r w:rsidR="00665AAD">
        <w:t xml:space="preserve"> 61, </w:t>
      </w:r>
      <w:bookmarkStart w:id="5" w:name="_Hlk216190665"/>
      <w:r w:rsidR="00665AAD">
        <w:t xml:space="preserve">§ 1º, II, “c”, </w:t>
      </w:r>
      <w:bookmarkEnd w:id="5"/>
      <w:r w:rsidR="00665AAD">
        <w:t xml:space="preserve">da Constituição Federal, por aplicação subsidiária aos municípios, </w:t>
      </w:r>
      <w:r w:rsidRPr="00665AAD" w:rsidR="00665AAD">
        <w:t>cabendo-lhe, portanto, deflagrar o ato inicial do processo legislativo de proposições legislativas como a ora em análise.</w:t>
      </w:r>
    </w:p>
    <w:p w:rsidR="004865A9" w:rsidP="00640F61" w14:paraId="586DB59A" w14:textId="6F104CE3">
      <w:pPr>
        <w:pStyle w:val="NormalWeb"/>
        <w:spacing w:line="360" w:lineRule="auto"/>
        <w:ind w:firstLine="720"/>
        <w:jc w:val="both"/>
      </w:pPr>
      <w:r>
        <w:t>Por fim</w:t>
      </w:r>
      <w:r w:rsidR="00926038">
        <w:t>, verifica-se que o Projeto de Lei</w:t>
      </w:r>
      <w:r>
        <w:t xml:space="preserve"> Complementar </w:t>
      </w:r>
      <w:r w:rsidR="00926038">
        <w:t xml:space="preserve">n° </w:t>
      </w:r>
      <w:r>
        <w:t>30</w:t>
      </w:r>
      <w:r w:rsidR="00926038">
        <w:t xml:space="preserve">/2025 respeita a repartição de competências estabelecida pela Constituição Federal, cumpre as diretrizes </w:t>
      </w:r>
      <w:r>
        <w:t xml:space="preserve">da </w:t>
      </w:r>
      <w:r w:rsidR="00926038">
        <w:t xml:space="preserve">Lei Orgânica do Município de Mogi Mirim, inexistindo qualquer vício de iniciativa, de constitucionalidade formal ou material, tampouco de legalidade. Tratando-se de uma proposição que atende integralmente às exigências do ordenamento jurídico vigente. </w:t>
      </w:r>
    </w:p>
    <w:p w:rsidR="007B2789" w:rsidP="002A0A87" w14:paraId="1C73447A" w14:textId="18A89FF8">
      <w:pPr>
        <w:pStyle w:val="NormalWeb"/>
        <w:spacing w:line="360" w:lineRule="auto"/>
        <w:ind w:firstLine="720"/>
        <w:jc w:val="both"/>
      </w:pPr>
      <w:r w:rsidRPr="002A0A87">
        <w:t>Dia</w:t>
      </w:r>
      <w:r w:rsidRPr="002A0A87" w:rsidR="0059215B">
        <w:t>nte do exposto e</w:t>
      </w:r>
      <w:r w:rsidRPr="002A0A87">
        <w:t xml:space="preserve"> c</w:t>
      </w:r>
      <w:r w:rsidRPr="002A0A87" w:rsidR="000A1377">
        <w:t>om base nos fundamentos apresentados</w:t>
      </w:r>
      <w:r w:rsidRPr="002A0A87">
        <w:t>, concl</w:t>
      </w:r>
      <w:r w:rsidR="00F12E7D">
        <w:t xml:space="preserve">ui-se que o Projeto de Lei </w:t>
      </w:r>
      <w:r w:rsidR="002A13B9">
        <w:t xml:space="preserve">Complementar </w:t>
      </w:r>
      <w:r w:rsidR="00F12E7D">
        <w:t xml:space="preserve">n° </w:t>
      </w:r>
      <w:r w:rsidR="002A13B9">
        <w:t>30</w:t>
      </w:r>
      <w:r w:rsidRPr="002A0A87">
        <w:t xml:space="preserve">/2025 </w:t>
      </w:r>
      <w:r w:rsidRPr="002A0A87" w:rsidR="00996280">
        <w:t xml:space="preserve">de autoria do Poder Executivo </w:t>
      </w:r>
      <w:r w:rsidRPr="002A0A87">
        <w:t>atende os requisitos formais e materiais, demonstrando sua</w:t>
      </w:r>
      <w:r w:rsidRPr="002A0A87" w:rsidR="0059215B">
        <w:t xml:space="preserve"> relevância social e legalidade</w:t>
      </w:r>
      <w:r w:rsidRPr="002A0A87" w:rsidR="000A1377">
        <w:t>, apto a</w:t>
      </w:r>
      <w:r w:rsidRPr="002A0A87" w:rsidR="00996280">
        <w:t xml:space="preserve"> regular tramitação</w:t>
      </w:r>
      <w:r w:rsidRPr="002A0A87" w:rsidR="0059215B">
        <w:t>.</w:t>
      </w:r>
    </w:p>
    <w:p w:rsidR="00A74CE2" w:rsidRPr="002A0A87" w:rsidP="002A0A87" w14:paraId="4E47FD1F" w14:textId="77777777">
      <w:pPr>
        <w:pStyle w:val="NormalWeb"/>
        <w:spacing w:line="360" w:lineRule="auto"/>
        <w:ind w:firstLine="720"/>
        <w:jc w:val="both"/>
      </w:pP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F12E7D" w:rsidRPr="000C7998" w:rsidP="000C7998" w14:paraId="05F054EB" w14:textId="4B313A55">
      <w:pPr>
        <w:pStyle w:val="NormalWeb"/>
        <w:spacing w:line="360" w:lineRule="auto"/>
        <w:jc w:val="both"/>
        <w:rPr>
          <w:rStyle w:val="Strong"/>
          <w:b w:val="0"/>
          <w:bCs w:val="0"/>
        </w:rPr>
      </w:pPr>
      <w:r w:rsidRPr="002A0A87">
        <w:rPr>
          <w:b/>
        </w:rPr>
        <w:tab/>
      </w:r>
      <w:r w:rsidRPr="002A0A87" w:rsidR="006A762A">
        <w:t xml:space="preserve">A proposta </w:t>
      </w:r>
      <w:r w:rsidR="002F60A7">
        <w:t xml:space="preserve">visa estabelecer </w:t>
      </w:r>
      <w:r w:rsidR="00A06B23">
        <w:t>modificações no limite de idade para inscrição no concurso público</w:t>
      </w:r>
      <w:r w:rsidR="002F60A7">
        <w:t xml:space="preserve"> da </w:t>
      </w:r>
      <w:r w:rsidR="007F0BD4">
        <w:t>G</w:t>
      </w:r>
      <w:r w:rsidR="002F60A7">
        <w:t>u</w:t>
      </w:r>
      <w:r w:rsidR="003F540A">
        <w:t>a</w:t>
      </w:r>
      <w:r w:rsidR="002F60A7">
        <w:t xml:space="preserve">rda </w:t>
      </w:r>
      <w:r w:rsidR="007F0BD4">
        <w:t>C</w:t>
      </w:r>
      <w:r w:rsidR="002F60A7">
        <w:t>ivil</w:t>
      </w:r>
      <w:r w:rsidR="003F540A">
        <w:t xml:space="preserve"> </w:t>
      </w:r>
      <w:r w:rsidR="007F0BD4">
        <w:t>M</w:t>
      </w:r>
      <w:r w:rsidR="003F540A">
        <w:t>unicipal</w:t>
      </w:r>
      <w:r w:rsidR="002E4EA0">
        <w:t>;</w:t>
      </w:r>
      <w:r w:rsidR="00A06B23">
        <w:t xml:space="preserve"> </w:t>
      </w:r>
      <w:r w:rsidR="002F60A7">
        <w:t xml:space="preserve">prevê a </w:t>
      </w:r>
      <w:r w:rsidR="00A06B23">
        <w:t>livre concorrência entre os gêneros, sem qualquer forma de reserva por sex</w:t>
      </w:r>
      <w:r w:rsidR="002E4EA0">
        <w:t>o</w:t>
      </w:r>
      <w:r w:rsidR="00282031">
        <w:t xml:space="preserve"> e manté</w:t>
      </w:r>
      <w:r w:rsidR="008913F9">
        <w:t>m</w:t>
      </w:r>
      <w:r w:rsidR="002F60A7">
        <w:t xml:space="preserve"> o </w:t>
      </w:r>
      <w:r w:rsidR="00A06B23">
        <w:t>teste de aptidão física com caráter eliminatório</w:t>
      </w:r>
      <w:r w:rsidR="002F60A7">
        <w:t>.</w:t>
      </w:r>
      <w:r w:rsidR="00CB4B28">
        <w:rPr>
          <w:rStyle w:val="Strong"/>
          <w:b w:val="0"/>
        </w:rPr>
        <w:t xml:space="preserve"> </w:t>
      </w:r>
    </w:p>
    <w:p w:rsidR="000C7998" w:rsidP="000C7998" w14:paraId="376A0C88" w14:textId="022683C7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Sob a ótica da conveniência e oportunidade a proposta é plename</w:t>
      </w:r>
      <w:r w:rsidR="00A74CE2">
        <w:rPr>
          <w:rStyle w:val="Strong"/>
          <w:b w:val="0"/>
        </w:rPr>
        <w:t>nte adequada e justificada, pois</w:t>
      </w:r>
      <w:r>
        <w:rPr>
          <w:rStyle w:val="Strong"/>
          <w:b w:val="0"/>
        </w:rPr>
        <w:t xml:space="preserve"> </w:t>
      </w:r>
      <w:r w:rsidRPr="000C7998">
        <w:rPr>
          <w:rStyle w:val="Strong"/>
          <w:b w:val="0"/>
        </w:rPr>
        <w:t>apresenta medidas que contribuem para o aprimoramento da seleção dos futuros integrantes da Guarda Civil, alinhando o processo de ingresso</w:t>
      </w:r>
      <w:r>
        <w:rPr>
          <w:rStyle w:val="Strong"/>
          <w:b w:val="0"/>
        </w:rPr>
        <w:t xml:space="preserve"> </w:t>
      </w:r>
      <w:r w:rsidR="007266D0">
        <w:rPr>
          <w:rStyle w:val="Strong"/>
          <w:b w:val="0"/>
        </w:rPr>
        <w:t>às</w:t>
      </w:r>
      <w:r>
        <w:rPr>
          <w:rStyle w:val="Strong"/>
          <w:b w:val="0"/>
        </w:rPr>
        <w:t xml:space="preserve"> normas nacionais</w:t>
      </w:r>
      <w:r w:rsidR="007266D0">
        <w:rPr>
          <w:rStyle w:val="Strong"/>
          <w:b w:val="0"/>
        </w:rPr>
        <w:t xml:space="preserve"> e </w:t>
      </w:r>
      <w:r>
        <w:rPr>
          <w:rStyle w:val="Strong"/>
          <w:b w:val="0"/>
        </w:rPr>
        <w:t>permitindo que a corporação responda com mais eficiência às demandas da sociedade.</w:t>
      </w:r>
    </w:p>
    <w:p w:rsidR="000C7998" w:rsidP="000C7998" w14:paraId="1D0CF8D1" w14:textId="4B9DBDA2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</w:r>
      <w:r w:rsidR="00A90133">
        <w:rPr>
          <w:rStyle w:val="Strong"/>
          <w:b w:val="0"/>
        </w:rPr>
        <w:t xml:space="preserve">Assim, a </w:t>
      </w:r>
      <w:r w:rsidRPr="00A90133" w:rsidR="00A90133">
        <w:rPr>
          <w:rStyle w:val="Strong"/>
          <w:b w:val="0"/>
        </w:rPr>
        <w:t>fixação de limite de idade é adequada porque garante que o Município selecione candidatos com condições físicas compatíveis com as funções operacionais da Guarda Civil, aumentando a eficiência e a segurança do serviço. A livre concorrência entre os gêneros é oportuna, pois amplia as oportunidades, evita discriminações e assegura uma seleção baseada no mérito. Já o teste de aptidão física com caráter eliminatório é conveniente ao interesse público, ao garantir que os aprovados possuam capacidade física mínima necessária para o desempenho das atividades. Em conjunto, essas medidas fortalecem a qualidade, a eficiência e a preparação dos futuros servidores da Guarda Civil.</w:t>
      </w:r>
    </w:p>
    <w:p w:rsidR="007B6058" w:rsidP="00A90133" w14:paraId="0ECE65CE" w14:textId="371493CC">
      <w:pPr>
        <w:pStyle w:val="NormalWeb"/>
        <w:spacing w:line="360" w:lineRule="auto"/>
        <w:ind w:firstLine="720"/>
        <w:jc w:val="both"/>
      </w:pPr>
      <w:r w:rsidRPr="002A0A87">
        <w:t>Portanto</w:t>
      </w:r>
      <w:r w:rsidR="00F12E7D">
        <w:t>, o Projeto de Lei</w:t>
      </w:r>
      <w:r w:rsidR="00A90133">
        <w:t xml:space="preserve"> Complementar</w:t>
      </w:r>
      <w:r w:rsidR="00F12E7D">
        <w:t xml:space="preserve"> n° </w:t>
      </w:r>
      <w:r w:rsidR="00A90133">
        <w:t>30</w:t>
      </w:r>
      <w:r w:rsidR="00F12E7D">
        <w:t>/2025 é oportuno</w:t>
      </w:r>
      <w:r w:rsidRPr="002A0A87">
        <w:t xml:space="preserve"> e conveniente,</w:t>
      </w:r>
      <w:r w:rsidR="00A90133">
        <w:t xml:space="preserve"> pois </w:t>
      </w:r>
      <w:r w:rsidRPr="00A90133" w:rsidR="00A90133">
        <w:t xml:space="preserve">contribui para o aprimoramento da atuação administrativa, promove </w:t>
      </w:r>
      <w:r w:rsidR="00A90133">
        <w:t xml:space="preserve">a valorização profissional e fortalecimento da política pública de segurança municipal, reforça </w:t>
      </w:r>
      <w:r w:rsidR="00A3404D">
        <w:t xml:space="preserve">a </w:t>
      </w:r>
      <w:r w:rsidR="00A90133">
        <w:t>eficiência, a igualdade e a segu</w:t>
      </w:r>
      <w:r w:rsidR="00282031">
        <w:t>rança na composição do efetivo.</w:t>
      </w:r>
    </w:p>
    <w:p w:rsidR="00525D8A" w:rsidP="00525D8A" w14:paraId="799D45B4" w14:textId="7CB1C807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525D8A" w:rsidRPr="00D22C92" w:rsidP="00525D8A" w14:paraId="338D2CE4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22C92">
        <w:rPr>
          <w:rStyle w:val="Strong"/>
          <w:b/>
          <w:bCs w:val="0"/>
          <w:color w:val="auto"/>
          <w:sz w:val="24"/>
          <w:szCs w:val="24"/>
        </w:rPr>
        <w:t>III – IMPACTO FINANCEIRO E ORÇAMENTÁRIO</w:t>
      </w:r>
    </w:p>
    <w:p w:rsidR="00525D8A" w:rsidRPr="003937AF" w:rsidP="00525D8A" w14:paraId="49FFFC65" w14:textId="7A631FB9">
      <w:pPr>
        <w:pStyle w:val="NormalWeb"/>
        <w:spacing w:line="360" w:lineRule="auto"/>
        <w:ind w:firstLine="720"/>
        <w:jc w:val="both"/>
      </w:pPr>
      <w:r w:rsidRPr="003937AF">
        <w:t>Quanto a análise do impacto financeiro e orçamentário, o projeto de lei vei</w:t>
      </w:r>
      <w:r>
        <w:t>o instruído com o Despacho n°721</w:t>
      </w:r>
      <w:r w:rsidRPr="003937AF">
        <w:t xml:space="preserve">/2025 do Planejamento Orçamentário sobre o impacto </w:t>
      </w:r>
      <w:r>
        <w:t>orçamentário-financeiro (fls. 10</w:t>
      </w:r>
      <w:r w:rsidRPr="003937AF">
        <w:t>).</w:t>
      </w:r>
    </w:p>
    <w:p w:rsidR="00525D8A" w:rsidP="00466A1D" w14:paraId="692B6FE0" w14:textId="7C654321">
      <w:pPr>
        <w:pStyle w:val="NormalWeb"/>
        <w:spacing w:line="360" w:lineRule="auto"/>
        <w:ind w:firstLine="720"/>
        <w:jc w:val="both"/>
      </w:pPr>
      <w:r w:rsidRPr="003937AF">
        <w:t xml:space="preserve">Tal certidão demonstra que a referida proposta não </w:t>
      </w:r>
      <w:r>
        <w:t>trata de criação de novos cargos ou funções</w:t>
      </w:r>
      <w:r w:rsidR="00466A1D">
        <w:t>, não representando aumento de despesa ou modificação do impacto financeiro já previsto na estrutura vigente.</w:t>
      </w:r>
    </w:p>
    <w:p w:rsidR="00525D8A" w:rsidP="00466A1D" w14:paraId="565C5912" w14:textId="2E007C0C">
      <w:pPr>
        <w:pStyle w:val="NormalWeb"/>
        <w:spacing w:line="360" w:lineRule="auto"/>
        <w:ind w:firstLine="720"/>
        <w:jc w:val="both"/>
      </w:pPr>
      <w:r>
        <w:t xml:space="preserve">Dessa forma, não há impacto orçamentário ou financeiro decorrente da medida proposta, uma vez que </w:t>
      </w:r>
      <w:r>
        <w:t>esta</w:t>
      </w:r>
      <w:r>
        <w:t xml:space="preserve"> se limita à ocupação de funções e cargos já criados e dotados de previsão legal e orçamentária.</w:t>
      </w:r>
    </w:p>
    <w:p w:rsidR="00F74441" w:rsidRPr="002A0A87" w:rsidP="00DB3A06" w14:paraId="38BA90DC" w14:textId="651A8286">
      <w:pPr>
        <w:pStyle w:val="NormalWeb"/>
        <w:spacing w:line="360" w:lineRule="auto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68542A3A" w14:textId="25D276FD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IV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744990" w14:paraId="0344C6BF" w14:textId="5866289D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2C46E0">
        <w:rPr>
          <w:b/>
        </w:rPr>
        <w:t>não propõe emendas</w:t>
      </w:r>
      <w:r>
        <w:t xml:space="preserve"> ao texto do projeto.</w:t>
      </w:r>
      <w:r w:rsidR="00744990">
        <w:t xml:space="preserve"> </w:t>
      </w:r>
      <w:r>
        <w:t>A decisão de não propor emendas baseia-se no entendimento de que o projeto, em sua forma cumpre com os seus objetivos.</w:t>
      </w:r>
      <w: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0089363A" w14:textId="162B9158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33F174D0">
      <w:pPr>
        <w:pStyle w:val="NormalWeb"/>
        <w:spacing w:line="360" w:lineRule="auto"/>
        <w:jc w:val="both"/>
      </w:pPr>
      <w:r w:rsidRPr="002A0A87">
        <w:tab/>
      </w:r>
      <w:r w:rsidR="0093157C">
        <w:t>A Comissão de Justiça e Redação; Comissão de Educação, Saúde, Cultura, Esporte e Assistência Social e a Comissão de Finanças e Orçamento</w:t>
      </w:r>
      <w:r w:rsidRPr="002A0A87">
        <w:t xml:space="preserve"> por unanimidade, </w:t>
      </w:r>
      <w:r w:rsidRPr="002A0A87">
        <w:rPr>
          <w:rStyle w:val="Strong"/>
        </w:rPr>
        <w:t>aprova</w:t>
      </w:r>
      <w:r w:rsidR="00DB0349">
        <w:rPr>
          <w:rStyle w:val="Strong"/>
        </w:rPr>
        <w:t>m</w:t>
      </w:r>
      <w:r w:rsidRPr="002A0A87">
        <w:t> o Pro</w:t>
      </w:r>
      <w:r w:rsidR="00612487">
        <w:t xml:space="preserve">jeto de Lei </w:t>
      </w:r>
      <w:r w:rsidR="00E13152">
        <w:t xml:space="preserve">Complementar </w:t>
      </w:r>
      <w:r w:rsidR="00612487">
        <w:t xml:space="preserve">nº </w:t>
      </w:r>
      <w:r w:rsidR="00E13152">
        <w:t>30</w:t>
      </w:r>
      <w:r w:rsidRPr="002A0A87">
        <w:t xml:space="preserve"> de 2025, </w:t>
      </w:r>
      <w:r w:rsidR="00612487">
        <w:rPr>
          <w:rStyle w:val="Strong"/>
        </w:rPr>
        <w:t>s</w:t>
      </w:r>
      <w:r w:rsidR="002C46E0">
        <w:rPr>
          <w:rStyle w:val="Strong"/>
        </w:rPr>
        <w:t>e</w:t>
      </w:r>
      <w:r w:rsidRPr="002A0A87" w:rsidR="001A23DA">
        <w:rPr>
          <w:rStyle w:val="Strong"/>
        </w:rPr>
        <w:t>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Pr="002A0A87" w:rsidR="001A23DA">
        <w:rPr>
          <w:rStyle w:val="Strong"/>
        </w:rPr>
        <w:t xml:space="preserve"> constitucional e</w:t>
      </w:r>
      <w:r w:rsidRPr="002A0A87">
        <w:rPr>
          <w:rStyle w:val="Strong"/>
        </w:rPr>
        <w:t xml:space="preserve"> conveniente</w:t>
      </w:r>
      <w:r w:rsidRPr="002A0A87">
        <w:t>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346786" w:rsidRPr="002A0A87" w:rsidP="003D6D21" w14:paraId="4377D59A" w14:textId="12DD99C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 w:rsidR="00282031">
        <w:t>João Victor Coutinho Gasparini</w:t>
      </w:r>
      <w:r w:rsidRPr="002A0A87">
        <w:t xml:space="preserve"> (Vice-Presidente)</w:t>
      </w:r>
    </w:p>
    <w:p w:rsidR="00346786" w:rsidP="00346786" w14:paraId="25BDC939" w14:textId="73FB55A0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 w:rsidR="00282031">
        <w:t>Wilians</w:t>
      </w:r>
      <w:r w:rsidR="00282031">
        <w:t xml:space="preserve"> Mendes de Oliveira</w:t>
      </w:r>
      <w:r w:rsidRPr="002A0A87" w:rsidR="00746224">
        <w:t xml:space="preserve"> (Membro</w:t>
      </w:r>
      <w:r w:rsidRPr="002A0A87">
        <w:t>)</w:t>
      </w:r>
    </w:p>
    <w:p w:rsidR="0093157C" w:rsidRPr="002A0A87" w:rsidP="0093157C" w14:paraId="4AD6573F" w14:textId="16B4C3C4">
      <w:pPr>
        <w:pStyle w:val="NormalWeb"/>
        <w:spacing w:line="360" w:lineRule="auto"/>
      </w:pPr>
      <w:r w:rsidRPr="002A0A87">
        <w:rPr>
          <w:rStyle w:val="Strong"/>
        </w:rPr>
        <w:t xml:space="preserve">Assinam os membros da </w:t>
      </w:r>
      <w:r w:rsidRPr="000605C6" w:rsidR="000605C6">
        <w:rPr>
          <w:b/>
        </w:rPr>
        <w:t xml:space="preserve">Comissão de Educação, Saúde, Cultura, Esporte </w:t>
      </w:r>
      <w:r w:rsidR="00DB0349">
        <w:rPr>
          <w:b/>
        </w:rPr>
        <w:t xml:space="preserve">e Assistência </w:t>
      </w:r>
      <w:r w:rsidRPr="000605C6" w:rsidR="000605C6">
        <w:rPr>
          <w:b/>
        </w:rPr>
        <w:t>Social</w:t>
      </w:r>
      <w:r w:rsidRPr="000605C6" w:rsidR="000605C6">
        <w:rPr>
          <w:rStyle w:val="Strong"/>
          <w:b w:val="0"/>
        </w:rPr>
        <w:t xml:space="preserve"> </w:t>
      </w:r>
      <w:r w:rsidRPr="002A0A87">
        <w:rPr>
          <w:rStyle w:val="Strong"/>
        </w:rPr>
        <w:t>que votaram a favor:</w:t>
      </w:r>
    </w:p>
    <w:p w:rsidR="0093157C" w:rsidRPr="002A0A87" w:rsidP="0093157C" w14:paraId="1BDDD7F1" w14:textId="2B1B8BA6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Vereador Ernani Luiz</w:t>
      </w:r>
      <w:r w:rsidR="000605C6">
        <w:t xml:space="preserve"> Donatti </w:t>
      </w:r>
      <w:r w:rsidR="000605C6">
        <w:t>Gragnanello</w:t>
      </w:r>
      <w:r w:rsidRPr="002A0A87">
        <w:t xml:space="preserve"> (Presidente)</w:t>
      </w:r>
    </w:p>
    <w:p w:rsidR="0093157C" w:rsidRPr="002A0A87" w:rsidP="0093157C" w14:paraId="28B1FA0A" w14:textId="530CED0B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 w:rsidR="000605C6">
        <w:t xml:space="preserve">Everton Bombarda </w:t>
      </w:r>
      <w:r w:rsidRPr="002A0A87">
        <w:t>(Vice-Presidente)</w:t>
      </w:r>
    </w:p>
    <w:p w:rsidR="0093157C" w:rsidRPr="002A0A87" w:rsidP="0093157C" w14:paraId="4ED22208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>Wilians</w:t>
      </w:r>
      <w:r>
        <w:t xml:space="preserve"> Mendes de Oliveira</w:t>
      </w:r>
      <w:r w:rsidRPr="002A0A87">
        <w:t xml:space="preserve"> (Membro)</w:t>
      </w:r>
    </w:p>
    <w:p w:rsidR="0093157C" w:rsidRPr="002A0A87" w:rsidP="0093157C" w14:paraId="6E7062EC" w14:textId="22CCAE0A">
      <w:pPr>
        <w:pStyle w:val="NormalWeb"/>
        <w:spacing w:line="360" w:lineRule="auto"/>
      </w:pPr>
      <w:r w:rsidRPr="002A0A87">
        <w:rPr>
          <w:rStyle w:val="Strong"/>
        </w:rPr>
        <w:t xml:space="preserve">Assinam os membros </w:t>
      </w:r>
      <w:r w:rsidR="00A8167B">
        <w:rPr>
          <w:rStyle w:val="Strong"/>
        </w:rPr>
        <w:t>da Comissão de Finanças e Orçamento</w:t>
      </w:r>
      <w:r w:rsidRPr="002A0A87">
        <w:rPr>
          <w:rStyle w:val="Strong"/>
        </w:rPr>
        <w:t xml:space="preserve"> que votaram a favor:</w:t>
      </w:r>
    </w:p>
    <w:p w:rsidR="0093157C" w:rsidRPr="002A0A87" w:rsidP="0093157C" w14:paraId="688FE5A7" w14:textId="7FDD0D04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Vereadora Mara Cristina </w:t>
      </w:r>
      <w:r>
        <w:t>Choquetta</w:t>
      </w:r>
      <w:r w:rsidRPr="002A0A87">
        <w:t xml:space="preserve"> (Presidente)</w:t>
      </w:r>
    </w:p>
    <w:p w:rsidR="0093157C" w:rsidRPr="002A0A87" w:rsidP="0093157C" w14:paraId="736A237D" w14:textId="5A685A4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 w:rsidR="00A8167B">
        <w:t xml:space="preserve">Márcio Dener </w:t>
      </w:r>
      <w:r w:rsidR="00A8167B">
        <w:t>Coran</w:t>
      </w:r>
      <w:r w:rsidR="00A8167B">
        <w:t xml:space="preserve"> </w:t>
      </w:r>
      <w:r w:rsidRPr="002A0A87">
        <w:t>(Vice-Presidente)</w:t>
      </w:r>
    </w:p>
    <w:p w:rsidR="0093157C" w:rsidRPr="002A0A87" w:rsidP="00A8167B" w14:paraId="50363684" w14:textId="7BFAB7D5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 w:rsidR="00A8167B">
        <w:t xml:space="preserve">Marcos Paulo </w:t>
      </w:r>
      <w:r w:rsidR="00A8167B">
        <w:t>Cegatti</w:t>
      </w:r>
      <w:r w:rsidRPr="002A0A87">
        <w:t xml:space="preserve"> (Membro)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1" style="width:0;height:0.75pt" o:hrstd="t" o:hrnoshade="t" o:hr="t" fillcolor="#404040" stroked="f"/>
        </w:pict>
      </w:r>
    </w:p>
    <w:p w:rsidR="00F74441" w:rsidRPr="002A0A87" w:rsidP="003D6D21" w14:paraId="6AB168D8" w14:textId="12A4138C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A74CE2">
        <w:rPr>
          <w:rStyle w:val="Strong"/>
        </w:rPr>
        <w:t xml:space="preserve">O RÓTTOLI”, em </w:t>
      </w:r>
      <w:r w:rsidR="0093157C">
        <w:rPr>
          <w:rStyle w:val="Strong"/>
        </w:rPr>
        <w:t>12</w:t>
      </w:r>
      <w:r w:rsidR="00612487">
        <w:rPr>
          <w:rStyle w:val="Strong"/>
        </w:rPr>
        <w:t xml:space="preserve"> de </w:t>
      </w:r>
      <w:r w:rsidR="0098325C">
        <w:rPr>
          <w:rStyle w:val="Strong"/>
        </w:rPr>
        <w:t>dezembro</w:t>
      </w:r>
      <w:r w:rsidRPr="002A0A87">
        <w:rPr>
          <w:rStyle w:val="Strong"/>
        </w:rPr>
        <w:t xml:space="preserve"> de 2025.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2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9620AF" w:rsidRPr="00CB2A0A" w:rsidP="009620AF" w14:paraId="43393E31" w14:textId="67CFF093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</w:t>
      </w:r>
      <w:r w:rsidR="00466A1D">
        <w:rPr>
          <w:rStyle w:val="Strong"/>
        </w:rPr>
        <w:t>5°, I, art. 7°, XXXIII, art. 30, I e art. 61, §1°, II, “c”.</w:t>
      </w:r>
      <w:r w:rsidR="00CB2A0A">
        <w:rPr>
          <w:rStyle w:val="Strong"/>
        </w:rPr>
        <w:t xml:space="preserve"> </w:t>
      </w:r>
    </w:p>
    <w:p w:rsidR="00AB7718" w:rsidRPr="002A0A87" w:rsidP="00AB7718" w14:paraId="1560D32F" w14:textId="2A6B0C9F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Lei Orgânica do Município de Mogi Mirim, Art.</w:t>
      </w:r>
      <w:r>
        <w:t xml:space="preserve"> </w:t>
      </w:r>
      <w:r w:rsidRPr="00E14DC5">
        <w:rPr>
          <w:b/>
        </w:rPr>
        <w:t xml:space="preserve">12, incisos </w:t>
      </w:r>
      <w:r>
        <w:rPr>
          <w:b/>
        </w:rPr>
        <w:t xml:space="preserve">I, </w:t>
      </w:r>
      <w:r w:rsidRPr="00E14DC5">
        <w:rPr>
          <w:b/>
        </w:rPr>
        <w:t xml:space="preserve">IX e </w:t>
      </w:r>
      <w:r w:rsidR="00466A1D">
        <w:rPr>
          <w:rStyle w:val="Strong"/>
        </w:rPr>
        <w:t>art. 51.</w:t>
      </w:r>
    </w:p>
    <w:p w:rsidR="00277763" w:rsidP="00466A1D" w14:paraId="2B54F1D8" w14:textId="7B47B163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4C148E">
        <w:rPr>
          <w:b/>
          <w:bCs/>
        </w:rPr>
        <w:t>Lei Federal nº 13.022/2014</w:t>
      </w:r>
      <w:r w:rsidR="00466A1D">
        <w:rPr>
          <w:b/>
          <w:bCs/>
        </w:rPr>
        <w:t>:</w:t>
      </w:r>
      <w:r w:rsidRPr="00466A1D" w:rsidR="00466A1D">
        <w:t xml:space="preserve"> </w:t>
      </w:r>
      <w:r w:rsidRPr="00466A1D" w:rsidR="00466A1D">
        <w:rPr>
          <w:bCs/>
        </w:rPr>
        <w:t>Dispõe sobre o Estatuto Geral das Guardas Municipais.</w:t>
      </w:r>
    </w:p>
    <w:p w:rsidR="004C148E" w:rsidP="00277763" w14:paraId="694A0CF4" w14:textId="267693A5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b/>
          <w:bCs/>
        </w:rPr>
        <w:t>Súmula 683 do STF:</w:t>
      </w:r>
      <w:r>
        <w:t xml:space="preserve"> Dispõe sobre limite de idade para inscrição em concurso público.</w:t>
      </w:r>
    </w:p>
    <w:p w:rsidR="00CB2A0A" w:rsidP="00277763" w14:paraId="585FE49C" w14:textId="4423CEEA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794FD6">
        <w:rPr>
          <w:b/>
          <w:bCs/>
        </w:rPr>
        <w:t>RE 658.026/MG</w:t>
      </w:r>
      <w:r>
        <w:rPr>
          <w:b/>
          <w:bCs/>
        </w:rPr>
        <w:t xml:space="preserve"> </w:t>
      </w:r>
      <w:r w:rsidRPr="00794FD6">
        <w:rPr>
          <w:b/>
          <w:bCs/>
        </w:rPr>
        <w:t>-</w:t>
      </w:r>
      <w:r>
        <w:rPr>
          <w:b/>
          <w:bCs/>
        </w:rPr>
        <w:t xml:space="preserve"> </w:t>
      </w:r>
      <w:r w:rsidRPr="00794FD6">
        <w:rPr>
          <w:b/>
          <w:bCs/>
        </w:rPr>
        <w:t xml:space="preserve">STF: </w:t>
      </w:r>
      <w:r>
        <w:t>Dispõe sobre limite de idade para inscrição em concurso público.</w:t>
      </w:r>
    </w:p>
    <w:p w:rsidR="00466A1D" w:rsidP="003C498A" w14:paraId="086D1F80" w14:textId="2CD8E4EB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b/>
          <w:bCs/>
        </w:rPr>
        <w:t>Lei Complementar Municipal n°</w:t>
      </w:r>
      <w:r w:rsidR="003C498A">
        <w:rPr>
          <w:b/>
          <w:bCs/>
        </w:rPr>
        <w:t>336/2019:</w:t>
      </w:r>
      <w:r w:rsidRPr="003C498A" w:rsidR="003C498A">
        <w:t xml:space="preserve"> </w:t>
      </w:r>
      <w:r w:rsidRPr="003C498A" w:rsidR="003C498A">
        <w:rPr>
          <w:bCs/>
        </w:rPr>
        <w:t>Dispõe sobre o Plano de Carreira e Salários da Guarda Civil Municipal de Mogi Mirim.</w:t>
      </w:r>
    </w:p>
    <w:p w:rsidR="00282031" w:rsidP="00277763" w14:paraId="0A3229B4" w14:textId="71B91A4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b/>
          <w:bCs/>
        </w:rPr>
        <w:t>Nota Técnica do Procurador Jurídico da Câmara Municipal:</w:t>
      </w:r>
      <w:r>
        <w:t xml:space="preserve"> traz análise jurídico-constitucional e da regularidade do processo legislativo.</w:t>
      </w:r>
    </w:p>
    <w:p w:rsidR="00282031" w:rsidP="00282031" w14:paraId="38B4E126" w14:textId="77777777">
      <w:pPr>
        <w:pStyle w:val="NormalWeb"/>
        <w:spacing w:before="0" w:beforeAutospacing="0" w:line="360" w:lineRule="auto"/>
        <w:jc w:val="both"/>
      </w:pPr>
    </w:p>
    <w:p w:rsidR="00282031" w:rsidP="00282031" w14:paraId="0E2E4B6B" w14:textId="77777777">
      <w:pPr>
        <w:pStyle w:val="NormalWeb"/>
        <w:spacing w:before="0" w:beforeAutospacing="0" w:line="360" w:lineRule="auto"/>
        <w:jc w:val="both"/>
      </w:pPr>
    </w:p>
    <w:p w:rsidR="00282031" w:rsidP="00282031" w14:paraId="21100ED5" w14:textId="77777777">
      <w:pPr>
        <w:pStyle w:val="NormalWeb"/>
        <w:spacing w:before="0" w:beforeAutospacing="0" w:line="360" w:lineRule="auto"/>
        <w:jc w:val="both"/>
      </w:pPr>
    </w:p>
    <w:p w:rsidR="00282031" w:rsidRPr="002A0A87" w:rsidP="00282031" w14:paraId="608284EC" w14:textId="77777777">
      <w:pPr>
        <w:pStyle w:val="NormalWeb"/>
        <w:spacing w:before="0" w:beforeAutospacing="0" w:line="360" w:lineRule="auto"/>
        <w:jc w:val="both"/>
      </w:pPr>
    </w:p>
    <w:p w:rsidR="00F13148" w:rsidRPr="002A0A87" w:rsidP="00F13148" w14:paraId="2BB5648D" w14:textId="0D480389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A8167B">
        <w:rPr>
          <w:rFonts w:ascii="Palatino Linotype" w:hAnsi="Palatino Linotype" w:cs="Arial"/>
          <w:b/>
          <w:sz w:val="24"/>
          <w:szCs w:val="24"/>
        </w:rPr>
        <w:t>; COMISSÃO DE EDUCAÇÃO, CULTURA, ESPORTE E ASSISTÊNCIA SOCIAL E COMISSÃO DE FINANÇAS E ORÇAMENTO</w:t>
      </w:r>
      <w:r w:rsidR="00744990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612487">
        <w:rPr>
          <w:rFonts w:ascii="Palatino Linotype" w:hAnsi="Palatino Linotype" w:cs="Arial"/>
          <w:b/>
          <w:sz w:val="24"/>
          <w:szCs w:val="24"/>
        </w:rPr>
        <w:t>AO PROJETO DE LEI</w:t>
      </w:r>
      <w:r w:rsidR="00BF4CCA">
        <w:rPr>
          <w:rFonts w:ascii="Palatino Linotype" w:hAnsi="Palatino Linotype" w:cs="Arial"/>
          <w:b/>
          <w:sz w:val="24"/>
          <w:szCs w:val="24"/>
        </w:rPr>
        <w:t xml:space="preserve"> COMPLEMENTAR</w:t>
      </w:r>
      <w:r w:rsidR="00612487">
        <w:rPr>
          <w:rFonts w:ascii="Palatino Linotype" w:hAnsi="Palatino Linotype" w:cs="Arial"/>
          <w:b/>
          <w:sz w:val="24"/>
          <w:szCs w:val="24"/>
        </w:rPr>
        <w:t xml:space="preserve"> N° </w:t>
      </w:r>
      <w:r w:rsidR="00BF4CCA">
        <w:rPr>
          <w:rFonts w:ascii="Palatino Linotype" w:hAnsi="Palatino Linotype" w:cs="Arial"/>
          <w:b/>
          <w:sz w:val="24"/>
          <w:szCs w:val="24"/>
        </w:rPr>
        <w:t>30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79FF596D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</w:t>
      </w:r>
      <w:r w:rsidR="00A8167B">
        <w:rPr>
          <w:rFonts w:ascii="Palatino Linotype" w:hAnsi="Palatino Linotype" w:cs="Arial"/>
          <w:sz w:val="24"/>
          <w:szCs w:val="24"/>
        </w:rPr>
        <w:t>m</w:t>
      </w:r>
      <w:r w:rsidRPr="002A0A87">
        <w:rPr>
          <w:rFonts w:ascii="Palatino Linotype" w:hAnsi="Palatino Linotype" w:cs="Arial"/>
          <w:sz w:val="24"/>
          <w:szCs w:val="24"/>
        </w:rPr>
        <w:t xml:space="preserve"> o</w:t>
      </w:r>
      <w:r w:rsidR="00A8167B">
        <w:rPr>
          <w:rFonts w:ascii="Palatino Linotype" w:hAnsi="Palatino Linotype" w:cs="Arial"/>
          <w:sz w:val="24"/>
          <w:szCs w:val="24"/>
        </w:rPr>
        <w:t>s</w:t>
      </w:r>
      <w:r w:rsidRPr="002A0A87">
        <w:rPr>
          <w:rFonts w:ascii="Palatino Linotype" w:hAnsi="Palatino Linotype" w:cs="Arial"/>
          <w:sz w:val="24"/>
          <w:szCs w:val="24"/>
        </w:rPr>
        <w:t xml:space="preserve"> artigo</w:t>
      </w:r>
      <w:r w:rsidR="00A8167B">
        <w:rPr>
          <w:rFonts w:ascii="Palatino Linotype" w:hAnsi="Palatino Linotype" w:cs="Arial"/>
          <w:sz w:val="24"/>
          <w:szCs w:val="24"/>
        </w:rPr>
        <w:t>s</w:t>
      </w:r>
      <w:r w:rsidRPr="002A0A87">
        <w:rPr>
          <w:rFonts w:ascii="Palatino Linotype" w:hAnsi="Palatino Linotype" w:cs="Arial"/>
          <w:sz w:val="24"/>
          <w:szCs w:val="24"/>
        </w:rPr>
        <w:t xml:space="preserve"> 35</w:t>
      </w:r>
      <w:r w:rsidR="00A8167B">
        <w:rPr>
          <w:rFonts w:ascii="Palatino Linotype" w:hAnsi="Palatino Linotype" w:cs="Arial"/>
          <w:sz w:val="24"/>
          <w:szCs w:val="24"/>
        </w:rPr>
        <w:t>, 37 e 39</w:t>
      </w:r>
      <w:r w:rsidR="00744990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996888">
        <w:rPr>
          <w:rFonts w:ascii="Palatino Linotype" w:hAnsi="Palatino Linotype" w:cs="Arial"/>
          <w:sz w:val="24"/>
          <w:szCs w:val="24"/>
        </w:rPr>
        <w:t>Permanente de Justiça</w:t>
      </w:r>
      <w:r w:rsidR="00A8167B">
        <w:rPr>
          <w:rFonts w:ascii="Palatino Linotype" w:hAnsi="Palatino Linotype" w:cs="Arial"/>
          <w:sz w:val="24"/>
          <w:szCs w:val="24"/>
        </w:rPr>
        <w:t xml:space="preserve"> e Redação; Comissão de Educação, Cultura, Esporte e Assistência Social e Comissão de Finanças e Orçamento</w:t>
      </w:r>
      <w:r w:rsidR="00996888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>formaliza</w:t>
      </w:r>
      <w:r w:rsidR="00A8167B">
        <w:rPr>
          <w:rFonts w:ascii="Palatino Linotype" w:hAnsi="Palatino Linotype" w:cs="Arial"/>
          <w:sz w:val="24"/>
          <w:szCs w:val="24"/>
        </w:rPr>
        <w:t>m</w:t>
      </w:r>
      <w:r w:rsidRPr="002A0A87">
        <w:rPr>
          <w:rFonts w:ascii="Palatino Linotype" w:hAnsi="Palatino Linotype" w:cs="Arial"/>
          <w:sz w:val="24"/>
          <w:szCs w:val="24"/>
        </w:rPr>
        <w:t xml:space="preserve"> o presente PARECER F</w:t>
      </w:r>
      <w:r w:rsidR="00612487">
        <w:rPr>
          <w:rFonts w:ascii="Palatino Linotype" w:hAnsi="Palatino Linotype" w:cs="Arial"/>
          <w:sz w:val="24"/>
          <w:szCs w:val="24"/>
        </w:rPr>
        <w:t xml:space="preserve">AVORÁVEL ao Projeto de Lei </w:t>
      </w:r>
      <w:r w:rsidR="00BF4CCA">
        <w:rPr>
          <w:rFonts w:ascii="Palatino Linotype" w:hAnsi="Palatino Linotype" w:cs="Arial"/>
          <w:sz w:val="24"/>
          <w:szCs w:val="24"/>
        </w:rPr>
        <w:t xml:space="preserve">Complementar </w:t>
      </w:r>
      <w:r w:rsidR="00612487">
        <w:rPr>
          <w:rFonts w:ascii="Palatino Linotype" w:hAnsi="Palatino Linotype" w:cs="Arial"/>
          <w:sz w:val="24"/>
          <w:szCs w:val="24"/>
        </w:rPr>
        <w:t xml:space="preserve">n° </w:t>
      </w:r>
      <w:r w:rsidR="00BF4CCA">
        <w:rPr>
          <w:rFonts w:ascii="Palatino Linotype" w:hAnsi="Palatino Linotype" w:cs="Arial"/>
          <w:sz w:val="24"/>
          <w:szCs w:val="24"/>
        </w:rPr>
        <w:t>30</w:t>
      </w:r>
      <w:r w:rsidRPr="002A0A87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00BDD906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783178">
        <w:rPr>
          <w:rFonts w:ascii="Palatino Linotype" w:hAnsi="Palatino Linotype" w:cs="Arial"/>
          <w:bCs/>
          <w:sz w:val="24"/>
          <w:szCs w:val="24"/>
        </w:rPr>
        <w:t xml:space="preserve">Comissões, </w:t>
      </w:r>
      <w:r w:rsidR="00A8167B">
        <w:rPr>
          <w:rFonts w:ascii="Palatino Linotype" w:hAnsi="Palatino Linotype" w:cs="Arial"/>
          <w:bCs/>
          <w:sz w:val="24"/>
          <w:szCs w:val="24"/>
        </w:rPr>
        <w:t>12</w:t>
      </w:r>
      <w:r w:rsidR="00612487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1578F9">
        <w:rPr>
          <w:rFonts w:ascii="Palatino Linotype" w:hAnsi="Palatino Linotype" w:cs="Arial"/>
          <w:bCs/>
          <w:sz w:val="24"/>
          <w:szCs w:val="24"/>
        </w:rPr>
        <w:t>dezembro</w:t>
      </w:r>
      <w:r w:rsidRPr="002A0A87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0251102E" w14:textId="2D80B205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282031" w:rsidP="00F13148" w14:paraId="0F052390" w14:textId="05FB15FC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JOÃO VICTOR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COUTINHO </w:t>
      </w: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GASPARINI</w:t>
      </w:r>
      <w:r w:rsidRPr="002A0A87">
        <w:rPr>
          <w:rFonts w:ascii="Palatino Linotype" w:hAnsi="Palatino Linotype" w:cs="Arial"/>
          <w:sz w:val="24"/>
          <w:szCs w:val="24"/>
        </w:rPr>
        <w:t xml:space="preserve"> </w:t>
      </w:r>
    </w:p>
    <w:p w:rsidR="00F13148" w:rsidRPr="002A0A87" w:rsidP="00F13148" w14:paraId="74EA0317" w14:textId="5331FE43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2A0A87" w:rsidP="00996888" w14:paraId="7B2C04C6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2D93895A" w14:textId="509A21A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F13148" w:rsidRPr="002A0A87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F13148" w:rsidP="00996888" w14:paraId="684EA24D" w14:textId="77777777">
      <w:pPr>
        <w:pStyle w:val="NormalWeb"/>
        <w:spacing w:before="0" w:beforeAutospacing="0" w:line="360" w:lineRule="auto"/>
        <w:jc w:val="both"/>
      </w:pPr>
    </w:p>
    <w:p w:rsidR="00A8167B" w:rsidP="00996888" w14:paraId="7BEC189B" w14:textId="77777777">
      <w:pPr>
        <w:pStyle w:val="NormalWeb"/>
        <w:spacing w:before="0" w:beforeAutospacing="0" w:line="360" w:lineRule="auto"/>
        <w:jc w:val="both"/>
      </w:pPr>
    </w:p>
    <w:p w:rsidR="00A8167B" w:rsidRPr="002A0A87" w:rsidP="00A8167B" w14:paraId="5BF086D5" w14:textId="21BBCB8D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EDUCAÇÃO, SAÚDE, CULTURA, ESPORTE E ASSISTÊNCIA SOCIAL</w:t>
      </w:r>
    </w:p>
    <w:p w:rsidR="00A8167B" w:rsidRPr="002A0A87" w:rsidP="00A8167B" w14:paraId="3571859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8167B" w:rsidRPr="002A0A87" w:rsidP="00A8167B" w14:paraId="5F1E3D5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8167B" w:rsidRPr="002A0A87" w:rsidP="00A8167B" w14:paraId="2623B30F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A8167B" w:rsidRPr="002A0A87" w:rsidP="00A8167B" w14:paraId="4298FD5F" w14:textId="70FD5AD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</w:t>
      </w:r>
      <w:r w:rsidR="00485A1F">
        <w:rPr>
          <w:rFonts w:ascii="Palatino Linotype" w:hAnsi="Palatino Linotype" w:cs="Arial"/>
          <w:b/>
          <w:sz w:val="24"/>
          <w:szCs w:val="24"/>
          <w:u w:val="single"/>
        </w:rPr>
        <w:t>EREADOR ERNANI LUIZ DONATTI GRAGNANELLO</w:t>
      </w:r>
    </w:p>
    <w:p w:rsidR="00A8167B" w:rsidRPr="002A0A87" w:rsidP="00A8167B" w14:paraId="023D04D3" w14:textId="064D6E85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A8167B" w:rsidRPr="002A0A87" w:rsidP="00A8167B" w14:paraId="79EEC7EC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8167B" w:rsidRPr="002A0A87" w:rsidP="00A8167B" w14:paraId="5878AE8F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A8167B" w:rsidP="00A8167B" w14:paraId="28CD7E3D" w14:textId="7C41D26A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B0349">
        <w:rPr>
          <w:rFonts w:ascii="Palatino Linotype" w:hAnsi="Palatino Linotype" w:cs="Arial"/>
          <w:b/>
          <w:sz w:val="24"/>
          <w:szCs w:val="24"/>
          <w:u w:val="single"/>
        </w:rPr>
        <w:t>EVERTON BOMBARD</w:t>
      </w:r>
      <w:bookmarkStart w:id="6" w:name="_GoBack"/>
      <w:bookmarkEnd w:id="6"/>
      <w:r w:rsidR="00485A1F">
        <w:rPr>
          <w:rFonts w:ascii="Palatino Linotype" w:hAnsi="Palatino Linotype" w:cs="Arial"/>
          <w:b/>
          <w:sz w:val="24"/>
          <w:szCs w:val="24"/>
          <w:u w:val="single"/>
        </w:rPr>
        <w:t>A</w:t>
      </w:r>
    </w:p>
    <w:p w:rsidR="00A8167B" w:rsidRPr="002A0A87" w:rsidP="00A8167B" w14:paraId="6E70BF4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A8167B" w:rsidRPr="002A0A87" w:rsidP="00A8167B" w14:paraId="7666EDD1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8167B" w:rsidRPr="002A0A87" w:rsidP="00A8167B" w14:paraId="65BE61D6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A8167B" w:rsidRPr="002A0A87" w:rsidP="00A8167B" w14:paraId="53BC32C5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A8167B" w:rsidRPr="002A0A87" w:rsidP="00A8167B" w14:paraId="75F49C3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A8167B" w:rsidP="00996888" w14:paraId="2B78FF8D" w14:textId="77777777">
      <w:pPr>
        <w:pStyle w:val="NormalWeb"/>
        <w:spacing w:before="0" w:beforeAutospacing="0" w:line="360" w:lineRule="auto"/>
        <w:jc w:val="both"/>
      </w:pPr>
    </w:p>
    <w:p w:rsidR="00A8167B" w:rsidP="00996888" w14:paraId="4419ABFE" w14:textId="77777777">
      <w:pPr>
        <w:pStyle w:val="NormalWeb"/>
        <w:spacing w:before="0" w:beforeAutospacing="0" w:line="360" w:lineRule="auto"/>
        <w:jc w:val="both"/>
      </w:pPr>
    </w:p>
    <w:p w:rsidR="00A8167B" w:rsidRPr="002A0A87" w:rsidP="00A8167B" w14:paraId="0BDAAD66" w14:textId="6369EF10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FINANÇAS E ORÇAMENTO</w:t>
      </w:r>
    </w:p>
    <w:p w:rsidR="00A8167B" w:rsidRPr="002A0A87" w:rsidP="00A8167B" w14:paraId="5F3AE81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8167B" w:rsidRPr="002A0A87" w:rsidP="00A8167B" w14:paraId="71E77401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8167B" w:rsidRPr="002A0A87" w:rsidP="00A8167B" w14:paraId="575A318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A8167B" w:rsidRPr="002A0A87" w:rsidP="00A8167B" w14:paraId="3A2B599E" w14:textId="4AA5FFF0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VEREADORA MARA CRISTINA CHOQUETTA</w:t>
      </w:r>
    </w:p>
    <w:p w:rsidR="00A8167B" w:rsidRPr="002A0A87" w:rsidP="00A8167B" w14:paraId="2C19DE1D" w14:textId="27C966CD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A8167B" w:rsidRPr="002A0A87" w:rsidP="00A8167B" w14:paraId="776ABE99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8167B" w:rsidRPr="002A0A87" w:rsidP="00A8167B" w14:paraId="551ED909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A8167B" w:rsidP="00A8167B" w14:paraId="1B790603" w14:textId="07C17893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485A1F">
        <w:rPr>
          <w:rFonts w:ascii="Palatino Linotype" w:hAnsi="Palatino Linotype" w:cs="Arial"/>
          <w:b/>
          <w:sz w:val="24"/>
          <w:szCs w:val="24"/>
          <w:u w:val="single"/>
        </w:rPr>
        <w:t>MÁRCIO DENER CORAN</w:t>
      </w:r>
    </w:p>
    <w:p w:rsidR="00A8167B" w:rsidRPr="002A0A87" w:rsidP="00A8167B" w14:paraId="0CE86F78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A8167B" w:rsidRPr="002A0A87" w:rsidP="00A8167B" w14:paraId="4C0901EB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8167B" w:rsidRPr="002A0A87" w:rsidP="00A8167B" w14:paraId="109B7E79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A8167B" w:rsidRPr="002A0A87" w:rsidP="00A8167B" w14:paraId="384FA33A" w14:textId="2E67E8C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A8167B" w:rsidRPr="00485A1F" w:rsidP="00485A1F" w14:paraId="27E80A2A" w14:textId="635B14FB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18FB"/>
    <w:rsid w:val="00037531"/>
    <w:rsid w:val="00041A2D"/>
    <w:rsid w:val="000605C6"/>
    <w:rsid w:val="00060C8C"/>
    <w:rsid w:val="00061400"/>
    <w:rsid w:val="00064FC8"/>
    <w:rsid w:val="00070FE7"/>
    <w:rsid w:val="00071EF2"/>
    <w:rsid w:val="00073FD2"/>
    <w:rsid w:val="0008150E"/>
    <w:rsid w:val="00093424"/>
    <w:rsid w:val="000950D7"/>
    <w:rsid w:val="00096F36"/>
    <w:rsid w:val="000A1377"/>
    <w:rsid w:val="000A1BE0"/>
    <w:rsid w:val="000C26FC"/>
    <w:rsid w:val="000C3715"/>
    <w:rsid w:val="000C7998"/>
    <w:rsid w:val="000E49AD"/>
    <w:rsid w:val="000F1F6F"/>
    <w:rsid w:val="000F4933"/>
    <w:rsid w:val="00126AE5"/>
    <w:rsid w:val="001300BE"/>
    <w:rsid w:val="00133183"/>
    <w:rsid w:val="00141B86"/>
    <w:rsid w:val="001475D8"/>
    <w:rsid w:val="0015590E"/>
    <w:rsid w:val="001578F9"/>
    <w:rsid w:val="00173831"/>
    <w:rsid w:val="00177254"/>
    <w:rsid w:val="00181506"/>
    <w:rsid w:val="00187FC6"/>
    <w:rsid w:val="00192536"/>
    <w:rsid w:val="001A011F"/>
    <w:rsid w:val="001A23DA"/>
    <w:rsid w:val="001A3CE4"/>
    <w:rsid w:val="001B7303"/>
    <w:rsid w:val="001F267D"/>
    <w:rsid w:val="001F52CC"/>
    <w:rsid w:val="001F5A1F"/>
    <w:rsid w:val="0020165D"/>
    <w:rsid w:val="002055C5"/>
    <w:rsid w:val="00213987"/>
    <w:rsid w:val="00217AB6"/>
    <w:rsid w:val="00227E2C"/>
    <w:rsid w:val="00234376"/>
    <w:rsid w:val="00264F94"/>
    <w:rsid w:val="00266AF9"/>
    <w:rsid w:val="0027672A"/>
    <w:rsid w:val="00277763"/>
    <w:rsid w:val="00282031"/>
    <w:rsid w:val="00291486"/>
    <w:rsid w:val="00294E96"/>
    <w:rsid w:val="00297379"/>
    <w:rsid w:val="002A0A87"/>
    <w:rsid w:val="002A13B9"/>
    <w:rsid w:val="002A2BD3"/>
    <w:rsid w:val="002B71AC"/>
    <w:rsid w:val="002C46E0"/>
    <w:rsid w:val="002D3665"/>
    <w:rsid w:val="002E375C"/>
    <w:rsid w:val="002E466C"/>
    <w:rsid w:val="002E4EA0"/>
    <w:rsid w:val="002F3157"/>
    <w:rsid w:val="002F34B4"/>
    <w:rsid w:val="002F60A7"/>
    <w:rsid w:val="00310867"/>
    <w:rsid w:val="003121C8"/>
    <w:rsid w:val="00314B47"/>
    <w:rsid w:val="00322469"/>
    <w:rsid w:val="00342FFE"/>
    <w:rsid w:val="00346786"/>
    <w:rsid w:val="003517E3"/>
    <w:rsid w:val="00362E04"/>
    <w:rsid w:val="0036345A"/>
    <w:rsid w:val="00370D25"/>
    <w:rsid w:val="00371A69"/>
    <w:rsid w:val="0038129E"/>
    <w:rsid w:val="00381C00"/>
    <w:rsid w:val="003826AE"/>
    <w:rsid w:val="003937AF"/>
    <w:rsid w:val="00393C7C"/>
    <w:rsid w:val="003A5737"/>
    <w:rsid w:val="003A796B"/>
    <w:rsid w:val="003B1A59"/>
    <w:rsid w:val="003C498A"/>
    <w:rsid w:val="003C6BCB"/>
    <w:rsid w:val="003D6D21"/>
    <w:rsid w:val="003E237D"/>
    <w:rsid w:val="003F0B47"/>
    <w:rsid w:val="003F540A"/>
    <w:rsid w:val="003F59C5"/>
    <w:rsid w:val="003F5AED"/>
    <w:rsid w:val="00405098"/>
    <w:rsid w:val="0040751D"/>
    <w:rsid w:val="00407A7D"/>
    <w:rsid w:val="004226DF"/>
    <w:rsid w:val="00446FA1"/>
    <w:rsid w:val="00456770"/>
    <w:rsid w:val="00464667"/>
    <w:rsid w:val="00466A1D"/>
    <w:rsid w:val="004743FD"/>
    <w:rsid w:val="00485A1F"/>
    <w:rsid w:val="00485C7B"/>
    <w:rsid w:val="004865A9"/>
    <w:rsid w:val="00497A43"/>
    <w:rsid w:val="004A4E37"/>
    <w:rsid w:val="004B6FDF"/>
    <w:rsid w:val="004C148E"/>
    <w:rsid w:val="004D002C"/>
    <w:rsid w:val="004D46DA"/>
    <w:rsid w:val="004D552E"/>
    <w:rsid w:val="004E458F"/>
    <w:rsid w:val="004E6092"/>
    <w:rsid w:val="005242B1"/>
    <w:rsid w:val="00525D8A"/>
    <w:rsid w:val="00543E03"/>
    <w:rsid w:val="005451B2"/>
    <w:rsid w:val="005559D9"/>
    <w:rsid w:val="00557215"/>
    <w:rsid w:val="0055728D"/>
    <w:rsid w:val="00571662"/>
    <w:rsid w:val="0057515A"/>
    <w:rsid w:val="00577056"/>
    <w:rsid w:val="005772C9"/>
    <w:rsid w:val="00582CCC"/>
    <w:rsid w:val="00587753"/>
    <w:rsid w:val="00590AA1"/>
    <w:rsid w:val="0059215B"/>
    <w:rsid w:val="005A235E"/>
    <w:rsid w:val="005B27A9"/>
    <w:rsid w:val="005B524F"/>
    <w:rsid w:val="005B5870"/>
    <w:rsid w:val="005B766F"/>
    <w:rsid w:val="005D21C6"/>
    <w:rsid w:val="005D6492"/>
    <w:rsid w:val="005E3219"/>
    <w:rsid w:val="005E491E"/>
    <w:rsid w:val="005F2654"/>
    <w:rsid w:val="005F4E55"/>
    <w:rsid w:val="005F54DA"/>
    <w:rsid w:val="00603CE4"/>
    <w:rsid w:val="00612487"/>
    <w:rsid w:val="00613747"/>
    <w:rsid w:val="00620972"/>
    <w:rsid w:val="00624C6E"/>
    <w:rsid w:val="00640689"/>
    <w:rsid w:val="00640F61"/>
    <w:rsid w:val="00653A28"/>
    <w:rsid w:val="006553FA"/>
    <w:rsid w:val="00655A35"/>
    <w:rsid w:val="006575C7"/>
    <w:rsid w:val="00657B9A"/>
    <w:rsid w:val="00665AAD"/>
    <w:rsid w:val="006834FE"/>
    <w:rsid w:val="00685DBE"/>
    <w:rsid w:val="00697874"/>
    <w:rsid w:val="006A54A9"/>
    <w:rsid w:val="006A762A"/>
    <w:rsid w:val="006C2150"/>
    <w:rsid w:val="006D1946"/>
    <w:rsid w:val="006D7C1C"/>
    <w:rsid w:val="006E3A0E"/>
    <w:rsid w:val="006E5B78"/>
    <w:rsid w:val="006F48DD"/>
    <w:rsid w:val="00700836"/>
    <w:rsid w:val="007038AD"/>
    <w:rsid w:val="007220C9"/>
    <w:rsid w:val="007266D0"/>
    <w:rsid w:val="00735CD4"/>
    <w:rsid w:val="00744990"/>
    <w:rsid w:val="00746224"/>
    <w:rsid w:val="00753ABE"/>
    <w:rsid w:val="007556D8"/>
    <w:rsid w:val="0078178E"/>
    <w:rsid w:val="00783178"/>
    <w:rsid w:val="00784CD4"/>
    <w:rsid w:val="00785E1B"/>
    <w:rsid w:val="007944FE"/>
    <w:rsid w:val="00794FD6"/>
    <w:rsid w:val="007A08D1"/>
    <w:rsid w:val="007A36FD"/>
    <w:rsid w:val="007B2789"/>
    <w:rsid w:val="007B6058"/>
    <w:rsid w:val="007C6029"/>
    <w:rsid w:val="007D4B66"/>
    <w:rsid w:val="007E2CFA"/>
    <w:rsid w:val="007F0BD4"/>
    <w:rsid w:val="008000E4"/>
    <w:rsid w:val="00804434"/>
    <w:rsid w:val="0081335D"/>
    <w:rsid w:val="008201A1"/>
    <w:rsid w:val="00842408"/>
    <w:rsid w:val="00855DD2"/>
    <w:rsid w:val="00857C21"/>
    <w:rsid w:val="00863D24"/>
    <w:rsid w:val="00864928"/>
    <w:rsid w:val="00881E60"/>
    <w:rsid w:val="008905C2"/>
    <w:rsid w:val="008913F9"/>
    <w:rsid w:val="008967E2"/>
    <w:rsid w:val="008A3797"/>
    <w:rsid w:val="008A537A"/>
    <w:rsid w:val="008B26D9"/>
    <w:rsid w:val="008C08C5"/>
    <w:rsid w:val="008C125D"/>
    <w:rsid w:val="008C4AA2"/>
    <w:rsid w:val="008E1495"/>
    <w:rsid w:val="00902DC8"/>
    <w:rsid w:val="00902EE1"/>
    <w:rsid w:val="009048A2"/>
    <w:rsid w:val="00904ADF"/>
    <w:rsid w:val="00914ADC"/>
    <w:rsid w:val="00920A3F"/>
    <w:rsid w:val="00925E1A"/>
    <w:rsid w:val="00926038"/>
    <w:rsid w:val="0093157C"/>
    <w:rsid w:val="009620AF"/>
    <w:rsid w:val="009709EF"/>
    <w:rsid w:val="0098102A"/>
    <w:rsid w:val="0098325C"/>
    <w:rsid w:val="00996280"/>
    <w:rsid w:val="00996888"/>
    <w:rsid w:val="009C165C"/>
    <w:rsid w:val="009D56B8"/>
    <w:rsid w:val="009D6B7C"/>
    <w:rsid w:val="009E24E0"/>
    <w:rsid w:val="009E2BD9"/>
    <w:rsid w:val="009F019B"/>
    <w:rsid w:val="009F3889"/>
    <w:rsid w:val="00A00E3E"/>
    <w:rsid w:val="00A00EC4"/>
    <w:rsid w:val="00A030E7"/>
    <w:rsid w:val="00A06B23"/>
    <w:rsid w:val="00A12DD9"/>
    <w:rsid w:val="00A164DC"/>
    <w:rsid w:val="00A27446"/>
    <w:rsid w:val="00A3228F"/>
    <w:rsid w:val="00A3404D"/>
    <w:rsid w:val="00A45F0F"/>
    <w:rsid w:val="00A479DE"/>
    <w:rsid w:val="00A672C0"/>
    <w:rsid w:val="00A67DE2"/>
    <w:rsid w:val="00A71DDA"/>
    <w:rsid w:val="00A73D19"/>
    <w:rsid w:val="00A74CE2"/>
    <w:rsid w:val="00A8167B"/>
    <w:rsid w:val="00A85F13"/>
    <w:rsid w:val="00A90133"/>
    <w:rsid w:val="00A92E38"/>
    <w:rsid w:val="00A975B2"/>
    <w:rsid w:val="00AB14D8"/>
    <w:rsid w:val="00AB5A42"/>
    <w:rsid w:val="00AB7718"/>
    <w:rsid w:val="00AC7167"/>
    <w:rsid w:val="00AD2770"/>
    <w:rsid w:val="00AE5858"/>
    <w:rsid w:val="00AF0C05"/>
    <w:rsid w:val="00AF3296"/>
    <w:rsid w:val="00AF4AC7"/>
    <w:rsid w:val="00B271BF"/>
    <w:rsid w:val="00B56E5E"/>
    <w:rsid w:val="00B57090"/>
    <w:rsid w:val="00BA48C7"/>
    <w:rsid w:val="00BD04BA"/>
    <w:rsid w:val="00BD2CA7"/>
    <w:rsid w:val="00BE41D6"/>
    <w:rsid w:val="00BE6938"/>
    <w:rsid w:val="00BF2A6F"/>
    <w:rsid w:val="00BF4CCA"/>
    <w:rsid w:val="00C041AB"/>
    <w:rsid w:val="00C10154"/>
    <w:rsid w:val="00C74E3F"/>
    <w:rsid w:val="00C75973"/>
    <w:rsid w:val="00CA4280"/>
    <w:rsid w:val="00CA4349"/>
    <w:rsid w:val="00CB2A0A"/>
    <w:rsid w:val="00CB4B28"/>
    <w:rsid w:val="00CB5D49"/>
    <w:rsid w:val="00CC1562"/>
    <w:rsid w:val="00CC3E72"/>
    <w:rsid w:val="00CD313E"/>
    <w:rsid w:val="00CF288D"/>
    <w:rsid w:val="00D17E31"/>
    <w:rsid w:val="00D22C92"/>
    <w:rsid w:val="00D233F3"/>
    <w:rsid w:val="00D31573"/>
    <w:rsid w:val="00D33D19"/>
    <w:rsid w:val="00D3440B"/>
    <w:rsid w:val="00D349AE"/>
    <w:rsid w:val="00D450AB"/>
    <w:rsid w:val="00D52DAE"/>
    <w:rsid w:val="00D543E6"/>
    <w:rsid w:val="00D635A7"/>
    <w:rsid w:val="00D66197"/>
    <w:rsid w:val="00D72305"/>
    <w:rsid w:val="00D735E2"/>
    <w:rsid w:val="00D80A2E"/>
    <w:rsid w:val="00D81BDB"/>
    <w:rsid w:val="00D85714"/>
    <w:rsid w:val="00D86C9F"/>
    <w:rsid w:val="00D9258F"/>
    <w:rsid w:val="00DA7AB4"/>
    <w:rsid w:val="00DB0349"/>
    <w:rsid w:val="00DB2935"/>
    <w:rsid w:val="00DB3A06"/>
    <w:rsid w:val="00DB5081"/>
    <w:rsid w:val="00DC32F0"/>
    <w:rsid w:val="00DD4970"/>
    <w:rsid w:val="00DE2A9A"/>
    <w:rsid w:val="00DF605F"/>
    <w:rsid w:val="00E11ECC"/>
    <w:rsid w:val="00E13152"/>
    <w:rsid w:val="00E14379"/>
    <w:rsid w:val="00E14DC5"/>
    <w:rsid w:val="00E17780"/>
    <w:rsid w:val="00E17B64"/>
    <w:rsid w:val="00E263E7"/>
    <w:rsid w:val="00E27D0C"/>
    <w:rsid w:val="00E3543A"/>
    <w:rsid w:val="00E457DF"/>
    <w:rsid w:val="00E57571"/>
    <w:rsid w:val="00E57668"/>
    <w:rsid w:val="00E7438B"/>
    <w:rsid w:val="00E81D6E"/>
    <w:rsid w:val="00EA0447"/>
    <w:rsid w:val="00EA375D"/>
    <w:rsid w:val="00EA4E83"/>
    <w:rsid w:val="00EB1570"/>
    <w:rsid w:val="00EB3C9A"/>
    <w:rsid w:val="00EC5677"/>
    <w:rsid w:val="00ED7D93"/>
    <w:rsid w:val="00EE0D8F"/>
    <w:rsid w:val="00EE457C"/>
    <w:rsid w:val="00EF4DE4"/>
    <w:rsid w:val="00EF630E"/>
    <w:rsid w:val="00F10F57"/>
    <w:rsid w:val="00F12E7D"/>
    <w:rsid w:val="00F13148"/>
    <w:rsid w:val="00F1488C"/>
    <w:rsid w:val="00F1773C"/>
    <w:rsid w:val="00F21F60"/>
    <w:rsid w:val="00F304D4"/>
    <w:rsid w:val="00F42F8D"/>
    <w:rsid w:val="00F518B8"/>
    <w:rsid w:val="00F52B2B"/>
    <w:rsid w:val="00F54B63"/>
    <w:rsid w:val="00F55E24"/>
    <w:rsid w:val="00F6470D"/>
    <w:rsid w:val="00F71015"/>
    <w:rsid w:val="00F7241A"/>
    <w:rsid w:val="00F733EC"/>
    <w:rsid w:val="00F74441"/>
    <w:rsid w:val="00F80A2B"/>
    <w:rsid w:val="00F83282"/>
    <w:rsid w:val="00F91A1F"/>
    <w:rsid w:val="00F921DB"/>
    <w:rsid w:val="00FA65BC"/>
    <w:rsid w:val="00FB4F46"/>
    <w:rsid w:val="00FD2743"/>
    <w:rsid w:val="00FD367D"/>
    <w:rsid w:val="00FE7AE5"/>
    <w:rsid w:val="00FF5C41"/>
    <w:rsid w:val="00FF6E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character" w:customStyle="1" w:styleId="Ttulo3Char">
    <w:name w:val="Título 3 Char"/>
    <w:basedOn w:val="DefaultParagraphFont"/>
    <w:link w:val="Heading3"/>
    <w:uiPriority w:val="9"/>
    <w:rsid w:val="00525D8A"/>
    <w:rPr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9</Pages>
  <Words>2070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Bianca</cp:lastModifiedBy>
  <cp:revision>36</cp:revision>
  <cp:lastPrinted>2025-02-18T14:53:00Z</cp:lastPrinted>
  <dcterms:created xsi:type="dcterms:W3CDTF">2025-12-05T18:18:00Z</dcterms:created>
  <dcterms:modified xsi:type="dcterms:W3CDTF">2025-12-12T13:49:00Z</dcterms:modified>
</cp:coreProperties>
</file>