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D85ED2" w:rsidP="003D6D21">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pPr>
        <w:pBdr>
          <w:top w:val="nil"/>
          <w:left w:val="nil"/>
          <w:bottom w:val="nil"/>
          <w:right w:val="nil"/>
          <w:between w:val="nil"/>
        </w:pBdr>
        <w:spacing w:line="360" w:lineRule="auto"/>
        <w:jc w:val="center"/>
        <w:rPr>
          <w:b/>
          <w:sz w:val="24"/>
          <w:szCs w:val="24"/>
        </w:rPr>
      </w:pPr>
    </w:p>
    <w:p w:rsidR="00C86A15" w:rsidP="00C86A15">
      <w:pPr>
        <w:pStyle w:val="NormalWeb"/>
        <w:spacing w:line="360" w:lineRule="auto"/>
        <w:rPr>
          <w:rStyle w:val="Emphasis"/>
        </w:rPr>
      </w:pPr>
      <w:r w:rsidRPr="00D85ED2">
        <w:tab/>
      </w:r>
      <w:r w:rsidR="00DF17F9">
        <w:rPr>
          <w:rStyle w:val="Strong"/>
        </w:rPr>
        <w:t>PROJETO DE LEI Nº 184</w:t>
      </w:r>
      <w:r w:rsidRPr="00D85ED2" w:rsidR="00F74441">
        <w:rPr>
          <w:rStyle w:val="Strong"/>
        </w:rPr>
        <w:t xml:space="preserve"> DE 2025</w:t>
      </w:r>
    </w:p>
    <w:p w:rsidR="00DF17F9" w:rsidP="007F08C8">
      <w:pPr>
        <w:pStyle w:val="NormalWeb"/>
        <w:spacing w:line="360" w:lineRule="auto"/>
        <w:jc w:val="both"/>
        <w:rPr>
          <w:rStyle w:val="Emphasis"/>
        </w:rPr>
      </w:pPr>
      <w:r>
        <w:rPr>
          <w:rStyle w:val="Emphasis"/>
        </w:rPr>
        <w:t xml:space="preserve">Estabelece princípios e objetivos voltados à promoção da capacitação contínua de servidores que operam veículos de emergência no Município de Mogi Mirim, em conformidade com as normas do Conselho Nacional de </w:t>
      </w:r>
      <w:r w:rsidR="00ED4BF8">
        <w:rPr>
          <w:rStyle w:val="Emphasis"/>
        </w:rPr>
        <w:t>Trâ</w:t>
      </w:r>
      <w:r>
        <w:rPr>
          <w:rStyle w:val="Emphasis"/>
        </w:rPr>
        <w:t>nsito – CONTRAN, e dá outras providências.</w:t>
      </w:r>
    </w:p>
    <w:p w:rsidR="00F74441" w:rsidRPr="00D85ED2" w:rsidP="003D6D21">
      <w:pPr>
        <w:pStyle w:val="NormalWeb"/>
        <w:spacing w:line="360" w:lineRule="auto"/>
      </w:pPr>
      <w:r w:rsidRPr="00D85ED2">
        <w:rPr>
          <w:rStyle w:val="Strong"/>
        </w:rPr>
        <w:t>RELATOR: VEREADOR WAGNER RICARDO PEREIRA</w:t>
      </w:r>
    </w:p>
    <w:p w:rsidR="00F74441" w:rsidRPr="00D85ED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D85ED2" w:rsidP="001902E0">
      <w:pPr>
        <w:pStyle w:val="NormalWeb"/>
        <w:spacing w:line="360" w:lineRule="auto"/>
        <w:jc w:val="both"/>
        <w:rPr>
          <w:b/>
          <w:bCs/>
        </w:rPr>
      </w:pPr>
      <w:r w:rsidRPr="00D85ED2">
        <w:tab/>
      </w:r>
      <w:r w:rsidR="00DF17F9">
        <w:t>O Projeto de Lei nº 184</w:t>
      </w:r>
      <w:r w:rsidR="00CD0622">
        <w:t xml:space="preserve"> de 2025, de autoria do</w:t>
      </w:r>
      <w:r w:rsidR="008B0437">
        <w:t xml:space="preserve"> Vereador</w:t>
      </w:r>
      <w:r w:rsidR="00CD0622">
        <w:t xml:space="preserve"> Manoel Eduardo Pereira da Cruz Palomino</w:t>
      </w:r>
      <w:r w:rsidR="00CA0263">
        <w:t xml:space="preserve">, </w:t>
      </w:r>
      <w:r w:rsidRPr="00D85ED2" w:rsidR="005D21C6">
        <w:t xml:space="preserve">tem por objetivo </w:t>
      </w:r>
      <w:r w:rsidR="00DF17F9">
        <w:rPr>
          <w:rStyle w:val="Emphasis"/>
          <w:b/>
        </w:rPr>
        <w:t xml:space="preserve">estabelecer princípios, objetivos e diretrizes de caráter orientador voltados à promoção da capacitação </w:t>
      </w:r>
      <w:r w:rsidR="00F42B71">
        <w:rPr>
          <w:rStyle w:val="Emphasis"/>
          <w:b/>
        </w:rPr>
        <w:t>de servidores que operam</w:t>
      </w:r>
      <w:r w:rsidR="00DF17F9">
        <w:rPr>
          <w:rStyle w:val="Emphasis"/>
          <w:b/>
        </w:rPr>
        <w:t xml:space="preserve"> veículos de emergência, em conformidade com a legislação federal de trânsito e as normas expedidas pelo Conselho Nacional de Trânsito – CONTRAN.</w:t>
      </w:r>
    </w:p>
    <w:p w:rsidR="003B1A59" w:rsidRPr="00D85ED2" w:rsidP="001902E0">
      <w:pPr>
        <w:pStyle w:val="NormalWeb"/>
        <w:spacing w:line="360" w:lineRule="auto"/>
        <w:ind w:firstLine="720"/>
        <w:jc w:val="both"/>
      </w:pPr>
      <w:r w:rsidRPr="00D85ED2">
        <w:t>O artigo 1º</w:t>
      </w:r>
      <w:r w:rsidR="00CA0263">
        <w:t xml:space="preserve"> </w:t>
      </w:r>
      <w:r w:rsidR="00DF17F9">
        <w:t>estabelece os princípios, objetivos e ações de caráter orientador para o incentivo à capacitação contínua dos servidores que conduzem veículos de emergência no âmbito do Município de Mogi Mirim, em conformidade com a legislação federal de trânsito e as normas do Conselho Nacional de Trânsito – CONTRAN.</w:t>
      </w:r>
    </w:p>
    <w:p w:rsidR="00F6470D" w:rsidP="005B27A9">
      <w:pPr>
        <w:pStyle w:val="NormalWeb"/>
        <w:spacing w:line="360" w:lineRule="auto"/>
        <w:ind w:firstLine="720"/>
        <w:jc w:val="both"/>
      </w:pPr>
      <w:r w:rsidRPr="00D85ED2">
        <w:t xml:space="preserve">O artigo 2° </w:t>
      </w:r>
      <w:r w:rsidR="00DF17F9">
        <w:t>elenca os objetivos da lei, destacando o incentivo à atualização periódica dos cursos de Condução de Veículo de Emergência (CVE</w:t>
      </w:r>
      <w:r w:rsidR="00E85145">
        <w:t>);</w:t>
      </w:r>
      <w:r w:rsidR="004B379E">
        <w:t xml:space="preserve"> a promoção</w:t>
      </w:r>
      <w:r w:rsidR="00E85145">
        <w:t xml:space="preserve"> da cultura de segurança viária;</w:t>
      </w:r>
      <w:r w:rsidR="004B379E">
        <w:t xml:space="preserve"> a valorização e qualificação profissional dos servidores que atuam em serviços de emergência, bem como a observância de boas práticas de gestão de pessoal exigidas pela legislação federal. </w:t>
      </w:r>
      <w:r w:rsidR="00DF17F9">
        <w:t xml:space="preserve"> </w:t>
      </w:r>
    </w:p>
    <w:p w:rsidR="006F46E0" w:rsidP="006F46E0">
      <w:pPr>
        <w:pStyle w:val="NormalWeb"/>
        <w:spacing w:line="360" w:lineRule="auto"/>
        <w:ind w:firstLine="720"/>
        <w:jc w:val="both"/>
      </w:pPr>
      <w:r>
        <w:t xml:space="preserve">O artigo 3º </w:t>
      </w:r>
      <w:r w:rsidR="004B379E">
        <w:t>define o conceito de veículo de emergência, adotando como referência a legislação e as normas do CO</w:t>
      </w:r>
      <w:r w:rsidR="000C26D7">
        <w:t>N</w:t>
      </w:r>
      <w:r w:rsidR="004B379E">
        <w:t xml:space="preserve">TRAN, especialmente quanto à exigência de formação técnica específica para sua condução. </w:t>
      </w:r>
    </w:p>
    <w:p w:rsidR="00681A1E" w:rsidP="005B27A9">
      <w:pPr>
        <w:pStyle w:val="NormalWeb"/>
        <w:spacing w:line="360" w:lineRule="auto"/>
        <w:ind w:firstLine="720"/>
        <w:jc w:val="both"/>
      </w:pPr>
      <w:r>
        <w:t xml:space="preserve">O artigo 4° </w:t>
      </w:r>
      <w:r w:rsidR="004B379E">
        <w:t xml:space="preserve">apresenta ações orientadoras que poderão ser observadas pelo Poder Executivo, conforme conveniência administrativa e disponibilidade técnica e financeira, </w:t>
      </w:r>
      <w:r w:rsidR="00E85145">
        <w:t>tais como a promoção de estudos;</w:t>
      </w:r>
      <w:r w:rsidR="004B379E">
        <w:t xml:space="preserve"> es</w:t>
      </w:r>
      <w:r w:rsidR="00E85145">
        <w:t>tímulo à participação em cursos;</w:t>
      </w:r>
      <w:r w:rsidR="004B379E">
        <w:t xml:space="preserve"> parcerias institucionais e avaliação periódica da adequação das equipes às normas federais e a</w:t>
      </w:r>
      <w:r w:rsidR="00E85145">
        <w:t>valiação</w:t>
      </w:r>
      <w:r w:rsidR="004B379E">
        <w:t xml:space="preserve"> </w:t>
      </w:r>
      <w:r w:rsidR="00E85145">
        <w:t>d</w:t>
      </w:r>
      <w:r w:rsidR="004B379E">
        <w:t xml:space="preserve">a possibilidade de apoiar, fomentar e custear </w:t>
      </w:r>
      <w:r w:rsidR="00CD775C">
        <w:t xml:space="preserve">a participação dos servidores nos cursos de Condução de Veículos de Emergência (CVE) e demais capacitações exigidas pelo CONTRAN, quando for necessário para a segurança operacional e continuidade dos serviços. </w:t>
      </w:r>
      <w:r w:rsidR="004B379E">
        <w:t xml:space="preserve"> </w:t>
      </w:r>
    </w:p>
    <w:p w:rsidR="007C1AB8" w:rsidRPr="00D85ED2" w:rsidP="00CD775C">
      <w:pPr>
        <w:pStyle w:val="NormalWeb"/>
        <w:spacing w:line="360" w:lineRule="auto"/>
        <w:jc w:val="both"/>
      </w:pPr>
      <w:r w:rsidRPr="00D85ED2">
        <w:tab/>
      </w:r>
      <w:r w:rsidR="008A3EC3">
        <w:t>O artigo 5º</w:t>
      </w:r>
      <w:r w:rsidR="00CD775C">
        <w:t xml:space="preserve"> estabelece que a implementação das ações previstas deverá respeitar a autonomia administrativa do Poder Executivo, bem como sua capacidade técnica e financeira.</w:t>
      </w:r>
      <w:r>
        <w:t xml:space="preserve"> </w:t>
      </w:r>
    </w:p>
    <w:p w:rsidR="005B27A9" w:rsidRPr="00D85ED2" w:rsidP="0088465F">
      <w:pPr>
        <w:pStyle w:val="NormalWeb"/>
        <w:spacing w:line="360" w:lineRule="auto"/>
        <w:ind w:firstLine="720"/>
        <w:jc w:val="both"/>
      </w:pPr>
      <w:r>
        <w:t>P</w:t>
      </w:r>
      <w:r w:rsidR="00CD775C">
        <w:t>or último, o artigo 6</w:t>
      </w:r>
      <w:r w:rsidRPr="00D85ED2" w:rsidR="008677CB">
        <w:t>º estabelece que</w:t>
      </w:r>
      <w:r w:rsidR="00FB12A6">
        <w:t xml:space="preserve"> a lei entra</w:t>
      </w:r>
      <w:r w:rsidR="005B5D7B">
        <w:t>rá</w:t>
      </w:r>
      <w:r w:rsidR="00FB12A6">
        <w:t xml:space="preserve"> em vigor na data de sua publicação.</w:t>
      </w:r>
    </w:p>
    <w:p w:rsidR="00F74441" w:rsidRPr="00D85ED2" w:rsidP="00B51C49">
      <w:pPr>
        <w:pStyle w:val="NormalWeb"/>
        <w:spacing w:line="360" w:lineRule="auto"/>
        <w:ind w:firstLine="720"/>
        <w:jc w:val="both"/>
      </w:pPr>
      <w:r>
        <w:t xml:space="preserve"> </w:t>
      </w:r>
      <w:r w:rsidR="009C5903">
        <w:t>Em justif</w:t>
      </w:r>
      <w:r w:rsidR="00A95026">
        <w:t>icativa apresentada, o autor</w:t>
      </w:r>
      <w:r w:rsidR="00CD775C">
        <w:t xml:space="preserve"> destaca a relevância da capacitação contínua dos servidores que atuam na condução de veículos de emergência, enfatizando a necessidade de alinhamento do Município às exigências do Código de Trânsito Brasileiro e às normas do </w:t>
      </w:r>
      <w:r w:rsidR="007F08C8">
        <w:t xml:space="preserve">Conselho Nacional de Trânsito –  </w:t>
      </w:r>
      <w:r w:rsidR="00CD775C">
        <w:t xml:space="preserve">CONTRAN, com foco na segurança operacional, eficiência do atendimento e valorização profissional, sem criação de obrigações compulsórias ou impacto financeiro automático. </w:t>
      </w:r>
      <w:r w:rsidR="00A95026">
        <w:t xml:space="preserve"> </w:t>
      </w:r>
      <w:r>
        <w:pict>
          <v:rect id="_x0000_i1026"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pPr>
        <w:pStyle w:val="Heading4"/>
        <w:spacing w:line="360" w:lineRule="auto"/>
        <w:rPr>
          <w:color w:val="auto"/>
        </w:rPr>
      </w:pPr>
      <w:r w:rsidRPr="00D85ED2">
        <w:rPr>
          <w:rStyle w:val="Strong"/>
          <w:b/>
          <w:bCs w:val="0"/>
          <w:color w:val="auto"/>
        </w:rPr>
        <w:tab/>
        <w:t>a) Legalidade e Constitucionalidade</w:t>
      </w:r>
    </w:p>
    <w:p w:rsidR="00EF6329" w:rsidP="00B51C49">
      <w:pPr>
        <w:pStyle w:val="NormalWeb"/>
        <w:spacing w:line="360" w:lineRule="auto"/>
        <w:jc w:val="both"/>
      </w:pPr>
      <w:r w:rsidRPr="00D85ED2">
        <w:tab/>
      </w:r>
      <w:r w:rsidRPr="00D85ED2" w:rsidR="003B1A59">
        <w:t>O Proj</w:t>
      </w:r>
      <w:r w:rsidR="00FB12A6">
        <w:t xml:space="preserve">eto de Lei nº </w:t>
      </w:r>
      <w:r w:rsidR="00CD775C">
        <w:t>184</w:t>
      </w:r>
      <w:r w:rsidRPr="00D85ED2" w:rsidR="003B1A59">
        <w:t xml:space="preserve"> de 2025 está em conformidade com os princípios constitucionais e legai</w:t>
      </w:r>
      <w:r w:rsidRPr="00D85ED2" w:rsidR="005B27A9">
        <w:t xml:space="preserve">s, não apresentando vícios de constitucionalidade ou </w:t>
      </w:r>
      <w:r w:rsidRPr="00D85ED2" w:rsidR="003B1A59">
        <w:t xml:space="preserve">legalidade. </w:t>
      </w:r>
    </w:p>
    <w:p w:rsidR="0097701B" w:rsidP="003F64A5">
      <w:pPr>
        <w:pStyle w:val="NormalWeb"/>
        <w:spacing w:line="360" w:lineRule="auto"/>
        <w:ind w:firstLine="720"/>
        <w:jc w:val="both"/>
      </w:pPr>
      <w:r>
        <w:t>Nos termos do artigo 30, incisos I e II da Constituição Federal, compete ao Município legislar sobre assuntos de interesse local e suplementar a legislação feder</w:t>
      </w:r>
      <w:r w:rsidR="00B51C49">
        <w:t>al ou</w:t>
      </w:r>
      <w:r>
        <w:t xml:space="preserve"> estadual no que couber. </w:t>
      </w:r>
      <w:r w:rsidR="008608CB">
        <w:t>A proposição se enquadra nest</w:t>
      </w:r>
      <w:r w:rsidR="00CD775C">
        <w:t xml:space="preserve">a competência, </w:t>
      </w:r>
      <w:r>
        <w:t xml:space="preserve">uma vez que não legisla sobre normas de trânsito, matéria de competência privativa da União (art. 22, XI, da Constituição Federal), mas </w:t>
      </w:r>
      <w:r>
        <w:t xml:space="preserve">trata de diretrizes programáticas voltadas à gestão interna e à capacitação de servidores municipais, em consonância com a legislação </w:t>
      </w:r>
      <w:r w:rsidR="000D2DAC">
        <w:t>federal vigente, especialmente o Código de Trânsito Brasi</w:t>
      </w:r>
      <w:r w:rsidR="00E85145">
        <w:t>leiro e as normas do CONTRAN. Também está em consonância com o disposto n</w:t>
      </w:r>
      <w:r w:rsidR="000D2DAC">
        <w:t xml:space="preserve">o artigo 23, inciso XII, da Constituição Federal, que prevê a competência comum dos entes federativos para o estabelecimento de políticas de educação para a segurança do trânsito. </w:t>
      </w:r>
    </w:p>
    <w:p w:rsidR="005E2294" w:rsidP="003F64A5">
      <w:pPr>
        <w:pStyle w:val="NormalWeb"/>
        <w:spacing w:line="360" w:lineRule="auto"/>
        <w:ind w:firstLine="720"/>
        <w:jc w:val="both"/>
      </w:pPr>
      <w:r>
        <w:t>A iniciativa legislativa não invade competência privativa do Chefe do Poder Executivo, uma vez que o projeto possui natureza meramente orientadora</w:t>
      </w:r>
      <w:r w:rsidR="000D2DAC">
        <w:t xml:space="preserve"> e programática</w:t>
      </w:r>
      <w:r>
        <w:t>, não cria cargos, não institui estruturas administrativas, não impõe a execução obrigatória de políticas públicas, tampouco gera despesas compulsórias ao erário municipal.</w:t>
      </w:r>
    </w:p>
    <w:p w:rsidR="000D2DAC" w:rsidP="003F64A5">
      <w:pPr>
        <w:pStyle w:val="NormalWeb"/>
        <w:spacing w:line="360" w:lineRule="auto"/>
        <w:ind w:firstLine="720"/>
        <w:jc w:val="both"/>
      </w:pPr>
      <w:r>
        <w:t>O projeto respeita</w:t>
      </w:r>
      <w:r>
        <w:t xml:space="preserve"> o princípio da separação dos Poderes, previsto no artigo 2° da Constituição Federal, ao estabelecer que as ações eventualmente adotadas pelo Poder Executivo dependerão de conveniência </w:t>
      </w:r>
      <w:r w:rsidR="00C40FAA">
        <w:t>administrativa e de disponibilidade técn</w:t>
      </w:r>
      <w:r w:rsidR="00E85145">
        <w:t>ica e financeira, preservando</w:t>
      </w:r>
      <w:r w:rsidR="00C40FAA">
        <w:t>, assim, a autonomia administrativa do Executivo e afastando qualquer ingerência direta na organização interna da Administração Pública.</w:t>
      </w:r>
    </w:p>
    <w:p w:rsidR="00CC507D" w:rsidP="00CC507D">
      <w:pPr>
        <w:pStyle w:val="NormalWeb"/>
        <w:spacing w:line="360" w:lineRule="auto"/>
        <w:ind w:firstLine="720"/>
        <w:jc w:val="both"/>
      </w:pPr>
      <w:r>
        <w:t xml:space="preserve">Ademais, o </w:t>
      </w:r>
      <w:r w:rsidRPr="00D85ED2">
        <w:t>Supremo T</w:t>
      </w:r>
      <w:r>
        <w:t>ribunal Federal no julgamento de</w:t>
      </w:r>
      <w:r w:rsidR="00805091">
        <w:t xml:space="preserve"> Repercussão G</w:t>
      </w:r>
      <w:r w:rsidRPr="00D85ED2">
        <w:t>eral (Tema n°917) vinculada ao RE n°878.911</w:t>
      </w:r>
      <w:r>
        <w:t>, consolidou o entendimento no sentido de que não caracteriza usurpação da competência privativa do Chefe do Poder Executivo</w:t>
      </w:r>
      <w:r w:rsidR="00C40FAA">
        <w:t xml:space="preserve"> a edição de</w:t>
      </w:r>
      <w:r>
        <w:t xml:space="preserve"> lei de iniciativa parlamentar que, embora crie obrigação ou despesa, não altera a estrutura administrativa, não cria cargos e não modifica atribuições essenciais de órgãos p</w:t>
      </w:r>
      <w:r w:rsidR="005E2294">
        <w:t>úblicos. O Projeto de Lei n° 184</w:t>
      </w:r>
      <w:r>
        <w:t xml:space="preserve">/2025 </w:t>
      </w:r>
      <w:r w:rsidR="00C40FAA">
        <w:t xml:space="preserve">limita-se a instituir princípios e diretrizes gerais de caráter orientador, não implicando a criação de novas estruturas administrativas ou obrigações vinculantes. </w:t>
      </w:r>
    </w:p>
    <w:p w:rsidR="00C40FAA" w:rsidP="00CC507D">
      <w:pPr>
        <w:pStyle w:val="NormalWeb"/>
        <w:spacing w:line="360" w:lineRule="auto"/>
        <w:ind w:firstLine="720"/>
        <w:jc w:val="both"/>
      </w:pPr>
      <w:r>
        <w:t xml:space="preserve">No aspecto material, a proposta mostra-se plenamente compatível com o Código de Trânsito Brasileiro e com as resoluções do Conselho Nacional de Trânsito – CONTRAN, restringindo-se a incentivar a observância de exigências já previstas na legislação federal, sem inovar na ordem jurídica ou criar regras conflitantes. </w:t>
      </w:r>
    </w:p>
    <w:p w:rsidR="003B1A59" w:rsidRPr="00D85ED2" w:rsidP="007E26E3">
      <w:pPr>
        <w:pStyle w:val="NormalWeb"/>
        <w:spacing w:line="360" w:lineRule="auto"/>
        <w:ind w:firstLine="720"/>
        <w:jc w:val="both"/>
      </w:pPr>
      <w:r w:rsidRPr="00D85ED2">
        <w:t>Dia</w:t>
      </w:r>
      <w:r w:rsidRPr="00D85ED2" w:rsidR="0059215B">
        <w:t>nte do exposto e</w:t>
      </w:r>
      <w:r w:rsidRPr="00D85ED2">
        <w:t xml:space="preserve"> com base nos fundamentos expostos, concl</w:t>
      </w:r>
      <w:r w:rsidR="002E252D">
        <w:t>u</w:t>
      </w:r>
      <w:r w:rsidR="007E26E3">
        <w:t>i-se que o Projeto de Lei n°</w:t>
      </w:r>
      <w:r w:rsidR="001D02C8">
        <w:t xml:space="preserve"> 184</w:t>
      </w:r>
      <w:r w:rsidR="007E26E3">
        <w:t xml:space="preserve"> </w:t>
      </w:r>
      <w:r w:rsidR="00BB2C9B">
        <w:t xml:space="preserve">de </w:t>
      </w:r>
      <w:r w:rsidRPr="00D85ED2">
        <w:t>2025 atende os requisitos formais e materiais, demonstrando sua</w:t>
      </w:r>
      <w:r w:rsidRPr="00D85ED2" w:rsidR="008F67DA">
        <w:t xml:space="preserve"> relevância social e legalidade, apto a regular tramitação.</w:t>
      </w:r>
    </w:p>
    <w:p w:rsidR="002A5400" w:rsidRPr="007E26E3" w:rsidP="005A11B1">
      <w:pPr>
        <w:pStyle w:val="NormalWeb"/>
        <w:spacing w:line="360" w:lineRule="auto"/>
        <w:jc w:val="both"/>
        <w:rPr>
          <w:rStyle w:val="Emphasis"/>
          <w:i w:val="0"/>
          <w:iCs w:val="0"/>
        </w:rPr>
      </w:pPr>
      <w:r w:rsidRPr="00D85ED2">
        <w:rPr>
          <w:rStyle w:val="Strong"/>
          <w:bCs w:val="0"/>
        </w:rPr>
        <w:tab/>
        <w:t>b) Conveniência e Oportunidade</w:t>
      </w:r>
    </w:p>
    <w:p w:rsidR="001D02C8" w:rsidP="005A11B1">
      <w:pPr>
        <w:pStyle w:val="NormalWeb"/>
        <w:spacing w:line="360" w:lineRule="auto"/>
        <w:jc w:val="both"/>
        <w:rPr>
          <w:rStyle w:val="Emphasis"/>
          <w:i w:val="0"/>
        </w:rPr>
      </w:pPr>
      <w:r>
        <w:rPr>
          <w:rStyle w:val="Emphasis"/>
          <w:i w:val="0"/>
        </w:rPr>
        <w:tab/>
        <w:t>O Projeto de Lei n° 184</w:t>
      </w:r>
      <w:r w:rsidR="00F0419A">
        <w:rPr>
          <w:rStyle w:val="Emphasis"/>
          <w:i w:val="0"/>
        </w:rPr>
        <w:t>/2025 mostra-se conveniente e oportuno, uma vez que</w:t>
      </w:r>
      <w:r>
        <w:rPr>
          <w:rStyle w:val="Emphasis"/>
          <w:i w:val="0"/>
        </w:rPr>
        <w:t xml:space="preserve"> contribui para o fortalecimento da segurança viária e da qualidade dos serviços públicos essenciais, especialmente aqueles relacionados ao atendimento de urgência e emergência. </w:t>
      </w:r>
    </w:p>
    <w:p w:rsidR="005102DC" w:rsidP="001D02C8">
      <w:pPr>
        <w:pStyle w:val="NormalWeb"/>
        <w:spacing w:line="360" w:lineRule="auto"/>
        <w:jc w:val="both"/>
        <w:rPr>
          <w:rStyle w:val="Emphasis"/>
          <w:i w:val="0"/>
        </w:rPr>
      </w:pPr>
      <w:r>
        <w:rPr>
          <w:rStyle w:val="Emphasis"/>
          <w:i w:val="0"/>
        </w:rPr>
        <w:tab/>
        <w:t xml:space="preserve"> </w:t>
      </w:r>
      <w:r w:rsidR="001D02C8">
        <w:rPr>
          <w:rStyle w:val="Emphasis"/>
          <w:i w:val="0"/>
        </w:rPr>
        <w:t>A capacitação contínua dos condutores de veículos de emergência é fator determinante para a redução de riscos, proteção à vida e efici</w:t>
      </w:r>
      <w:r w:rsidR="00804A9C">
        <w:rPr>
          <w:rStyle w:val="Emphasis"/>
          <w:i w:val="0"/>
        </w:rPr>
        <w:t xml:space="preserve">ência operacional, estando </w:t>
      </w:r>
      <w:r w:rsidR="001D02C8">
        <w:rPr>
          <w:rStyle w:val="Emphasis"/>
          <w:i w:val="0"/>
        </w:rPr>
        <w:t xml:space="preserve">alinhada às boas práticas de gestão pública e às exigências da legislação federal de trânsito. </w:t>
      </w:r>
    </w:p>
    <w:p w:rsidR="001D02C8" w:rsidP="001D02C8">
      <w:pPr>
        <w:pStyle w:val="NormalWeb"/>
        <w:spacing w:line="360" w:lineRule="auto"/>
        <w:jc w:val="both"/>
        <w:rPr>
          <w:rStyle w:val="Emphasis"/>
          <w:i w:val="0"/>
        </w:rPr>
      </w:pPr>
      <w:r>
        <w:rPr>
          <w:rStyle w:val="Emphasis"/>
          <w:i w:val="0"/>
        </w:rPr>
        <w:tab/>
        <w:t xml:space="preserve">A proposta valoriza os servidores públicos, incentiva a qualificação profissional e promove uma cultura institucional de segurança, sem impor custos obrigatórios ao Município, respeitando os princípios da responsabilidade fiscal e da autonomia administrativa. </w:t>
      </w:r>
    </w:p>
    <w:p w:rsidR="001D02C8" w:rsidP="001D02C8">
      <w:pPr>
        <w:pStyle w:val="NormalWeb"/>
        <w:spacing w:line="360" w:lineRule="auto"/>
        <w:jc w:val="both"/>
        <w:rPr>
          <w:rStyle w:val="Emphasis"/>
          <w:i w:val="0"/>
        </w:rPr>
      </w:pPr>
      <w:r>
        <w:rPr>
          <w:rStyle w:val="Emphasis"/>
          <w:i w:val="0"/>
        </w:rPr>
        <w:tab/>
        <w:t>Ao adotar caráter orientador e facultativo, o projeto permite que o Poder Executivo avalie, de acordo com suas prioridade</w:t>
      </w:r>
      <w:r w:rsidR="00B93837">
        <w:rPr>
          <w:rStyle w:val="Emphasis"/>
          <w:i w:val="0"/>
        </w:rPr>
        <w:t>s</w:t>
      </w:r>
      <w:r>
        <w:rPr>
          <w:rStyle w:val="Emphasis"/>
          <w:i w:val="0"/>
        </w:rPr>
        <w:t xml:space="preserve"> e possibilidades, a implementação das ações sugeridas, o que reforça sua adequação e razoabilidade. </w:t>
      </w:r>
    </w:p>
    <w:p w:rsidR="00F23513" w:rsidRPr="00437259" w:rsidP="005A11B1">
      <w:pPr>
        <w:pStyle w:val="NormalWeb"/>
        <w:spacing w:line="360" w:lineRule="auto"/>
        <w:jc w:val="both"/>
        <w:rPr>
          <w:iCs/>
        </w:rPr>
      </w:pPr>
      <w:r>
        <w:rPr>
          <w:rStyle w:val="Emphasis"/>
          <w:i w:val="0"/>
        </w:rPr>
        <w:tab/>
        <w:t>Di</w:t>
      </w:r>
      <w:r w:rsidR="00E55CB6">
        <w:rPr>
          <w:rStyle w:val="Emphasis"/>
          <w:i w:val="0"/>
        </w:rPr>
        <w:t>an</w:t>
      </w:r>
      <w:r w:rsidR="001D02C8">
        <w:rPr>
          <w:rStyle w:val="Emphasis"/>
          <w:i w:val="0"/>
        </w:rPr>
        <w:t>te de sua relevância</w:t>
      </w:r>
      <w:r w:rsidR="00E55CB6">
        <w:rPr>
          <w:rStyle w:val="Emphasis"/>
          <w:i w:val="0"/>
        </w:rPr>
        <w:t xml:space="preserve"> social e preventiva</w:t>
      </w:r>
      <w:r>
        <w:rPr>
          <w:rStyle w:val="Emphasis"/>
          <w:i w:val="0"/>
        </w:rPr>
        <w:t xml:space="preserve">, </w:t>
      </w:r>
      <w:r w:rsidRPr="002A5400">
        <w:rPr>
          <w:rStyle w:val="titulo-principal"/>
        </w:rPr>
        <w:t xml:space="preserve">a proposta </w:t>
      </w:r>
      <w:r>
        <w:rPr>
          <w:rStyle w:val="titulo-principal"/>
        </w:rPr>
        <w:t>se mostra</w:t>
      </w:r>
      <w:r w:rsidRPr="002A5400">
        <w:rPr>
          <w:rStyle w:val="titulo-principal"/>
        </w:rPr>
        <w:t xml:space="preserve"> oportuna e conveniente</w:t>
      </w:r>
      <w:r w:rsidR="00E55CB6">
        <w:rPr>
          <w:rStyle w:val="titulo-principal"/>
        </w:rPr>
        <w:t xml:space="preserve"> para o Município de Mogi Mirim. </w:t>
      </w:r>
    </w:p>
    <w:p w:rsidR="00F74441" w:rsidRPr="00D85ED2" w:rsidP="003D6D21">
      <w:pPr>
        <w:pStyle w:val="NormalWeb"/>
        <w:spacing w:line="360" w:lineRule="auto"/>
        <w:jc w:val="both"/>
      </w:pPr>
      <w:r>
        <w:pict>
          <v:rect id="_x0000_i1027"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F13148">
      <w:pPr>
        <w:pStyle w:val="NormalWeb"/>
        <w:spacing w:line="360" w:lineRule="auto"/>
        <w:ind w:firstLine="720"/>
        <w:jc w:val="both"/>
      </w:pPr>
      <w:r w:rsidRPr="00D85ED2">
        <w:t>Após análise detalhada do projeto o relator </w:t>
      </w:r>
      <w:r w:rsidRPr="001E6F87" w:rsidR="001E6F87">
        <w:rPr>
          <w:b/>
        </w:rPr>
        <w:t>não</w:t>
      </w:r>
      <w:r w:rsidR="001E6F87">
        <w:t xml:space="preserve"> </w:t>
      </w:r>
      <w:r w:rsidR="001E6F87">
        <w:rPr>
          <w:rStyle w:val="Strong"/>
        </w:rPr>
        <w:t xml:space="preserve">propõe emendas </w:t>
      </w:r>
      <w:r w:rsidR="001E6F87">
        <w:rPr>
          <w:rStyle w:val="Strong"/>
          <w:b w:val="0"/>
        </w:rPr>
        <w:t>ao texto do projeto. 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pPr>
        <w:pStyle w:val="NormalWeb"/>
        <w:spacing w:line="360" w:lineRule="auto"/>
        <w:jc w:val="both"/>
      </w:pPr>
      <w:r w:rsidRPr="00D85ED2">
        <w:tab/>
        <w:t>A Comissão de Justiça e Redação, por unanimidade, </w:t>
      </w:r>
      <w:r w:rsidRPr="00D85ED2">
        <w:rPr>
          <w:rStyle w:val="Strong"/>
        </w:rPr>
        <w:t>aprova</w:t>
      </w:r>
      <w:r w:rsidRPr="00D85ED2">
        <w:t> o Pro</w:t>
      </w:r>
      <w:r w:rsidR="001D02C8">
        <w:t>jeto de Lei nº 184</w:t>
      </w:r>
      <w:r w:rsidRPr="00D85ED2">
        <w:t xml:space="preserve"> de 2025, </w:t>
      </w:r>
      <w:r w:rsidR="001E6F87">
        <w:rPr>
          <w:rStyle w:val="Strong"/>
        </w:rPr>
        <w:t>se</w:t>
      </w:r>
      <w:r w:rsidR="00C00566">
        <w:rPr>
          <w:rStyle w:val="Strong"/>
        </w:rPr>
        <w:t>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pPr>
        <w:pStyle w:val="NormalWeb"/>
        <w:spacing w:line="360" w:lineRule="auto"/>
      </w:pPr>
      <w:r w:rsidRPr="00D85ED2">
        <w:rPr>
          <w:rStyle w:val="Strong"/>
        </w:rPr>
        <w:t>Assinam os membros da Comissão de Justiça e Redação que votaram a favor:</w:t>
      </w:r>
    </w:p>
    <w:p w:rsidR="00346786" w:rsidRPr="00D85ED2" w:rsidP="00346786">
      <w:pPr>
        <w:pStyle w:val="NormalWeb"/>
        <w:numPr>
          <w:ilvl w:val="0"/>
          <w:numId w:val="13"/>
        </w:numPr>
        <w:spacing w:before="0" w:beforeAutospacing="0" w:line="360" w:lineRule="auto"/>
      </w:pPr>
      <w:r w:rsidRPr="00D85ED2">
        <w:t>Vereador Wagner Ricardo Pereira (Presidente)</w:t>
      </w:r>
    </w:p>
    <w:p w:rsidR="00346786" w:rsidRPr="00D85ED2" w:rsidP="003D6D21">
      <w:pPr>
        <w:pStyle w:val="NormalWeb"/>
        <w:numPr>
          <w:ilvl w:val="0"/>
          <w:numId w:val="13"/>
        </w:numPr>
        <w:spacing w:before="0" w:beforeAutospacing="0" w:line="360" w:lineRule="auto"/>
      </w:pPr>
      <w:r w:rsidRPr="00D85ED2">
        <w:t xml:space="preserve">Vereador </w:t>
      </w:r>
      <w:r w:rsidRPr="00D85ED2" w:rsidR="00D77F6D">
        <w:t xml:space="preserve">João Victor </w:t>
      </w:r>
      <w:r w:rsidR="00805091">
        <w:t xml:space="preserve">Coutinho </w:t>
      </w:r>
      <w:r w:rsidRPr="00D85ED2" w:rsidR="00D77F6D">
        <w:t xml:space="preserve">Gasparini </w:t>
      </w:r>
      <w:r w:rsidRPr="00D85ED2">
        <w:t>(Vice-Presidente)</w:t>
      </w:r>
    </w:p>
    <w:p w:rsidR="00346786" w:rsidRPr="00D85ED2" w:rsidP="00346786">
      <w:pPr>
        <w:pStyle w:val="NormalWeb"/>
        <w:numPr>
          <w:ilvl w:val="0"/>
          <w:numId w:val="13"/>
        </w:numPr>
        <w:spacing w:before="0" w:beforeAutospacing="0" w:line="360" w:lineRule="auto"/>
      </w:pPr>
      <w:r>
        <w:t>Vereador Wilians Mendes de Oliveira</w:t>
      </w:r>
      <w:r w:rsidRPr="00D85ED2" w:rsidR="00F00F78">
        <w:t xml:space="preserve"> (Membro</w:t>
      </w:r>
      <w:r w:rsidRPr="00D85ED2">
        <w:t>)</w:t>
      </w:r>
    </w:p>
    <w:p w:rsidR="00F74441" w:rsidRPr="00D85ED2" w:rsidP="00346786">
      <w:pPr>
        <w:pStyle w:val="NormalWeb"/>
        <w:spacing w:before="0" w:beforeAutospacing="0" w:line="360" w:lineRule="auto"/>
      </w:pPr>
      <w:r>
        <w:pict>
          <v:rect id="_x0000_i1030" style="width:0;height:0.75pt" o:hrstd="t" o:hrnoshade="t" o:hr="t" fillcolor="#404040" stroked="f"/>
        </w:pict>
      </w:r>
    </w:p>
    <w:p w:rsidR="00F74441" w:rsidRPr="00D85ED2" w:rsidP="003D6D21">
      <w:pPr>
        <w:pStyle w:val="NormalWeb"/>
        <w:spacing w:line="360" w:lineRule="auto"/>
        <w:jc w:val="center"/>
      </w:pPr>
      <w:r w:rsidRPr="00D85ED2">
        <w:rPr>
          <w:rStyle w:val="Strong"/>
        </w:rPr>
        <w:t>SALA DAS SESSÕES</w:t>
      </w:r>
      <w:r w:rsidR="007D79CE">
        <w:rPr>
          <w:rStyle w:val="Strong"/>
        </w:rPr>
        <w:t xml:space="preserve"> “VEREADOR SANTO RÓTTOLI”, em 21</w:t>
      </w:r>
      <w:r w:rsidR="001D02C8">
        <w:rPr>
          <w:rStyle w:val="Strong"/>
        </w:rPr>
        <w:t xml:space="preserve"> de janeiro de 2026</w:t>
      </w:r>
      <w:r w:rsidRPr="00D85ED2">
        <w:rPr>
          <w:rStyle w:val="Strong"/>
        </w:rPr>
        <w:t>.</w:t>
      </w:r>
    </w:p>
    <w:p w:rsidR="003D6D21" w:rsidRPr="00D85ED2" w:rsidP="003D6D21">
      <w:pPr>
        <w:spacing w:before="240" w:line="360" w:lineRule="auto"/>
        <w:jc w:val="center"/>
        <w:rPr>
          <w:bCs/>
          <w:i/>
          <w:sz w:val="24"/>
          <w:szCs w:val="24"/>
        </w:rPr>
      </w:pPr>
    </w:p>
    <w:p w:rsidR="00F74441" w:rsidRPr="00D85ED2" w:rsidP="003D6D21">
      <w:pPr>
        <w:spacing w:before="240" w:line="360" w:lineRule="auto"/>
        <w:jc w:val="center"/>
        <w:rPr>
          <w:i/>
          <w:sz w:val="24"/>
          <w:szCs w:val="24"/>
        </w:rPr>
      </w:pPr>
      <w:r w:rsidRPr="00D85ED2">
        <w:rPr>
          <w:bCs/>
          <w:i/>
          <w:sz w:val="24"/>
          <w:szCs w:val="24"/>
        </w:rPr>
        <w:t>(assinado digitalmente)</w:t>
      </w:r>
    </w:p>
    <w:p w:rsidR="00F74441" w:rsidRPr="00D85ED2" w:rsidP="003D6D21">
      <w:pPr>
        <w:spacing w:line="360" w:lineRule="auto"/>
        <w:jc w:val="center"/>
        <w:rPr>
          <w:b/>
          <w:sz w:val="24"/>
          <w:szCs w:val="24"/>
          <w:highlight w:val="white"/>
          <w:u w:val="single"/>
        </w:rPr>
      </w:pPr>
      <w:r w:rsidRPr="00D85ED2">
        <w:rPr>
          <w:b/>
          <w:sz w:val="24"/>
          <w:szCs w:val="24"/>
          <w:highlight w:val="white"/>
          <w:u w:val="single"/>
        </w:rPr>
        <w:t>VEREADOR WAGNER RICARDO PEREIRA</w:t>
      </w:r>
    </w:p>
    <w:p w:rsidR="00F74441" w:rsidRPr="00D85ED2" w:rsidP="003D6D21">
      <w:pPr>
        <w:spacing w:line="360" w:lineRule="auto"/>
        <w:jc w:val="center"/>
        <w:rPr>
          <w:sz w:val="24"/>
          <w:szCs w:val="24"/>
        </w:rPr>
      </w:pPr>
      <w:r w:rsidRPr="00D85ED2">
        <w:rPr>
          <w:sz w:val="24"/>
          <w:szCs w:val="24"/>
        </w:rPr>
        <w:t>Relator</w:t>
      </w:r>
    </w:p>
    <w:p w:rsidR="00F13148" w:rsidRPr="00D85ED2" w:rsidP="003D6D21">
      <w:pPr>
        <w:spacing w:line="360" w:lineRule="auto"/>
        <w:jc w:val="center"/>
        <w:rPr>
          <w:sz w:val="24"/>
          <w:szCs w:val="24"/>
        </w:rPr>
      </w:pPr>
    </w:p>
    <w:p w:rsidR="00E873B5" w:rsidRPr="00D85ED2" w:rsidP="00A42A62">
      <w:pPr>
        <w:spacing w:line="360" w:lineRule="auto"/>
        <w:rPr>
          <w:sz w:val="24"/>
          <w:szCs w:val="24"/>
        </w:rPr>
      </w:pPr>
    </w:p>
    <w:p w:rsidR="00F74441" w:rsidRPr="00D85ED2" w:rsidP="003D6D21">
      <w:pPr>
        <w:spacing w:line="360" w:lineRule="auto"/>
        <w:rPr>
          <w:sz w:val="24"/>
          <w:szCs w:val="24"/>
        </w:rPr>
      </w:pPr>
      <w:r>
        <w:rPr>
          <w:sz w:val="24"/>
          <w:szCs w:val="24"/>
        </w:rPr>
        <w:pict>
          <v:rect id="_x0000_i1031"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REFERÊNCIAS:</w:t>
      </w:r>
    </w:p>
    <w:p w:rsidR="00451F2D" w:rsidRPr="00492327" w:rsidP="003D6D21">
      <w:pPr>
        <w:pStyle w:val="NormalWeb"/>
        <w:numPr>
          <w:ilvl w:val="0"/>
          <w:numId w:val="14"/>
        </w:numPr>
        <w:spacing w:before="0" w:beforeAutospacing="0" w:line="360" w:lineRule="auto"/>
        <w:jc w:val="both"/>
        <w:rPr>
          <w:rStyle w:val="Strong"/>
          <w:b w:val="0"/>
          <w:bCs w:val="0"/>
        </w:rPr>
      </w:pPr>
      <w:r>
        <w:rPr>
          <w:rStyle w:val="Strong"/>
        </w:rPr>
        <w:t>Constituição Federal, Art. 2</w:t>
      </w:r>
      <w:r w:rsidR="004B09B1">
        <w:rPr>
          <w:rStyle w:val="Strong"/>
        </w:rPr>
        <w:t>°</w:t>
      </w:r>
      <w:r w:rsidR="00ED181B">
        <w:rPr>
          <w:rStyle w:val="Strong"/>
        </w:rPr>
        <w:t>:</w:t>
      </w:r>
      <w:r>
        <w:rPr>
          <w:rStyle w:val="Strong"/>
        </w:rPr>
        <w:t xml:space="preserve"> </w:t>
      </w:r>
      <w:r w:rsidR="0048297C">
        <w:rPr>
          <w:rStyle w:val="Strong"/>
          <w:b w:val="0"/>
        </w:rPr>
        <w:t xml:space="preserve">dispõe sobre o princípio das separações de poderes. </w:t>
      </w:r>
    </w:p>
    <w:p w:rsidR="00492327" w:rsidRPr="00D93C26" w:rsidP="003D6D21">
      <w:pPr>
        <w:pStyle w:val="NormalWeb"/>
        <w:numPr>
          <w:ilvl w:val="0"/>
          <w:numId w:val="14"/>
        </w:numPr>
        <w:spacing w:before="0" w:beforeAutospacing="0" w:line="360" w:lineRule="auto"/>
        <w:jc w:val="both"/>
        <w:rPr>
          <w:rStyle w:val="Strong"/>
          <w:b w:val="0"/>
          <w:bCs w:val="0"/>
        </w:rPr>
      </w:pPr>
      <w:r>
        <w:rPr>
          <w:rStyle w:val="Strong"/>
        </w:rPr>
        <w:t>Constituição Federal, Art.</w:t>
      </w:r>
      <w:r>
        <w:rPr>
          <w:rStyle w:val="Strong"/>
          <w:b w:val="0"/>
          <w:bCs w:val="0"/>
        </w:rPr>
        <w:t xml:space="preserve"> </w:t>
      </w:r>
      <w:r>
        <w:rPr>
          <w:rStyle w:val="Strong"/>
          <w:bCs w:val="0"/>
        </w:rPr>
        <w:t xml:space="preserve">22, inciso XI, </w:t>
      </w:r>
      <w:r>
        <w:rPr>
          <w:rStyle w:val="Strong"/>
          <w:b w:val="0"/>
          <w:bCs w:val="0"/>
        </w:rPr>
        <w:t xml:space="preserve">dispõe sobre a competência da União para legislar sobre trânsito e transporte. </w:t>
      </w:r>
    </w:p>
    <w:p w:rsidR="00D93C26" w:rsidRPr="00ED181B" w:rsidP="003D6D21">
      <w:pPr>
        <w:pStyle w:val="NormalWeb"/>
        <w:numPr>
          <w:ilvl w:val="0"/>
          <w:numId w:val="14"/>
        </w:numPr>
        <w:spacing w:before="0" w:beforeAutospacing="0" w:line="360" w:lineRule="auto"/>
        <w:jc w:val="both"/>
        <w:rPr>
          <w:rStyle w:val="Strong"/>
          <w:b w:val="0"/>
          <w:bCs w:val="0"/>
        </w:rPr>
      </w:pPr>
      <w:r>
        <w:rPr>
          <w:rStyle w:val="Strong"/>
        </w:rPr>
        <w:t>Constituição Fede</w:t>
      </w:r>
      <w:r w:rsidR="00805091">
        <w:rPr>
          <w:rStyle w:val="Strong"/>
        </w:rPr>
        <w:t>ral, Art. 23</w:t>
      </w:r>
      <w:r w:rsidR="00BD0F0E">
        <w:rPr>
          <w:rStyle w:val="Strong"/>
        </w:rPr>
        <w:t>, inciso XII</w:t>
      </w:r>
      <w:r w:rsidR="00ED181B">
        <w:rPr>
          <w:rStyle w:val="Strong"/>
        </w:rPr>
        <w:t>:</w:t>
      </w:r>
      <w:r>
        <w:rPr>
          <w:rStyle w:val="Strong"/>
        </w:rPr>
        <w:t xml:space="preserve"> </w:t>
      </w:r>
      <w:r w:rsidR="00BD0F0E">
        <w:rPr>
          <w:rStyle w:val="Strong"/>
          <w:b w:val="0"/>
        </w:rPr>
        <w:t xml:space="preserve">estabelece a competência comum da União, dos Estados, do Distrito Federal e dos Municípios para estabelecer e implantar políticas de educação para a segurança do trânsito. </w:t>
      </w:r>
    </w:p>
    <w:p w:rsidR="00D93C26" w:rsidP="00D93C26">
      <w:pPr>
        <w:pStyle w:val="NormalWeb"/>
        <w:numPr>
          <w:ilvl w:val="0"/>
          <w:numId w:val="14"/>
        </w:numPr>
        <w:spacing w:before="0" w:beforeAutospacing="0" w:line="360" w:lineRule="auto"/>
        <w:jc w:val="both"/>
      </w:pPr>
      <w:r w:rsidRPr="00D85ED2">
        <w:rPr>
          <w:rStyle w:val="Strong"/>
        </w:rPr>
        <w:t>Constituição Federal, Art. 30, I</w:t>
      </w:r>
      <w:r>
        <w:rPr>
          <w:rStyle w:val="Strong"/>
        </w:rPr>
        <w:t xml:space="preserve"> e II</w:t>
      </w:r>
      <w:r w:rsidRPr="00D85ED2" w:rsidR="00E57571">
        <w:t>: b</w:t>
      </w:r>
      <w:r w:rsidRPr="00D85ED2">
        <w:t>as</w:t>
      </w:r>
      <w:r w:rsidR="00BB2C9B">
        <w:t>e legal para a competência de legislar sob</w:t>
      </w:r>
      <w:r>
        <w:t xml:space="preserve">re assuntos de interesse local e de suplementar a legislação federal e a estadual no que couber. </w:t>
      </w:r>
    </w:p>
    <w:p w:rsidR="0048297C" w:rsidP="004C252A">
      <w:pPr>
        <w:pStyle w:val="NormalWeb"/>
        <w:numPr>
          <w:ilvl w:val="0"/>
          <w:numId w:val="14"/>
        </w:numPr>
        <w:spacing w:before="0" w:beforeAutospacing="0" w:line="360" w:lineRule="auto"/>
        <w:jc w:val="both"/>
      </w:pPr>
      <w:r>
        <w:rPr>
          <w:rStyle w:val="Strong"/>
        </w:rPr>
        <w:t>Código de Trânsito Brasileiro – CTB (Lei n° 9.503/1997)</w:t>
      </w:r>
      <w:r w:rsidR="00F0419A">
        <w:t xml:space="preserve">: </w:t>
      </w:r>
      <w:r w:rsidRPr="004C252A" w:rsidR="004C252A">
        <w:t>Institui o Código de Trânsito Brasileiro.</w:t>
      </w:r>
      <w:bookmarkStart w:id="0" w:name="_GoBack"/>
      <w:bookmarkEnd w:id="0"/>
    </w:p>
    <w:p w:rsidR="000C4807" w:rsidP="00A62357">
      <w:pPr>
        <w:pStyle w:val="NormalWeb"/>
        <w:numPr>
          <w:ilvl w:val="0"/>
          <w:numId w:val="14"/>
        </w:numPr>
        <w:spacing w:before="0" w:beforeAutospacing="0" w:line="360" w:lineRule="auto"/>
        <w:jc w:val="both"/>
      </w:pPr>
      <w:r>
        <w:rPr>
          <w:rStyle w:val="Strong"/>
        </w:rPr>
        <w:t>Resoluções do Conselho Nacional de Trânsito - CONTRAN</w:t>
      </w:r>
      <w:r w:rsidRPr="00D77F6D" w:rsidR="00F0419A">
        <w:rPr>
          <w:b/>
        </w:rPr>
        <w:t xml:space="preserve">: </w:t>
      </w:r>
      <w:r>
        <w:t>estabelecem a obrigatoriedade do Curso de Condução de Veículo de Emergência (CVE) e suas reciclagens periódicas, servindo de base técnica e normativa para os objetivos e diretrizes previstas no Projeto de Lei n° 184/2025.</w:t>
      </w:r>
    </w:p>
    <w:p w:rsidR="00A42A62" w:rsidP="00ED181B">
      <w:pPr>
        <w:pStyle w:val="NormalWeb"/>
        <w:numPr>
          <w:ilvl w:val="0"/>
          <w:numId w:val="14"/>
        </w:numPr>
        <w:spacing w:before="0" w:beforeAutospacing="0" w:line="360" w:lineRule="auto"/>
        <w:jc w:val="both"/>
      </w:pPr>
      <w:r>
        <w:rPr>
          <w:rStyle w:val="Strong"/>
        </w:rPr>
        <w:t>Supremo Tribunal Federal – Tema n° 917 da Repercussão Geral (RE n° 878.911)</w:t>
      </w:r>
      <w:r w:rsidR="00ED181B">
        <w:rPr>
          <w:b/>
        </w:rPr>
        <w:t xml:space="preserve">: </w:t>
      </w:r>
      <w:r>
        <w:t xml:space="preserve">consolidou o entendimento de que leis de iniciativa parlamentar que instituem diretrizes ou políticas públicas, sem criar cargos, estruturas administrativas ou despesas obrigatórias, não configuram usurpação da competência privativa do Chefe do Poder Executivo. </w:t>
      </w:r>
    </w:p>
    <w:p w:rsidR="00D77F6D"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P="00D77F6D">
      <w:pPr>
        <w:pStyle w:val="NormalWeb"/>
        <w:spacing w:before="0" w:beforeAutospacing="0" w:line="360" w:lineRule="auto"/>
        <w:ind w:left="720"/>
        <w:jc w:val="both"/>
      </w:pPr>
    </w:p>
    <w:p w:rsidR="00986EC1" w:rsidRPr="00D85ED2" w:rsidP="00D77F6D">
      <w:pPr>
        <w:pStyle w:val="NormalWeb"/>
        <w:spacing w:before="0" w:beforeAutospacing="0" w:line="360" w:lineRule="auto"/>
        <w:ind w:left="720"/>
        <w:jc w:val="both"/>
      </w:pPr>
    </w:p>
    <w:p w:rsidR="00F13148" w:rsidRPr="00D85ED2" w:rsidP="00F13148">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48297C">
        <w:rPr>
          <w:rFonts w:ascii="Palatino Linotype" w:hAnsi="Palatino Linotype" w:cs="Arial"/>
          <w:b/>
          <w:sz w:val="24"/>
          <w:szCs w:val="24"/>
        </w:rPr>
        <w:t xml:space="preserve"> </w:t>
      </w:r>
      <w:r w:rsidR="00BD0F0E">
        <w:rPr>
          <w:rFonts w:ascii="Palatino Linotype" w:hAnsi="Palatino Linotype" w:cs="Arial"/>
          <w:b/>
          <w:sz w:val="24"/>
          <w:szCs w:val="24"/>
        </w:rPr>
        <w:t>REDAÇÃO AO PROJETO DE LEI N° 184</w:t>
      </w:r>
      <w:r w:rsidR="00D77F6D">
        <w:rPr>
          <w:rFonts w:ascii="Palatino Linotype" w:hAnsi="Palatino Linotype" w:cs="Arial"/>
          <w:b/>
          <w:sz w:val="24"/>
          <w:szCs w:val="24"/>
        </w:rPr>
        <w:t xml:space="preserve"> </w:t>
      </w:r>
      <w:r w:rsidRPr="00D85ED2">
        <w:rPr>
          <w:rFonts w:ascii="Palatino Linotype" w:hAnsi="Palatino Linotype" w:cs="Arial"/>
          <w:b/>
          <w:sz w:val="24"/>
          <w:szCs w:val="24"/>
        </w:rPr>
        <w:t xml:space="preserve">DE 2025 DE AUTORIA </w:t>
      </w:r>
      <w:r w:rsidRPr="00D85ED2" w:rsidR="00DC32F0">
        <w:rPr>
          <w:rFonts w:ascii="Palatino Linotype" w:hAnsi="Palatino Linotype" w:cs="Arial"/>
          <w:b/>
          <w:sz w:val="24"/>
          <w:szCs w:val="24"/>
        </w:rPr>
        <w:t>DO VEREADOR</w:t>
      </w:r>
      <w:r w:rsidR="004B09B1">
        <w:rPr>
          <w:rFonts w:ascii="Palatino Linotype" w:hAnsi="Palatino Linotype" w:cs="Arial"/>
          <w:b/>
          <w:sz w:val="24"/>
          <w:szCs w:val="24"/>
        </w:rPr>
        <w:t xml:space="preserve"> </w:t>
      </w:r>
      <w:r w:rsidR="0048297C">
        <w:rPr>
          <w:rFonts w:ascii="Palatino Linotype" w:hAnsi="Palatino Linotype" w:cs="Arial"/>
          <w:b/>
          <w:sz w:val="24"/>
          <w:szCs w:val="24"/>
        </w:rPr>
        <w:t xml:space="preserve">MANOEL EDUARDO PEREIRA DA CRUZ PALOMINO. </w:t>
      </w:r>
    </w:p>
    <w:p w:rsidR="00F13148" w:rsidRPr="00D85ED2" w:rsidP="00F13148">
      <w:pPr>
        <w:spacing w:line="380" w:lineRule="atLeast"/>
        <w:jc w:val="both"/>
        <w:rPr>
          <w:rFonts w:ascii="Palatino Linotype" w:hAnsi="Palatino Linotype" w:cs="Arial"/>
          <w:sz w:val="24"/>
          <w:szCs w:val="24"/>
        </w:rPr>
      </w:pPr>
    </w:p>
    <w:p w:rsidR="00F13148" w:rsidRPr="00D85ED2" w:rsidP="00F13148">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sidR="0048297C">
        <w:rPr>
          <w:rFonts w:ascii="Palatino Linotype" w:hAnsi="Palatino Linotype" w:cs="Arial"/>
          <w:sz w:val="24"/>
          <w:szCs w:val="24"/>
        </w:rPr>
        <w:t>A</w:t>
      </w:r>
      <w:r w:rsidR="00BD0F0E">
        <w:rPr>
          <w:rFonts w:ascii="Palatino Linotype" w:hAnsi="Palatino Linotype" w:cs="Arial"/>
          <w:sz w:val="24"/>
          <w:szCs w:val="24"/>
        </w:rPr>
        <w:t>VORÁVEL ao Projeto de Lei n° 184</w:t>
      </w:r>
      <w:r w:rsidRPr="00D85ED2">
        <w:rPr>
          <w:rFonts w:ascii="Palatino Linotype" w:hAnsi="Palatino Linotype" w:cs="Arial"/>
          <w:sz w:val="24"/>
          <w:szCs w:val="24"/>
        </w:rPr>
        <w:t xml:space="preserve"> de 2025.</w:t>
      </w:r>
    </w:p>
    <w:p w:rsidR="00F13148" w:rsidRPr="00D85ED2" w:rsidP="00F13148">
      <w:pPr>
        <w:spacing w:line="380" w:lineRule="atLeast"/>
        <w:jc w:val="both"/>
        <w:rPr>
          <w:rFonts w:ascii="Palatino Linotype" w:hAnsi="Palatino Linotype" w:cstheme="minorHAnsi"/>
          <w:b/>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21</w:t>
      </w:r>
      <w:r w:rsidRPr="00D85ED2" w:rsidR="00F0419A">
        <w:rPr>
          <w:rFonts w:ascii="Palatino Linotype" w:hAnsi="Palatino Linotype" w:cs="Arial"/>
          <w:bCs/>
          <w:sz w:val="24"/>
          <w:szCs w:val="24"/>
        </w:rPr>
        <w:t xml:space="preserve"> de </w:t>
      </w:r>
      <w:r w:rsidR="00BD0F0E">
        <w:rPr>
          <w:rFonts w:ascii="Palatino Linotype" w:hAnsi="Palatino Linotype" w:cs="Arial"/>
          <w:bCs/>
          <w:sz w:val="24"/>
          <w:szCs w:val="24"/>
        </w:rPr>
        <w:t>janeiro de 2026</w:t>
      </w:r>
      <w:r w:rsidRPr="00D85ED2" w:rsidR="00F0419A">
        <w:rPr>
          <w:rFonts w:ascii="Palatino Linotype" w:hAnsi="Palatino Linotype" w:cs="Arial"/>
          <w:bCs/>
          <w:sz w:val="24"/>
          <w:szCs w:val="24"/>
        </w:rPr>
        <w:t>.</w:t>
      </w: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Presidente/Relator</w:t>
      </w: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D85ED2" w:rsidR="00D77F6D">
        <w:rPr>
          <w:rFonts w:ascii="Palatino Linotype" w:hAnsi="Palatino Linotype" w:cs="Arial"/>
          <w:b/>
          <w:sz w:val="24"/>
          <w:szCs w:val="24"/>
          <w:u w:val="single"/>
        </w:rPr>
        <w:t xml:space="preserve">JOÃO VICTOR </w:t>
      </w:r>
      <w:r w:rsidR="00ED181B">
        <w:rPr>
          <w:rFonts w:ascii="Palatino Linotype" w:hAnsi="Palatino Linotype" w:cs="Arial"/>
          <w:b/>
          <w:sz w:val="24"/>
          <w:szCs w:val="24"/>
          <w:u w:val="single"/>
        </w:rPr>
        <w:t xml:space="preserve">COUTINHO </w:t>
      </w:r>
      <w:r w:rsidRPr="00D85ED2" w:rsidR="00D77F6D">
        <w:rPr>
          <w:rFonts w:ascii="Palatino Linotype" w:hAnsi="Palatino Linotype" w:cs="Arial"/>
          <w:b/>
          <w:sz w:val="24"/>
          <w:szCs w:val="24"/>
          <w:u w:val="single"/>
        </w:rPr>
        <w:t>GASPARINI</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WILIANS MENDES DE OLIVEIRA</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F13148" w:rsidRPr="008C125D" w:rsidP="0055728D">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414D"/>
    <w:rsid w:val="00026797"/>
    <w:rsid w:val="00027F17"/>
    <w:rsid w:val="00037531"/>
    <w:rsid w:val="00041A2D"/>
    <w:rsid w:val="00057A9B"/>
    <w:rsid w:val="00064FC8"/>
    <w:rsid w:val="00067ED7"/>
    <w:rsid w:val="0007079A"/>
    <w:rsid w:val="00070FE7"/>
    <w:rsid w:val="00071EF2"/>
    <w:rsid w:val="00072EB5"/>
    <w:rsid w:val="0008150E"/>
    <w:rsid w:val="00096F36"/>
    <w:rsid w:val="000A1BE0"/>
    <w:rsid w:val="000C26D7"/>
    <w:rsid w:val="000C4807"/>
    <w:rsid w:val="000D2DAC"/>
    <w:rsid w:val="000F4933"/>
    <w:rsid w:val="00113DAB"/>
    <w:rsid w:val="00126AE5"/>
    <w:rsid w:val="0015590E"/>
    <w:rsid w:val="00181506"/>
    <w:rsid w:val="00187FC6"/>
    <w:rsid w:val="001902E0"/>
    <w:rsid w:val="00192536"/>
    <w:rsid w:val="001A3CE4"/>
    <w:rsid w:val="001B7303"/>
    <w:rsid w:val="001D02C8"/>
    <w:rsid w:val="001D0560"/>
    <w:rsid w:val="001E0203"/>
    <w:rsid w:val="001E6F87"/>
    <w:rsid w:val="0020165D"/>
    <w:rsid w:val="00213987"/>
    <w:rsid w:val="00214A99"/>
    <w:rsid w:val="00227E2C"/>
    <w:rsid w:val="00234376"/>
    <w:rsid w:val="00251562"/>
    <w:rsid w:val="002664BD"/>
    <w:rsid w:val="00277DE2"/>
    <w:rsid w:val="00297379"/>
    <w:rsid w:val="002A2BD3"/>
    <w:rsid w:val="002A5400"/>
    <w:rsid w:val="002A648D"/>
    <w:rsid w:val="002B71AC"/>
    <w:rsid w:val="002E252D"/>
    <w:rsid w:val="002F3157"/>
    <w:rsid w:val="003121C8"/>
    <w:rsid w:val="00314B47"/>
    <w:rsid w:val="003200AF"/>
    <w:rsid w:val="00322469"/>
    <w:rsid w:val="00346786"/>
    <w:rsid w:val="00370EB4"/>
    <w:rsid w:val="00371A69"/>
    <w:rsid w:val="0038129E"/>
    <w:rsid w:val="00381C00"/>
    <w:rsid w:val="00384638"/>
    <w:rsid w:val="003A5737"/>
    <w:rsid w:val="003A796B"/>
    <w:rsid w:val="003B1A59"/>
    <w:rsid w:val="003C3516"/>
    <w:rsid w:val="003C52F5"/>
    <w:rsid w:val="003C6BCB"/>
    <w:rsid w:val="003D6D21"/>
    <w:rsid w:val="003E5A51"/>
    <w:rsid w:val="003F0B47"/>
    <w:rsid w:val="003F64A5"/>
    <w:rsid w:val="00405098"/>
    <w:rsid w:val="00423EBB"/>
    <w:rsid w:val="00437259"/>
    <w:rsid w:val="00446FA1"/>
    <w:rsid w:val="00451F2D"/>
    <w:rsid w:val="004557B8"/>
    <w:rsid w:val="00456770"/>
    <w:rsid w:val="00462709"/>
    <w:rsid w:val="00465F3B"/>
    <w:rsid w:val="004762DE"/>
    <w:rsid w:val="0048297C"/>
    <w:rsid w:val="00492327"/>
    <w:rsid w:val="00493896"/>
    <w:rsid w:val="004B09B1"/>
    <w:rsid w:val="004B379E"/>
    <w:rsid w:val="004B3FD2"/>
    <w:rsid w:val="004B6FDF"/>
    <w:rsid w:val="004C252A"/>
    <w:rsid w:val="004D46DA"/>
    <w:rsid w:val="004E6092"/>
    <w:rsid w:val="00507C99"/>
    <w:rsid w:val="005102DC"/>
    <w:rsid w:val="00512658"/>
    <w:rsid w:val="005204C9"/>
    <w:rsid w:val="005242B1"/>
    <w:rsid w:val="00543E03"/>
    <w:rsid w:val="005557CE"/>
    <w:rsid w:val="005559D9"/>
    <w:rsid w:val="0055728D"/>
    <w:rsid w:val="0057515A"/>
    <w:rsid w:val="0059215B"/>
    <w:rsid w:val="005A11B1"/>
    <w:rsid w:val="005A235E"/>
    <w:rsid w:val="005B27A9"/>
    <w:rsid w:val="005B5D7B"/>
    <w:rsid w:val="005B766F"/>
    <w:rsid w:val="005D21C6"/>
    <w:rsid w:val="005D2F56"/>
    <w:rsid w:val="005E2294"/>
    <w:rsid w:val="005E491E"/>
    <w:rsid w:val="005F2654"/>
    <w:rsid w:val="005F3BA9"/>
    <w:rsid w:val="005F4E55"/>
    <w:rsid w:val="005F54DA"/>
    <w:rsid w:val="00613747"/>
    <w:rsid w:val="00670C69"/>
    <w:rsid w:val="006806A2"/>
    <w:rsid w:val="00681A1E"/>
    <w:rsid w:val="006834FE"/>
    <w:rsid w:val="00697874"/>
    <w:rsid w:val="006A54A9"/>
    <w:rsid w:val="006A762A"/>
    <w:rsid w:val="006D1946"/>
    <w:rsid w:val="006E0319"/>
    <w:rsid w:val="006E14A1"/>
    <w:rsid w:val="006F46E0"/>
    <w:rsid w:val="006F48DD"/>
    <w:rsid w:val="007038AD"/>
    <w:rsid w:val="00710174"/>
    <w:rsid w:val="00711890"/>
    <w:rsid w:val="00741F3B"/>
    <w:rsid w:val="007513AD"/>
    <w:rsid w:val="00753ABE"/>
    <w:rsid w:val="007556D8"/>
    <w:rsid w:val="0078178E"/>
    <w:rsid w:val="00783794"/>
    <w:rsid w:val="00784CD4"/>
    <w:rsid w:val="00785E1B"/>
    <w:rsid w:val="007A08D1"/>
    <w:rsid w:val="007B6058"/>
    <w:rsid w:val="007C1AB8"/>
    <w:rsid w:val="007C6029"/>
    <w:rsid w:val="007D79CE"/>
    <w:rsid w:val="007E26E3"/>
    <w:rsid w:val="007F08C8"/>
    <w:rsid w:val="00801D83"/>
    <w:rsid w:val="00804434"/>
    <w:rsid w:val="00804A9C"/>
    <w:rsid w:val="00805091"/>
    <w:rsid w:val="0081335D"/>
    <w:rsid w:val="00842408"/>
    <w:rsid w:val="00855DD2"/>
    <w:rsid w:val="008608CB"/>
    <w:rsid w:val="00861E3E"/>
    <w:rsid w:val="00864928"/>
    <w:rsid w:val="008677CB"/>
    <w:rsid w:val="00881E60"/>
    <w:rsid w:val="0088465F"/>
    <w:rsid w:val="00884928"/>
    <w:rsid w:val="008905C2"/>
    <w:rsid w:val="008A3EC3"/>
    <w:rsid w:val="008A4419"/>
    <w:rsid w:val="008A537A"/>
    <w:rsid w:val="008B0437"/>
    <w:rsid w:val="008B698F"/>
    <w:rsid w:val="008C08C5"/>
    <w:rsid w:val="008C125D"/>
    <w:rsid w:val="008C4AA2"/>
    <w:rsid w:val="008D2D08"/>
    <w:rsid w:val="008D612E"/>
    <w:rsid w:val="008F67DA"/>
    <w:rsid w:val="008F791C"/>
    <w:rsid w:val="00902EE1"/>
    <w:rsid w:val="009048A2"/>
    <w:rsid w:val="00904ADF"/>
    <w:rsid w:val="00914ADC"/>
    <w:rsid w:val="00920A3F"/>
    <w:rsid w:val="00925E1A"/>
    <w:rsid w:val="00947086"/>
    <w:rsid w:val="0097701B"/>
    <w:rsid w:val="0098102A"/>
    <w:rsid w:val="00986EC1"/>
    <w:rsid w:val="009A25E9"/>
    <w:rsid w:val="009A4D4A"/>
    <w:rsid w:val="009B23DF"/>
    <w:rsid w:val="009C5903"/>
    <w:rsid w:val="009D56B8"/>
    <w:rsid w:val="009D6B7C"/>
    <w:rsid w:val="00A00E3E"/>
    <w:rsid w:val="00A10A10"/>
    <w:rsid w:val="00A12DD9"/>
    <w:rsid w:val="00A164DC"/>
    <w:rsid w:val="00A23604"/>
    <w:rsid w:val="00A25530"/>
    <w:rsid w:val="00A27446"/>
    <w:rsid w:val="00A42A62"/>
    <w:rsid w:val="00A62357"/>
    <w:rsid w:val="00A672C0"/>
    <w:rsid w:val="00A674CF"/>
    <w:rsid w:val="00A92E38"/>
    <w:rsid w:val="00A95026"/>
    <w:rsid w:val="00AB2EA5"/>
    <w:rsid w:val="00AD2770"/>
    <w:rsid w:val="00AE5858"/>
    <w:rsid w:val="00AF0C05"/>
    <w:rsid w:val="00AF0D6C"/>
    <w:rsid w:val="00AF3296"/>
    <w:rsid w:val="00AF4AC7"/>
    <w:rsid w:val="00B1540C"/>
    <w:rsid w:val="00B254C5"/>
    <w:rsid w:val="00B4204B"/>
    <w:rsid w:val="00B50742"/>
    <w:rsid w:val="00B51C49"/>
    <w:rsid w:val="00B57090"/>
    <w:rsid w:val="00B62AF9"/>
    <w:rsid w:val="00B703AF"/>
    <w:rsid w:val="00B73D56"/>
    <w:rsid w:val="00B93837"/>
    <w:rsid w:val="00BA2D23"/>
    <w:rsid w:val="00BA48C7"/>
    <w:rsid w:val="00BA639D"/>
    <w:rsid w:val="00BB2C9B"/>
    <w:rsid w:val="00BD0F0E"/>
    <w:rsid w:val="00BE41D6"/>
    <w:rsid w:val="00BE59A9"/>
    <w:rsid w:val="00BE6938"/>
    <w:rsid w:val="00BF276F"/>
    <w:rsid w:val="00BF2A6F"/>
    <w:rsid w:val="00C00566"/>
    <w:rsid w:val="00C10154"/>
    <w:rsid w:val="00C11FA2"/>
    <w:rsid w:val="00C40FAA"/>
    <w:rsid w:val="00C74E3F"/>
    <w:rsid w:val="00C75973"/>
    <w:rsid w:val="00C86A15"/>
    <w:rsid w:val="00C92AE6"/>
    <w:rsid w:val="00CA0263"/>
    <w:rsid w:val="00CA344B"/>
    <w:rsid w:val="00CA4349"/>
    <w:rsid w:val="00CC230E"/>
    <w:rsid w:val="00CC3E72"/>
    <w:rsid w:val="00CC507D"/>
    <w:rsid w:val="00CD0622"/>
    <w:rsid w:val="00CD5506"/>
    <w:rsid w:val="00CD775C"/>
    <w:rsid w:val="00CF288D"/>
    <w:rsid w:val="00CF35DF"/>
    <w:rsid w:val="00CF46D3"/>
    <w:rsid w:val="00D233F3"/>
    <w:rsid w:val="00D307A2"/>
    <w:rsid w:val="00D33D19"/>
    <w:rsid w:val="00D44223"/>
    <w:rsid w:val="00D52DAE"/>
    <w:rsid w:val="00D543E6"/>
    <w:rsid w:val="00D635A7"/>
    <w:rsid w:val="00D65341"/>
    <w:rsid w:val="00D66197"/>
    <w:rsid w:val="00D72B9B"/>
    <w:rsid w:val="00D735E2"/>
    <w:rsid w:val="00D76C38"/>
    <w:rsid w:val="00D77F6D"/>
    <w:rsid w:val="00D80A2E"/>
    <w:rsid w:val="00D81BDB"/>
    <w:rsid w:val="00D85ED2"/>
    <w:rsid w:val="00D9258F"/>
    <w:rsid w:val="00D93C26"/>
    <w:rsid w:val="00DA7AB4"/>
    <w:rsid w:val="00DC32F0"/>
    <w:rsid w:val="00DC7AE1"/>
    <w:rsid w:val="00DD00FF"/>
    <w:rsid w:val="00DE2A9A"/>
    <w:rsid w:val="00DF17F9"/>
    <w:rsid w:val="00DF605F"/>
    <w:rsid w:val="00E0269B"/>
    <w:rsid w:val="00E11ECC"/>
    <w:rsid w:val="00E16497"/>
    <w:rsid w:val="00E3543A"/>
    <w:rsid w:val="00E35D55"/>
    <w:rsid w:val="00E45470"/>
    <w:rsid w:val="00E519EF"/>
    <w:rsid w:val="00E55CB6"/>
    <w:rsid w:val="00E57571"/>
    <w:rsid w:val="00E57668"/>
    <w:rsid w:val="00E64C02"/>
    <w:rsid w:val="00E7438B"/>
    <w:rsid w:val="00E77A8E"/>
    <w:rsid w:val="00E85145"/>
    <w:rsid w:val="00E873B5"/>
    <w:rsid w:val="00E96497"/>
    <w:rsid w:val="00E978F5"/>
    <w:rsid w:val="00EA0447"/>
    <w:rsid w:val="00EA375D"/>
    <w:rsid w:val="00EA4E83"/>
    <w:rsid w:val="00EB1570"/>
    <w:rsid w:val="00EB3C9A"/>
    <w:rsid w:val="00EC5677"/>
    <w:rsid w:val="00ED181B"/>
    <w:rsid w:val="00ED1B72"/>
    <w:rsid w:val="00ED4BF8"/>
    <w:rsid w:val="00ED7D93"/>
    <w:rsid w:val="00EE457C"/>
    <w:rsid w:val="00EE78EC"/>
    <w:rsid w:val="00EF4DE4"/>
    <w:rsid w:val="00EF630E"/>
    <w:rsid w:val="00EF6329"/>
    <w:rsid w:val="00F00F78"/>
    <w:rsid w:val="00F0419A"/>
    <w:rsid w:val="00F0784B"/>
    <w:rsid w:val="00F10F57"/>
    <w:rsid w:val="00F13148"/>
    <w:rsid w:val="00F21F60"/>
    <w:rsid w:val="00F23513"/>
    <w:rsid w:val="00F304D4"/>
    <w:rsid w:val="00F30E62"/>
    <w:rsid w:val="00F42B71"/>
    <w:rsid w:val="00F42F8D"/>
    <w:rsid w:val="00F4774C"/>
    <w:rsid w:val="00F51DB9"/>
    <w:rsid w:val="00F55E24"/>
    <w:rsid w:val="00F6470D"/>
    <w:rsid w:val="00F733EC"/>
    <w:rsid w:val="00F74441"/>
    <w:rsid w:val="00F75E86"/>
    <w:rsid w:val="00F76049"/>
    <w:rsid w:val="00F83282"/>
    <w:rsid w:val="00F91A1F"/>
    <w:rsid w:val="00F921DB"/>
    <w:rsid w:val="00FA65BC"/>
    <w:rsid w:val="00FB12A6"/>
    <w:rsid w:val="00FB28D4"/>
    <w:rsid w:val="00FD7A4F"/>
    <w:rsid w:val="00FE7AE5"/>
    <w:rsid w:val="00FF170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7</Pages>
  <Words>1540</Words>
  <Characters>8317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13</cp:revision>
  <cp:lastPrinted>2025-02-18T14:53:00Z</cp:lastPrinted>
  <dcterms:created xsi:type="dcterms:W3CDTF">2026-01-05T12:38:00Z</dcterms:created>
  <dcterms:modified xsi:type="dcterms:W3CDTF">2026-01-21T18:29:00Z</dcterms:modified>
</cp:coreProperties>
</file>