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7583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Moção Nº 20/2026</w:t>
      </w:r>
      <w:r>
        <w:rPr>
          <w:b/>
          <w:bCs/>
          <w:sz w:val="24"/>
          <w:szCs w:val="24"/>
        </w:rPr>
        <w:t>Moção Nº 20/2026</w:t>
      </w:r>
      <w:r>
        <w:rPr>
          <w:b/>
          <w:bCs/>
          <w:sz w:val="24"/>
          <w:szCs w:val="24"/>
        </w:rPr>
        <w:t xml:space="preserve"> </w:t>
      </w:r>
      <w:r w:rsidR="000B6B5D">
        <w:rPr>
          <w:b/>
          <w:bCs/>
          <w:sz w:val="24"/>
          <w:szCs w:val="24"/>
        </w:rPr>
        <w:t xml:space="preserve">EMENTA: </w:t>
      </w:r>
      <w:r w:rsidR="000B6B5D">
        <w:rPr>
          <w:sz w:val="24"/>
          <w:szCs w:val="24"/>
        </w:rPr>
        <w:t xml:space="preserve">MOÇÃO DE CONGRATULAÇÕES E APLAUSOS À CLÁUDIA RAMOS GALVÃO, EM RECONHECIMENTO À SUA TRAJETÓRIA DE LUTA E COMPROMISSO COM A COMUNIDADE E A EDUCAÇÃO PÚBLICA NO BAIRRO JARDIM PLANALTO. </w:t>
      </w:r>
    </w:p>
    <w:p w:rsidR="006D7583">
      <w:pPr>
        <w:spacing w:line="360" w:lineRule="auto"/>
        <w:jc w:val="both"/>
        <w:rPr>
          <w:b/>
          <w:bCs/>
          <w:sz w:val="24"/>
          <w:szCs w:val="24"/>
        </w:rPr>
      </w:pPr>
    </w:p>
    <w:p w:rsidR="006D7583">
      <w:pPr>
        <w:spacing w:line="360" w:lineRule="auto"/>
        <w:jc w:val="both"/>
        <w:rPr>
          <w:b/>
          <w:bCs/>
          <w:sz w:val="24"/>
          <w:szCs w:val="24"/>
        </w:rPr>
      </w:pPr>
      <w:bookmarkStart w:id="0" w:name="_heading=h.8ifq7o3bmirs" w:colFirst="0" w:colLast="0"/>
      <w:bookmarkEnd w:id="0"/>
      <w:r>
        <w:rPr>
          <w:b/>
          <w:bCs/>
          <w:sz w:val="24"/>
          <w:szCs w:val="24"/>
        </w:rPr>
        <w:t>SENHOR PRESIDENTE,</w:t>
      </w:r>
    </w:p>
    <w:p w:rsidR="006D7583">
      <w:pPr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SENHORES VEREADORES,</w:t>
      </w:r>
    </w:p>
    <w:p w:rsidR="006D7583">
      <w:pPr>
        <w:spacing w:line="360" w:lineRule="auto"/>
        <w:ind w:firstLine="708"/>
        <w:jc w:val="both"/>
        <w:rPr>
          <w:b/>
          <w:bCs/>
          <w:sz w:val="24"/>
          <w:szCs w:val="24"/>
        </w:rPr>
      </w:pPr>
    </w:p>
    <w:p w:rsidR="006D7583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REQUEIRO</w:t>
      </w:r>
      <w:r>
        <w:rPr>
          <w:sz w:val="24"/>
          <w:szCs w:val="24"/>
        </w:rPr>
        <w:t xml:space="preserve"> à Mesa, na forma regimental, e após ouvido o Douto Plenário, com fundamento no art. 162, combinado com o art. 152, § 2º, do Regimento Interno, seja consignada em Ata de nossos trabalhos </w:t>
      </w:r>
      <w:r>
        <w:rPr>
          <w:b/>
          <w:bCs/>
          <w:sz w:val="24"/>
          <w:szCs w:val="24"/>
        </w:rPr>
        <w:t>MOÇÃO DE CONGRATULAÇÕES E APLAUSOS</w:t>
      </w:r>
      <w:r>
        <w:rPr>
          <w:sz w:val="24"/>
          <w:szCs w:val="24"/>
        </w:rPr>
        <w:t xml:space="preserve"> à </w:t>
      </w:r>
      <w:r>
        <w:rPr>
          <w:b/>
          <w:bCs/>
          <w:sz w:val="24"/>
          <w:szCs w:val="24"/>
        </w:rPr>
        <w:t>CLÁUDIA RAMOS GALVÃO</w:t>
      </w:r>
      <w:r>
        <w:rPr>
          <w:sz w:val="24"/>
          <w:szCs w:val="24"/>
        </w:rPr>
        <w:t>, carinhosam</w:t>
      </w:r>
      <w:r>
        <w:rPr>
          <w:sz w:val="24"/>
          <w:szCs w:val="24"/>
        </w:rPr>
        <w:t xml:space="preserve">ente conhecida como </w:t>
      </w:r>
      <w:r>
        <w:rPr>
          <w:b/>
          <w:bCs/>
          <w:sz w:val="24"/>
          <w:szCs w:val="24"/>
        </w:rPr>
        <w:t>tia Claudinha</w:t>
      </w:r>
      <w:r>
        <w:rPr>
          <w:sz w:val="24"/>
          <w:szCs w:val="24"/>
        </w:rPr>
        <w:t xml:space="preserve">, em reconhecimento à sua trajetória de vida marcada pela luta, pelo compromisso com a comunidade e pela dedicação à educação pública no bairro </w:t>
      </w:r>
      <w:r>
        <w:rPr>
          <w:b/>
          <w:bCs/>
          <w:sz w:val="24"/>
          <w:szCs w:val="24"/>
        </w:rPr>
        <w:t>Jardim Planalto</w:t>
      </w:r>
      <w:r>
        <w:rPr>
          <w:sz w:val="24"/>
          <w:szCs w:val="24"/>
        </w:rPr>
        <w:t>.</w:t>
      </w:r>
    </w:p>
    <w:p w:rsidR="006D7583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Moradora do Jardim Planalto há cerca de quatro décadas, Cláudi</w:t>
      </w:r>
      <w:r>
        <w:rPr>
          <w:sz w:val="24"/>
          <w:szCs w:val="24"/>
        </w:rPr>
        <w:t>a está entre as primeiras famílias que ajudaram a estruturar e consolidar o bairro, historicamente periférico e afastado do centro urbano do município. Ainda criança, se mudou para a localidade com seus pais e irmãos, vivenciando de perto os desafios enfre</w:t>
      </w:r>
      <w:r>
        <w:rPr>
          <w:sz w:val="24"/>
          <w:szCs w:val="24"/>
        </w:rPr>
        <w:t>ntados por uma comunidade em formação, construída com muito esforço coletivo, solidariedade e resistência.</w:t>
      </w:r>
    </w:p>
    <w:p w:rsidR="006D7583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Sua história se confunde com a própria história do bairro. Em 2025, Cláudia Ramos Galvão foi </w:t>
      </w:r>
      <w:r>
        <w:rPr>
          <w:b/>
          <w:bCs/>
          <w:sz w:val="24"/>
          <w:szCs w:val="24"/>
        </w:rPr>
        <w:t xml:space="preserve">coautora do livro </w:t>
      </w:r>
      <w:r>
        <w:rPr>
          <w:b/>
          <w:bCs/>
          <w:i/>
          <w:iCs/>
          <w:sz w:val="24"/>
          <w:szCs w:val="24"/>
        </w:rPr>
        <w:t>“Esse Chão é Nosso”</w:t>
      </w:r>
      <w:r>
        <w:rPr>
          <w:sz w:val="24"/>
          <w:szCs w:val="24"/>
        </w:rPr>
        <w:t>, obra que registra</w:t>
      </w:r>
      <w:r>
        <w:rPr>
          <w:sz w:val="24"/>
          <w:szCs w:val="24"/>
        </w:rPr>
        <w:t xml:space="preserve"> as memórias e vivências de oito moradores pioneiros do Jardim Planalto, reconhecidos como figuras centrais na formação social e cultural da região. A participação de Cláudia nessa obra reafirma seu papel como testemunha viva da construção do território e </w:t>
      </w:r>
      <w:r>
        <w:rPr>
          <w:sz w:val="24"/>
          <w:szCs w:val="24"/>
        </w:rPr>
        <w:t>como referência afetiva e histórica para gerações mais novas.</w:t>
      </w:r>
    </w:p>
    <w:p w:rsidR="006D7583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Atualmente, Cláudia exerce a função de </w:t>
      </w:r>
      <w:r>
        <w:rPr>
          <w:b/>
          <w:bCs/>
          <w:sz w:val="24"/>
          <w:szCs w:val="24"/>
        </w:rPr>
        <w:t>merendeira na Escola Estadual Maria Tereza de Jesus Paiva</w:t>
      </w:r>
      <w:r>
        <w:rPr>
          <w:sz w:val="24"/>
          <w:szCs w:val="24"/>
        </w:rPr>
        <w:t>, instituição onde, simbolicamente, também foi aluna. Sua trajetória na escola representa um poder</w:t>
      </w:r>
      <w:r>
        <w:rPr>
          <w:sz w:val="24"/>
          <w:szCs w:val="24"/>
        </w:rPr>
        <w:t>oso ciclo de pertencimento e cuidado: ela que um dia enfrentou uma infância marcada por privações, hoje contribui diretamente para que crianças tenham acesso à alimentação, ao acolhimento e à dignidade no ambiente escolar.</w:t>
      </w:r>
    </w:p>
    <w:p w:rsidR="006D7583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Esta Moção reconhece não apenas a</w:t>
      </w:r>
      <w:r>
        <w:rPr>
          <w:sz w:val="24"/>
          <w:szCs w:val="24"/>
        </w:rPr>
        <w:t xml:space="preserve"> trajetória individual de Cláudia Ramos Galvão, mas simboliza o reconhecimento da luta silenciosa de tantas mulheres periféricas que sustentam comunidades inteiras com trabalho, cuidado, memória e resistência. </w:t>
      </w:r>
    </w:p>
    <w:p w:rsidR="00E70AB0" w:rsidP="00E70AB0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Valorizar tia Claudinha é valorizar o papel d</w:t>
      </w:r>
      <w:r>
        <w:rPr>
          <w:sz w:val="24"/>
          <w:szCs w:val="24"/>
        </w:rPr>
        <w:t>as merendeiras, das mães, das avós e das moradoras que fazem da escola e do bairro espaços de proteção, identidade e esperança.</w:t>
      </w:r>
    </w:p>
    <w:p w:rsidR="006D7583" w:rsidP="00E70AB0">
      <w:pPr>
        <w:spacing w:line="360" w:lineRule="auto"/>
        <w:ind w:firstLine="708"/>
        <w:jc w:val="both"/>
        <w:rPr>
          <w:sz w:val="24"/>
          <w:szCs w:val="24"/>
        </w:rPr>
      </w:pPr>
      <w:bookmarkStart w:id="1" w:name="_GoBack"/>
      <w:bookmarkEnd w:id="1"/>
      <w:r>
        <w:rPr>
          <w:sz w:val="24"/>
          <w:szCs w:val="24"/>
        </w:rPr>
        <w:t xml:space="preserve">Diante do exposto, esta Casa Legislativa presta esta justa homenagem, registrando publicamente sua admiração e gratidão à </w:t>
      </w:r>
      <w:r>
        <w:rPr>
          <w:b/>
          <w:bCs/>
          <w:sz w:val="24"/>
          <w:szCs w:val="24"/>
        </w:rPr>
        <w:t>CLÁUDI</w:t>
      </w:r>
      <w:r>
        <w:rPr>
          <w:b/>
          <w:bCs/>
          <w:sz w:val="24"/>
          <w:szCs w:val="24"/>
        </w:rPr>
        <w:t>A RAMOS GALVÃO</w:t>
      </w:r>
      <w:r>
        <w:rPr>
          <w:sz w:val="24"/>
          <w:szCs w:val="24"/>
        </w:rPr>
        <w:t>, exemplo de protagonismo comunitário, dedicação à educação e compromisso com o bem coletivo.</w:t>
      </w:r>
    </w:p>
    <w:p w:rsidR="006D758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6D7583">
      <w:pPr>
        <w:spacing w:line="360" w:lineRule="auto"/>
        <w:ind w:firstLine="709"/>
        <w:rPr>
          <w:i/>
          <w:iCs/>
          <w:color w:val="404040"/>
          <w:sz w:val="24"/>
          <w:szCs w:val="24"/>
        </w:rPr>
      </w:pPr>
      <w:r>
        <w:rPr>
          <w:i/>
          <w:iCs/>
          <w:color w:val="404040"/>
          <w:sz w:val="24"/>
          <w:szCs w:val="24"/>
        </w:rPr>
        <w:t xml:space="preserve">Sala das Sessões “Vereador Santo </w:t>
      </w:r>
      <w:r>
        <w:rPr>
          <w:i/>
          <w:iCs/>
          <w:color w:val="404040"/>
          <w:sz w:val="24"/>
          <w:szCs w:val="24"/>
        </w:rPr>
        <w:t>Rótolli</w:t>
      </w:r>
      <w:r>
        <w:rPr>
          <w:i/>
          <w:iCs/>
          <w:color w:val="404040"/>
          <w:sz w:val="24"/>
          <w:szCs w:val="24"/>
        </w:rPr>
        <w:t>”, em 29 de janeiro de 2026.</w:t>
      </w:r>
    </w:p>
    <w:p w:rsidR="006D7583">
      <w:pPr>
        <w:spacing w:line="360" w:lineRule="auto"/>
        <w:jc w:val="center"/>
        <w:rPr>
          <w:i/>
          <w:iCs/>
        </w:rPr>
      </w:pPr>
    </w:p>
    <w:p w:rsidR="006D7583">
      <w:pPr>
        <w:spacing w:line="360" w:lineRule="auto"/>
        <w:jc w:val="center"/>
        <w:rPr>
          <w:i/>
          <w:iCs/>
        </w:rPr>
      </w:pPr>
    </w:p>
    <w:p w:rsidR="006D7583">
      <w:pPr>
        <w:spacing w:line="360" w:lineRule="auto"/>
        <w:jc w:val="center"/>
        <w:rPr>
          <w:i/>
          <w:iCs/>
        </w:rPr>
      </w:pPr>
    </w:p>
    <w:p w:rsidR="006D7583">
      <w:pPr>
        <w:spacing w:line="360" w:lineRule="auto"/>
        <w:jc w:val="center"/>
        <w:rPr>
          <w:sz w:val="24"/>
          <w:szCs w:val="24"/>
        </w:rPr>
      </w:pPr>
      <w:r>
        <w:rPr>
          <w:i/>
          <w:iCs/>
          <w:sz w:val="24"/>
          <w:szCs w:val="24"/>
        </w:rPr>
        <w:t>(</w:t>
      </w:r>
      <w:r>
        <w:rPr>
          <w:i/>
          <w:iCs/>
          <w:sz w:val="24"/>
          <w:szCs w:val="24"/>
        </w:rPr>
        <w:t>assinado</w:t>
      </w:r>
      <w:r>
        <w:rPr>
          <w:i/>
          <w:iCs/>
          <w:sz w:val="24"/>
          <w:szCs w:val="24"/>
        </w:rPr>
        <w:t xml:space="preserve"> digitalmente)</w:t>
      </w:r>
    </w:p>
    <w:p w:rsidR="006D7583">
      <w:pPr>
        <w:spacing w:line="360" w:lineRule="auto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VEREADOR JOÃO VICTOR GASPARINI</w:t>
      </w:r>
    </w:p>
    <w:p w:rsidR="006D7583">
      <w:pPr>
        <w:spacing w:line="360" w:lineRule="auto"/>
        <w:jc w:val="center"/>
        <w:rPr>
          <w:b/>
          <w:bCs/>
          <w:sz w:val="24"/>
          <w:szCs w:val="24"/>
        </w:rPr>
      </w:pPr>
    </w:p>
    <w:p w:rsidR="006D7583">
      <w:pPr>
        <w:spacing w:line="360" w:lineRule="auto"/>
        <w:jc w:val="center"/>
        <w:rPr>
          <w:b/>
          <w:bCs/>
          <w:sz w:val="22"/>
          <w:szCs w:val="22"/>
        </w:rPr>
      </w:pPr>
    </w:p>
    <w:sectPr>
      <w:headerReference w:type="default" r:id="rId5"/>
      <w:footerReference w:type="default" r:id="rId6"/>
      <w:pgSz w:w="11906" w:h="16838"/>
      <w:pgMar w:top="2552" w:right="1321" w:bottom="1560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  <w:embedRegular r:id="rId1" w:fontKey="{01ED71B8-CAEC-43E7-8B78-CF405772B5F7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2" w:fontKey="{97CE292C-A993-47C2-BD74-2A734146EE2E}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  <w:embedRegular r:id="rId3" w:fontKey="{1FEA4B02-1AED-4E35-BF7E-F2C1A916472C}"/>
    <w:embedItalic r:id="rId4" w:fontKey="{07160095-E894-4470-8938-73AFDA96608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EFDFE0D1-48D0-4FAD-96E4-01E04E2F5A2B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A4CA7030-A74C-456C-B981-2E62F688D0E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1299A52B-36CD-45E3-A223-4F38BCA5E4E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758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Rua Dr. José Alves, 129 - Centro - </w:t>
    </w:r>
    <w:r>
      <w:rPr>
        <w:color w:val="000000"/>
        <w:sz w:val="18"/>
        <w:szCs w:val="18"/>
      </w:rPr>
      <w:t>Fone :</w:t>
    </w:r>
    <w:r>
      <w:rPr>
        <w:color w:val="000000"/>
        <w:sz w:val="18"/>
        <w:szCs w:val="18"/>
      </w:rPr>
      <w:t xml:space="preserve"> (019) 3814.1200 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758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b/>
        <w:bCs/>
        <w:color w:val="000000"/>
        <w:sz w:val="34"/>
        <w:szCs w:val="34"/>
      </w:rPr>
    </w:pPr>
    <w:r>
      <w:rPr>
        <w:b/>
        <w:bCs/>
        <w:noProof/>
        <w:sz w:val="34"/>
        <w:szCs w:val="34"/>
      </w:rPr>
      <mc:AlternateContent>
        <mc:Choice Requires="wps">
          <w:drawing>
            <wp:anchor distT="0" distB="0" distL="86995" distR="86995" simplePos="0" relativeHeight="251660288" behindDoc="0" locked="0" layoutInCell="1" allowOverlap="1">
              <wp:simplePos x="0" y="0"/>
              <wp:positionH relativeFrom="page">
                <wp:posOffset>900430</wp:posOffset>
              </wp:positionH>
              <wp:positionV relativeFrom="page">
                <wp:posOffset>457200</wp:posOffset>
              </wp:positionV>
              <wp:extent cx="1094105" cy="943610"/>
              <wp:effectExtent l="0" t="0" r="0" b="0"/>
              <wp:wrapSquare wrapText="bothSides"/>
              <wp:docPr id="13" name="Retângulo 1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D6DC1">
                          <w:pPr>
                            <w:ind w:right="360"/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0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drawing>
            <wp:anchor distT="0" distB="0" distL="86995" distR="86995" simplePos="0" relativeHeight="251658240" behindDoc="0" locked="0" layoutInCell="1" allowOverlap="1">
              <wp:simplePos x="0" y="0"/>
              <wp:positionH relativeFrom="page">
                <wp:posOffset>900430</wp:posOffset>
              </wp:positionH>
              <wp:positionV relativeFrom="page">
                <wp:posOffset>457200</wp:posOffset>
              </wp:positionV>
              <wp:extent cx="1094105" cy="943610"/>
              <wp:effectExtent l="0" t="0" r="0" b="0"/>
              <wp:wrapSquare wrapText="bothSides"/>
              <wp:docPr id="593416492" name="image2.jp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1417759" name="image2.jp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>
              <wp:simplePos x="0" y="0"/>
              <wp:positionH relativeFrom="column">
                <wp:posOffset>5796916</wp:posOffset>
              </wp:positionH>
              <wp:positionV relativeFrom="paragraph">
                <wp:posOffset>-8887</wp:posOffset>
              </wp:positionV>
              <wp:extent cx="33655" cy="164465"/>
              <wp:effectExtent l="0" t="0" r="0" b="0"/>
              <wp:wrapSquare wrapText="bothSides"/>
              <wp:docPr id="14" name="Retângulo 1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5338620" y="3707280"/>
                        <a:ext cx="33655" cy="164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6D7583"/>
                      </w:txbxContent>
                    </wps:txbx>
                    <wps:bodyPr spcFirstLastPara="1" wrap="square" lIns="0" tIns="0" rIns="0" bIns="0" anchor="t" anchorCtr="0"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59264" behindDoc="0" locked="0" layoutInCell="1" allowOverlap="1">
              <wp:simplePos x="0" y="0"/>
              <wp:positionH relativeFrom="column">
                <wp:posOffset>5796916</wp:posOffset>
              </wp:positionH>
              <wp:positionV relativeFrom="paragraph">
                <wp:posOffset>-8887</wp:posOffset>
              </wp:positionV>
              <wp:extent cx="33655" cy="164465"/>
              <wp:effectExtent l="0" t="0" r="0" b="0"/>
              <wp:wrapSquare wrapText="bothSides"/>
              <wp:docPr id="147442840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9465831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3655" cy="16446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6D758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b/>
        <w:bCs/>
        <w:color w:val="000000"/>
        <w:sz w:val="34"/>
        <w:szCs w:val="34"/>
      </w:rPr>
    </w:pPr>
    <w:r>
      <w:rPr>
        <w:b/>
        <w:bCs/>
        <w:sz w:val="34"/>
        <w:szCs w:val="34"/>
      </w:rPr>
      <w:t xml:space="preserve">         </w:t>
    </w:r>
    <w:r>
      <w:rPr>
        <w:b/>
        <w:bCs/>
        <w:color w:val="000000"/>
        <w:sz w:val="34"/>
        <w:szCs w:val="34"/>
      </w:rPr>
      <w:t>CÂMARA MUNICIPAL DE MOGI MIRIM</w:t>
    </w:r>
  </w:p>
  <w:p w:rsidR="006D758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b/>
        <w:bCs/>
        <w:color w:val="000000"/>
        <w:sz w:val="24"/>
        <w:szCs w:val="24"/>
      </w:rPr>
    </w:pPr>
    <w:r>
      <w:rPr>
        <w:b/>
        <w:bCs/>
        <w:sz w:val="24"/>
        <w:szCs w:val="24"/>
      </w:rPr>
      <w:t xml:space="preserve">          </w:t>
    </w:r>
    <w:r>
      <w:rPr>
        <w:b/>
        <w:bCs/>
        <w:color w:val="000000"/>
        <w:sz w:val="24"/>
        <w:szCs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583"/>
    <w:rsid w:val="000B6B5D"/>
    <w:rsid w:val="006D7583"/>
    <w:rsid w:val="00E70AB0"/>
    <w:rsid w:val="00FD6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40802FD-1BBB-40AB-99C8-903D2EC1D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spacing w:before="240" w:after="120"/>
    </w:pPr>
    <w:rPr>
      <w:rFonts w:ascii="Liberation Sans" w:eastAsia="Liberation Sans" w:hAnsi="Liberation Sans" w:cs="Liberation Sans"/>
      <w:sz w:val="28"/>
      <w:szCs w:val="28"/>
    </w:rPr>
  </w:style>
  <w:style w:type="table" w:customStyle="1" w:styleId="TableNormal0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character" w:styleId="Strong">
    <w:name w:val="Strong"/>
    <w:basedOn w:val="DefaultParagraphFont"/>
    <w:uiPriority w:val="22"/>
    <w:qFormat/>
    <w:rsid w:val="00F4568C"/>
    <w:rPr>
      <w:b/>
      <w:bCs/>
    </w:rPr>
  </w:style>
  <w:style w:type="paragraph" w:customStyle="1" w:styleId="whitespace-normal">
    <w:name w:val="whitespace-normal"/>
    <w:basedOn w:val="Normal"/>
    <w:rsid w:val="00F4568C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D3A2E"/>
    <w:pPr>
      <w:spacing w:before="100" w:beforeAutospacing="1" w:after="100" w:afterAutospacing="1"/>
    </w:pPr>
    <w:rPr>
      <w:sz w:val="24"/>
      <w:szCs w:val="24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Relationship Id="rId6" Type="http://schemas.openxmlformats.org/officeDocument/2006/relationships/font" Target="fonts/font6.odttf" /><Relationship Id="rId7" Type="http://schemas.openxmlformats.org/officeDocument/2006/relationships/font" Target="fonts/font7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jMf6MI6RBDfxS5imMoxu37M7cA==">CgMxLjAyDmguOGlmcTdvM2JtaXJzOAByITFJRnZJYTVoSmJjZlBkZngwRnVacHlSdUpFaTdrMDhyZg==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434</Words>
  <Characters>2349</Characters>
  <Application>Microsoft Office Word</Application>
  <DocSecurity>0</DocSecurity>
  <Lines>19</Lines>
  <Paragraphs>5</Paragraphs>
  <ScaleCrop>false</ScaleCrop>
  <Company/>
  <LinksUpToDate>false</LinksUpToDate>
  <CharactersWithSpaces>2778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JV Gasparini</cp:lastModifiedBy>
  <cp:revision>2</cp:revision>
  <cp:lastPrinted>2026-01-29T17:05:34Z</cp:lastPrinted>
  <dcterms:created xsi:type="dcterms:W3CDTF">2026-01-13T17:28:00Z</dcterms:created>
  <dcterms:modified xsi:type="dcterms:W3CDTF">2026-01-29T17:05:00Z</dcterms:modified>
</cp:coreProperties>
</file>