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7122" w:rsidRPr="008E144E" w:rsidP="00C67FDB" w14:paraId="4F986485" w14:textId="77777777">
      <w:pPr>
        <w:spacing w:line="360" w:lineRule="auto"/>
        <w:jc w:val="center"/>
        <w:rPr>
          <w:rFonts w:ascii="Consolas" w:hAnsi="Consolas" w:cs="Courier New"/>
          <w:b/>
          <w:sz w:val="28"/>
          <w:szCs w:val="28"/>
          <w:u w:val="single"/>
        </w:rPr>
      </w:pPr>
      <w:r w:rsidRPr="008E144E">
        <w:rPr>
          <w:rFonts w:ascii="Consolas" w:hAnsi="Consolas" w:cs="Courier New"/>
          <w:b/>
          <w:sz w:val="28"/>
          <w:szCs w:val="28"/>
          <w:u w:val="single"/>
        </w:rPr>
        <w:t>RELATÓRIO</w:t>
      </w:r>
    </w:p>
    <w:p w:rsidR="00F87122" w:rsidRPr="008E144E" w:rsidP="00C67FDB" w14:paraId="245520A7" w14:textId="77777777">
      <w:pPr>
        <w:spacing w:line="360" w:lineRule="auto"/>
        <w:jc w:val="both"/>
        <w:rPr>
          <w:rFonts w:ascii="Consolas" w:hAnsi="Consolas" w:cs="Courier New"/>
          <w:b/>
          <w:sz w:val="24"/>
          <w:szCs w:val="24"/>
          <w:u w:val="single"/>
        </w:rPr>
      </w:pPr>
    </w:p>
    <w:p w:rsidR="00F87122" w:rsidRPr="008E144E" w:rsidP="00C67FDB" w14:paraId="70D27471" w14:textId="77777777">
      <w:pPr>
        <w:spacing w:line="360" w:lineRule="auto"/>
        <w:jc w:val="both"/>
        <w:rPr>
          <w:rFonts w:ascii="Consolas" w:hAnsi="Consolas" w:cs="Courier New"/>
          <w:b/>
          <w:sz w:val="24"/>
          <w:szCs w:val="24"/>
          <w:u w:val="single"/>
        </w:rPr>
      </w:pPr>
    </w:p>
    <w:p w:rsidR="00A96F90" w:rsidRPr="008E144E" w:rsidP="00C67FDB" w14:paraId="64DC06AD" w14:textId="77777777">
      <w:pPr>
        <w:spacing w:line="360" w:lineRule="auto"/>
        <w:jc w:val="both"/>
        <w:rPr>
          <w:rFonts w:ascii="Consolas" w:hAnsi="Consolas" w:cs="Courier New"/>
          <w:b/>
          <w:sz w:val="24"/>
          <w:szCs w:val="24"/>
          <w:u w:val="single"/>
        </w:rPr>
      </w:pPr>
    </w:p>
    <w:p w:rsidR="00A96F90" w:rsidRPr="008E144E" w:rsidP="00C67FDB" w14:paraId="40804299" w14:textId="2E56B485">
      <w:pPr>
        <w:spacing w:line="360" w:lineRule="auto"/>
        <w:jc w:val="both"/>
        <w:rPr>
          <w:rFonts w:ascii="Consolas" w:hAnsi="Consolas" w:cs="Courier New"/>
          <w:b/>
          <w:bCs/>
          <w:sz w:val="24"/>
          <w:szCs w:val="24"/>
          <w:u w:val="single"/>
        </w:rPr>
      </w:pPr>
      <w:r w:rsidRPr="008E144E">
        <w:rPr>
          <w:rFonts w:ascii="Consolas" w:hAnsi="Consolas" w:cs="Courier New"/>
          <w:b/>
          <w:bCs/>
          <w:sz w:val="24"/>
          <w:szCs w:val="24"/>
          <w:u w:val="single"/>
        </w:rPr>
        <w:t>PROJETO DE LEI Nº 3/2026</w:t>
      </w:r>
    </w:p>
    <w:p w:rsidR="00F87122" w:rsidRPr="008E144E" w:rsidP="00C67FDB" w14:paraId="54CA01B8" w14:textId="26E87FEC">
      <w:pPr>
        <w:spacing w:line="360" w:lineRule="auto"/>
        <w:jc w:val="both"/>
        <w:rPr>
          <w:rFonts w:ascii="Consolas" w:hAnsi="Consolas" w:cs="Courier New"/>
          <w:sz w:val="24"/>
          <w:szCs w:val="24"/>
        </w:rPr>
      </w:pPr>
    </w:p>
    <w:p w:rsidR="00A96F90" w:rsidRPr="008E144E" w:rsidP="00C67FDB" w14:paraId="5894C856" w14:textId="77777777">
      <w:pPr>
        <w:spacing w:line="360" w:lineRule="auto"/>
        <w:jc w:val="both"/>
        <w:rPr>
          <w:rFonts w:ascii="Consolas" w:hAnsi="Consolas" w:cs="Courier New"/>
          <w:sz w:val="24"/>
          <w:szCs w:val="24"/>
        </w:rPr>
      </w:pPr>
    </w:p>
    <w:p w:rsidR="00C67FDB" w:rsidRPr="008E144E" w:rsidP="00C67FDB" w14:paraId="2477C0C6" w14:textId="77777777">
      <w:pPr>
        <w:ind w:left="2268"/>
        <w:jc w:val="both"/>
        <w:rPr>
          <w:rFonts w:ascii="Consolas" w:hAnsi="Consolas" w:cs="Courier New"/>
          <w:sz w:val="24"/>
          <w:szCs w:val="24"/>
        </w:rPr>
      </w:pPr>
      <w:r w:rsidRPr="008E144E">
        <w:rPr>
          <w:rFonts w:ascii="Consolas" w:hAnsi="Consolas" w:cs="Courier New"/>
          <w:b/>
          <w:bCs/>
          <w:sz w:val="24"/>
          <w:szCs w:val="24"/>
        </w:rPr>
        <w:t>ASSUNTO:</w:t>
      </w:r>
    </w:p>
    <w:p w:rsidR="00A96F90" w:rsidRPr="008E144E" w:rsidP="00C67FDB" w14:paraId="5C491A9F" w14:textId="7611D07A">
      <w:pPr>
        <w:ind w:left="2268"/>
        <w:jc w:val="both"/>
        <w:rPr>
          <w:rFonts w:ascii="Consolas" w:hAnsi="Consolas" w:cs="Courier New"/>
          <w:sz w:val="24"/>
          <w:szCs w:val="24"/>
        </w:rPr>
      </w:pPr>
      <w:r w:rsidRPr="008E144E">
        <w:rPr>
          <w:rFonts w:ascii="Consolas" w:hAnsi="Consolas" w:cs="Courier New"/>
          <w:sz w:val="24"/>
          <w:szCs w:val="24"/>
        </w:rPr>
        <w:t>“INSTITUI A SEMANA MUNICIPAL DA SAÚDE MENTAL DO SERVIDOR PÚBLICO, A SER REALIZADA NO MÊS DE OUTUBRO, NO MUNICÍPIO DE MOGI MIRIM, E DÁ OUTRAS PROVIDÊNCIAS”.</w:t>
      </w:r>
    </w:p>
    <w:p w:rsidR="00A96F90" w:rsidRPr="008E144E" w:rsidP="00DE727D" w14:paraId="20441A86" w14:textId="77777777">
      <w:pPr>
        <w:pBdr>
          <w:bottom w:val="single" w:sz="12" w:space="1" w:color="auto"/>
        </w:pBdr>
        <w:spacing w:before="120" w:after="120" w:line="360" w:lineRule="auto"/>
        <w:jc w:val="both"/>
        <w:rPr>
          <w:rFonts w:ascii="Consolas" w:hAnsi="Consolas" w:cs="Courier New"/>
          <w:sz w:val="24"/>
          <w:szCs w:val="24"/>
        </w:rPr>
      </w:pPr>
    </w:p>
    <w:p w:rsidR="00C67FDB" w:rsidRPr="008E144E" w:rsidP="00DE727D" w14:paraId="12CA027E" w14:textId="77777777">
      <w:pPr>
        <w:spacing w:before="120" w:after="120" w:line="360" w:lineRule="auto"/>
        <w:jc w:val="both"/>
        <w:rPr>
          <w:rFonts w:ascii="Consolas" w:hAnsi="Consolas" w:cs="Courier New"/>
          <w:sz w:val="24"/>
          <w:szCs w:val="24"/>
        </w:rPr>
      </w:pPr>
    </w:p>
    <w:p w:rsidR="00A96F90" w:rsidRPr="008E144E" w:rsidP="00DE727D" w14:paraId="1E721F18" w14:textId="277CBA73">
      <w:pPr>
        <w:spacing w:before="120" w:after="120" w:line="360" w:lineRule="auto"/>
        <w:jc w:val="both"/>
        <w:rPr>
          <w:rFonts w:ascii="Consolas" w:hAnsi="Consolas" w:cs="Courier New"/>
          <w:b/>
          <w:bCs/>
          <w:sz w:val="24"/>
          <w:szCs w:val="24"/>
        </w:rPr>
      </w:pPr>
      <w:r w:rsidRPr="008E144E">
        <w:rPr>
          <w:rFonts w:ascii="Consolas" w:hAnsi="Consolas" w:cs="Courier New"/>
          <w:b/>
          <w:bCs/>
          <w:sz w:val="24"/>
          <w:szCs w:val="24"/>
        </w:rPr>
        <w:t>RELATOR: ERNANI LUIZ DONATTI GRAGNANELLO</w:t>
      </w:r>
    </w:p>
    <w:p w:rsidR="00F87122" w:rsidRPr="008E144E" w:rsidP="00DE727D" w14:paraId="32427E50" w14:textId="0A9F7F30">
      <w:pPr>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Conforme determina o artigo 39 do Regimento Interno Vigente a </w:t>
      </w:r>
      <w:r w:rsidRPr="008E144E">
        <w:rPr>
          <w:rFonts w:ascii="Consolas" w:hAnsi="Consolas" w:cs="Courier New"/>
          <w:b/>
          <w:bCs/>
          <w:sz w:val="24"/>
          <w:szCs w:val="24"/>
        </w:rPr>
        <w:t>COMISSÃO DE EDUCAÇÃO, SAÚDE, CULTURA, ESPORTE E ASSISTÊNCIA SOCIAL</w:t>
      </w:r>
      <w:r w:rsidRPr="008E144E">
        <w:rPr>
          <w:rFonts w:ascii="Consolas" w:hAnsi="Consolas" w:cs="Courier New"/>
          <w:sz w:val="24"/>
          <w:szCs w:val="24"/>
        </w:rPr>
        <w:t xml:space="preserve"> tem a nobre missão de apresentar o presente Relatório em relação ao Projeto de Lei nº </w:t>
      </w:r>
      <w:r w:rsidRPr="008E144E" w:rsidR="000C4F9D">
        <w:rPr>
          <w:rFonts w:ascii="Consolas" w:hAnsi="Consolas" w:cs="Courier New"/>
          <w:sz w:val="24"/>
          <w:szCs w:val="24"/>
        </w:rPr>
        <w:t>0</w:t>
      </w:r>
      <w:r w:rsidRPr="008E144E" w:rsidR="00C67FDB">
        <w:rPr>
          <w:rFonts w:ascii="Consolas" w:hAnsi="Consolas" w:cs="Courier New"/>
          <w:sz w:val="24"/>
          <w:szCs w:val="24"/>
        </w:rPr>
        <w:t>3</w:t>
      </w:r>
      <w:r w:rsidRPr="008E144E">
        <w:rPr>
          <w:rFonts w:ascii="Consolas" w:hAnsi="Consolas" w:cs="Courier New"/>
          <w:sz w:val="24"/>
          <w:szCs w:val="24"/>
        </w:rPr>
        <w:t xml:space="preserve"> de 202</w:t>
      </w:r>
      <w:r w:rsidRPr="008E144E" w:rsidR="00C67FDB">
        <w:rPr>
          <w:rFonts w:ascii="Consolas" w:hAnsi="Consolas" w:cs="Courier New"/>
          <w:sz w:val="24"/>
          <w:szCs w:val="24"/>
        </w:rPr>
        <w:t>6</w:t>
      </w:r>
      <w:r w:rsidRPr="008E144E">
        <w:rPr>
          <w:rFonts w:ascii="Consolas" w:hAnsi="Consolas" w:cs="Courier New"/>
          <w:sz w:val="24"/>
          <w:szCs w:val="24"/>
        </w:rPr>
        <w:t xml:space="preserve">, de autoria do </w:t>
      </w:r>
      <w:r w:rsidRPr="008E144E" w:rsidR="00C67FDB">
        <w:rPr>
          <w:rFonts w:ascii="Consolas" w:hAnsi="Consolas" w:cs="Courier New"/>
          <w:sz w:val="24"/>
          <w:szCs w:val="24"/>
        </w:rPr>
        <w:t>Excelentíssimo Senhor V</w:t>
      </w:r>
      <w:r w:rsidRPr="008E144E" w:rsidR="000C4F9D">
        <w:rPr>
          <w:rFonts w:ascii="Consolas" w:hAnsi="Consolas" w:cs="Courier New"/>
          <w:sz w:val="24"/>
          <w:szCs w:val="24"/>
        </w:rPr>
        <w:t xml:space="preserve">ereador </w:t>
      </w:r>
      <w:r w:rsidRPr="008E144E" w:rsidR="00C67FDB">
        <w:rPr>
          <w:rFonts w:ascii="Consolas" w:hAnsi="Consolas" w:cs="Courier New"/>
          <w:sz w:val="24"/>
          <w:szCs w:val="24"/>
        </w:rPr>
        <w:t>MANOEL EDUARDO PEREIRA DA CRUZ PALOMINO</w:t>
      </w:r>
      <w:r w:rsidRPr="008E144E">
        <w:rPr>
          <w:rFonts w:ascii="Consolas" w:hAnsi="Consolas" w:cs="Courier New"/>
          <w:sz w:val="24"/>
          <w:szCs w:val="24"/>
        </w:rPr>
        <w:t xml:space="preserve">, cuja relatoria foi atribuída ao </w:t>
      </w:r>
      <w:r w:rsidRPr="008E144E" w:rsidR="00C67FDB">
        <w:rPr>
          <w:rFonts w:ascii="Consolas" w:hAnsi="Consolas" w:cs="Courier New"/>
          <w:sz w:val="24"/>
          <w:szCs w:val="24"/>
        </w:rPr>
        <w:t xml:space="preserve">Excelentíssimo Senhor </w:t>
      </w:r>
      <w:r w:rsidRPr="008E144E">
        <w:rPr>
          <w:rFonts w:ascii="Consolas" w:hAnsi="Consolas" w:cs="Courier New"/>
          <w:sz w:val="24"/>
          <w:szCs w:val="24"/>
        </w:rPr>
        <w:t xml:space="preserve">Vereador </w:t>
      </w:r>
      <w:r w:rsidRPr="008E144E" w:rsidR="00C67FDB">
        <w:rPr>
          <w:rFonts w:ascii="Consolas" w:hAnsi="Consolas" w:cs="Courier New"/>
          <w:sz w:val="24"/>
          <w:szCs w:val="24"/>
        </w:rPr>
        <w:t>ERNANI LUIZ DONATTI GRAGNANELLO</w:t>
      </w:r>
      <w:r w:rsidRPr="008E144E">
        <w:rPr>
          <w:rFonts w:ascii="Consolas" w:hAnsi="Consolas" w:cs="Courier New"/>
          <w:sz w:val="24"/>
          <w:szCs w:val="24"/>
        </w:rPr>
        <w:t xml:space="preserve">, Presidente da </w:t>
      </w:r>
      <w:r w:rsidRPr="008E144E" w:rsidR="00C67FDB">
        <w:rPr>
          <w:rFonts w:ascii="Consolas" w:hAnsi="Consolas" w:cs="Courier New"/>
          <w:sz w:val="24"/>
          <w:szCs w:val="24"/>
        </w:rPr>
        <w:t xml:space="preserve">presente </w:t>
      </w:r>
      <w:r w:rsidRPr="008E144E">
        <w:rPr>
          <w:rFonts w:ascii="Consolas" w:hAnsi="Consolas" w:cs="Courier New"/>
          <w:sz w:val="24"/>
          <w:szCs w:val="24"/>
        </w:rPr>
        <w:t>Comissão.</w:t>
      </w:r>
    </w:p>
    <w:p w:rsidR="00C67FDB" w:rsidRPr="008E144E" w:rsidP="00DE727D" w14:paraId="400DCBB9" w14:textId="77777777">
      <w:pPr>
        <w:pBdr>
          <w:bottom w:val="single" w:sz="12" w:space="1" w:color="auto"/>
        </w:pBdr>
        <w:spacing w:before="120" w:after="120" w:line="360" w:lineRule="auto"/>
        <w:ind w:firstLine="567"/>
        <w:jc w:val="both"/>
        <w:rPr>
          <w:rFonts w:ascii="Consolas" w:hAnsi="Consolas" w:cs="Courier New"/>
          <w:sz w:val="24"/>
          <w:szCs w:val="24"/>
        </w:rPr>
      </w:pPr>
    </w:p>
    <w:p w:rsidR="00C67FDB" w:rsidRPr="008E144E" w:rsidP="00DE727D" w14:paraId="0E37088E" w14:textId="77777777">
      <w:pPr>
        <w:spacing w:before="120" w:after="120" w:line="360" w:lineRule="auto"/>
        <w:ind w:firstLine="567"/>
        <w:jc w:val="both"/>
        <w:rPr>
          <w:rFonts w:ascii="Consolas" w:hAnsi="Consolas" w:cs="Courier New"/>
          <w:sz w:val="24"/>
          <w:szCs w:val="24"/>
        </w:rPr>
      </w:pPr>
    </w:p>
    <w:p w:rsidR="00F87122" w:rsidRPr="008E144E" w:rsidP="00DE727D" w14:paraId="32EC1350" w14:textId="67240C2F">
      <w:pPr>
        <w:pStyle w:val="ListParagraph"/>
        <w:numPr>
          <w:ilvl w:val="0"/>
          <w:numId w:val="1"/>
        </w:numPr>
        <w:spacing w:before="120" w:after="120" w:line="360" w:lineRule="auto"/>
        <w:ind w:left="0" w:firstLine="0"/>
        <w:contextualSpacing w:val="0"/>
        <w:jc w:val="center"/>
        <w:rPr>
          <w:rFonts w:ascii="Consolas" w:hAnsi="Consolas" w:cs="Courier New"/>
          <w:sz w:val="24"/>
          <w:szCs w:val="24"/>
          <w:u w:val="single"/>
        </w:rPr>
      </w:pPr>
      <w:r w:rsidRPr="008E144E">
        <w:rPr>
          <w:rFonts w:ascii="Consolas" w:hAnsi="Consolas" w:cs="Courier New"/>
          <w:b/>
          <w:sz w:val="24"/>
          <w:szCs w:val="24"/>
          <w:u w:val="single"/>
        </w:rPr>
        <w:t>EXPOSIÇÃO DA MATÉRIA</w:t>
      </w:r>
    </w:p>
    <w:p w:rsidR="006717AD" w:rsidRPr="008E144E" w:rsidP="00DE727D" w14:paraId="236514B1" w14:textId="3FF884E0">
      <w:pPr>
        <w:pStyle w:val="BodyText"/>
        <w:spacing w:before="120" w:after="120" w:line="360" w:lineRule="auto"/>
        <w:ind w:firstLine="567"/>
        <w:jc w:val="both"/>
        <w:rPr>
          <w:rFonts w:ascii="Consolas" w:hAnsi="Consolas" w:cs="Courier New"/>
          <w:sz w:val="24"/>
          <w:szCs w:val="24"/>
        </w:rPr>
      </w:pPr>
    </w:p>
    <w:p w:rsidR="009B2D4F" w:rsidRPr="009B2D4F" w:rsidP="009B2D4F" w14:paraId="3727AB64" w14:textId="345BA90F">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Submete-se ao crivo desta Comissão de Educação, Saúde, Cultura, Esporte e Assistência Social o presente </w:t>
      </w:r>
      <w:r w:rsidRPr="009B2D4F">
        <w:rPr>
          <w:rFonts w:ascii="Consolas" w:hAnsi="Consolas" w:cs="Courier New"/>
          <w:b/>
          <w:bCs/>
          <w:sz w:val="24"/>
          <w:szCs w:val="24"/>
        </w:rPr>
        <w:t>Projeto de Lei nº 3/2026</w:t>
      </w:r>
      <w:r w:rsidRPr="008E144E">
        <w:rPr>
          <w:rFonts w:ascii="Consolas" w:hAnsi="Consolas" w:cs="Courier New"/>
          <w:sz w:val="24"/>
          <w:szCs w:val="24"/>
        </w:rPr>
        <w:t xml:space="preserve"> (</w:t>
      </w:r>
      <w:r w:rsidRPr="008E144E">
        <w:rPr>
          <w:rFonts w:ascii="Consolas" w:hAnsi="Consolas" w:cs="Courier New"/>
          <w:i/>
          <w:iCs/>
          <w:sz w:val="24"/>
          <w:szCs w:val="24"/>
        </w:rPr>
        <w:t>Protocolo nº 219/2026</w:t>
      </w:r>
      <w:r w:rsidRPr="008E144E">
        <w:rPr>
          <w:rFonts w:ascii="Consolas" w:hAnsi="Consolas" w:cs="Courier New"/>
          <w:sz w:val="24"/>
          <w:szCs w:val="24"/>
        </w:rPr>
        <w:t xml:space="preserve">), </w:t>
      </w:r>
      <w:r w:rsidRPr="009B2D4F">
        <w:rPr>
          <w:rFonts w:ascii="Consolas" w:hAnsi="Consolas" w:cs="Courier New"/>
          <w:sz w:val="24"/>
          <w:szCs w:val="24"/>
        </w:rPr>
        <w:t xml:space="preserve">de autoria do </w:t>
      </w:r>
      <w:r w:rsidRPr="008E144E">
        <w:rPr>
          <w:rFonts w:ascii="Consolas" w:hAnsi="Consolas" w:cs="Courier New"/>
          <w:sz w:val="24"/>
          <w:szCs w:val="24"/>
        </w:rPr>
        <w:t xml:space="preserve">Excelentíssimo Senhor </w:t>
      </w:r>
      <w:r w:rsidRPr="009B2D4F">
        <w:rPr>
          <w:rFonts w:ascii="Consolas" w:hAnsi="Consolas" w:cs="Courier New"/>
          <w:sz w:val="24"/>
          <w:szCs w:val="24"/>
        </w:rPr>
        <w:t>Vereador Manoel Eduardo P</w:t>
      </w:r>
      <w:r w:rsidRPr="008E144E">
        <w:rPr>
          <w:rFonts w:ascii="Consolas" w:hAnsi="Consolas" w:cs="Courier New"/>
          <w:sz w:val="24"/>
          <w:szCs w:val="24"/>
        </w:rPr>
        <w:t xml:space="preserve">ereira </w:t>
      </w:r>
      <w:r w:rsidRPr="009B2D4F">
        <w:rPr>
          <w:rFonts w:ascii="Consolas" w:hAnsi="Consolas" w:cs="Courier New"/>
          <w:sz w:val="24"/>
          <w:szCs w:val="24"/>
        </w:rPr>
        <w:t>da Cruz Palomino,</w:t>
      </w:r>
      <w:r w:rsidRPr="008E144E">
        <w:rPr>
          <w:rFonts w:ascii="Consolas" w:hAnsi="Consolas" w:cs="Courier New"/>
          <w:sz w:val="24"/>
          <w:szCs w:val="24"/>
        </w:rPr>
        <w:t xml:space="preserve"> cujo qual </w:t>
      </w:r>
      <w:r w:rsidRPr="009B2D4F">
        <w:rPr>
          <w:rFonts w:ascii="Consolas" w:hAnsi="Consolas" w:cs="Courier New"/>
          <w:sz w:val="24"/>
          <w:szCs w:val="24"/>
        </w:rPr>
        <w:t xml:space="preserve">visa instituir, no </w:t>
      </w:r>
      <w:r w:rsidRPr="009B2D4F">
        <w:rPr>
          <w:rFonts w:ascii="Consolas" w:hAnsi="Consolas" w:cs="Courier New"/>
          <w:sz w:val="24"/>
          <w:szCs w:val="24"/>
        </w:rPr>
        <w:t xml:space="preserve">âmbito do Município de Mogi Mirim, a </w:t>
      </w:r>
      <w:r w:rsidRPr="009B2D4F">
        <w:rPr>
          <w:rFonts w:ascii="Consolas" w:hAnsi="Consolas" w:cs="Courier New"/>
          <w:b/>
          <w:bCs/>
          <w:sz w:val="24"/>
          <w:szCs w:val="24"/>
        </w:rPr>
        <w:t>Semana Municipal da Saúde Mental do Servidor Público</w:t>
      </w:r>
      <w:r w:rsidRPr="009B2D4F">
        <w:rPr>
          <w:rFonts w:ascii="Consolas" w:hAnsi="Consolas" w:cs="Courier New"/>
          <w:sz w:val="24"/>
          <w:szCs w:val="24"/>
        </w:rPr>
        <w:t>.</w:t>
      </w:r>
      <w:r w:rsidRPr="008E144E">
        <w:rPr>
          <w:rFonts w:ascii="Consolas" w:hAnsi="Consolas" w:cs="Courier New"/>
          <w:sz w:val="24"/>
          <w:szCs w:val="24"/>
        </w:rPr>
        <w:t xml:space="preserve"> </w:t>
      </w:r>
      <w:r w:rsidRPr="009B2D4F">
        <w:rPr>
          <w:rFonts w:ascii="Consolas" w:hAnsi="Consolas" w:cs="Courier New"/>
          <w:sz w:val="24"/>
          <w:szCs w:val="24"/>
        </w:rPr>
        <w:t>A propositura estabelece que o evento será realizado anualmente no mês de outubro, em alusão ao Dia do Servidor Público, comemorado em 28 de outubro.</w:t>
      </w:r>
    </w:p>
    <w:p w:rsidR="009B2D4F" w:rsidRPr="008E144E" w:rsidP="009B2D4F" w14:paraId="463DC3DB" w14:textId="391A76C0">
      <w:pPr>
        <w:pStyle w:val="BodyText"/>
        <w:spacing w:before="120" w:after="120" w:line="360" w:lineRule="auto"/>
        <w:ind w:firstLine="567"/>
        <w:jc w:val="both"/>
        <w:rPr>
          <w:rFonts w:ascii="Consolas" w:hAnsi="Consolas" w:cs="Courier New"/>
          <w:sz w:val="24"/>
          <w:szCs w:val="24"/>
        </w:rPr>
      </w:pPr>
      <w:r w:rsidRPr="009B2D4F">
        <w:rPr>
          <w:rFonts w:ascii="Consolas" w:hAnsi="Consolas" w:cs="Courier New"/>
          <w:sz w:val="24"/>
          <w:szCs w:val="24"/>
        </w:rPr>
        <w:t xml:space="preserve">Conforme se extrai do texto do projeto, a finalidade precípua da iniciativa é promover a </w:t>
      </w:r>
      <w:r w:rsidRPr="009B2D4F">
        <w:rPr>
          <w:rFonts w:ascii="Consolas" w:hAnsi="Consolas" w:cs="Courier New"/>
          <w:b/>
          <w:bCs/>
          <w:sz w:val="24"/>
          <w:szCs w:val="24"/>
        </w:rPr>
        <w:t>conscientização, a prevenção e a valorização da saúde mental</w:t>
      </w:r>
      <w:r w:rsidRPr="009B2D4F">
        <w:rPr>
          <w:rFonts w:ascii="Consolas" w:hAnsi="Consolas" w:cs="Courier New"/>
          <w:sz w:val="24"/>
          <w:szCs w:val="24"/>
        </w:rPr>
        <w:t xml:space="preserve"> dos servidores públicos municipais. Para tanto, o artigo 3º da proposta sugere que o Poder Público poderá, </w:t>
      </w:r>
      <w:r w:rsidRPr="009B2D4F">
        <w:rPr>
          <w:rFonts w:ascii="Consolas" w:hAnsi="Consolas" w:cs="Courier New"/>
          <w:b/>
          <w:bCs/>
          <w:sz w:val="24"/>
          <w:szCs w:val="24"/>
        </w:rPr>
        <w:t>em caráter não impositivo e conforme a disponibilidade orçamentária</w:t>
      </w:r>
      <w:r w:rsidRPr="008E144E">
        <w:rPr>
          <w:rFonts w:ascii="Consolas" w:hAnsi="Consolas" w:cs="Courier New"/>
          <w:sz w:val="24"/>
          <w:szCs w:val="24"/>
        </w:rPr>
        <w:t>, a saber:</w:t>
      </w:r>
    </w:p>
    <w:p w:rsidR="009B2D4F" w:rsidRPr="008E144E" w:rsidP="009B2D4F" w14:paraId="00114324" w14:textId="7E1D3700">
      <w:pPr>
        <w:pStyle w:val="BodyText"/>
        <w:numPr>
          <w:ilvl w:val="0"/>
          <w:numId w:val="3"/>
        </w:numPr>
        <w:spacing w:before="120" w:after="120" w:line="360" w:lineRule="auto"/>
        <w:ind w:left="1134" w:right="1133" w:hanging="284"/>
        <w:jc w:val="both"/>
        <w:rPr>
          <w:rFonts w:ascii="Consolas" w:hAnsi="Consolas" w:cs="Courier New"/>
          <w:sz w:val="24"/>
          <w:szCs w:val="24"/>
        </w:rPr>
      </w:pPr>
      <w:r w:rsidRPr="008E144E">
        <w:rPr>
          <w:rFonts w:ascii="Consolas" w:hAnsi="Consolas" w:cs="Courier New"/>
          <w:sz w:val="24"/>
          <w:szCs w:val="24"/>
        </w:rPr>
        <w:t>Realização de palestras, seminários e campanhas de conscientização;</w:t>
      </w:r>
    </w:p>
    <w:p w:rsidR="009B2D4F" w:rsidRPr="008E144E" w:rsidP="009B2D4F" w14:paraId="7D921D76" w14:textId="08C7C0B5">
      <w:pPr>
        <w:pStyle w:val="BodyText"/>
        <w:numPr>
          <w:ilvl w:val="0"/>
          <w:numId w:val="3"/>
        </w:numPr>
        <w:spacing w:before="120" w:after="120" w:line="360" w:lineRule="auto"/>
        <w:ind w:left="1134" w:right="1133" w:hanging="284"/>
        <w:jc w:val="both"/>
        <w:rPr>
          <w:rFonts w:ascii="Consolas" w:hAnsi="Consolas" w:cs="Courier New"/>
          <w:sz w:val="24"/>
          <w:szCs w:val="24"/>
        </w:rPr>
      </w:pPr>
      <w:r w:rsidRPr="008E144E">
        <w:rPr>
          <w:rFonts w:ascii="Consolas" w:hAnsi="Consolas" w:cs="Courier New"/>
          <w:sz w:val="24"/>
          <w:szCs w:val="24"/>
        </w:rPr>
        <w:t>Difusão de informações acerca da prevenção do adoecimento psíquico;</w:t>
      </w:r>
    </w:p>
    <w:p w:rsidR="009B2D4F" w:rsidRPr="008E144E" w:rsidP="009B2D4F" w14:paraId="0254EF01" w14:textId="7D0035B2">
      <w:pPr>
        <w:pStyle w:val="BodyText"/>
        <w:numPr>
          <w:ilvl w:val="0"/>
          <w:numId w:val="3"/>
        </w:numPr>
        <w:spacing w:before="120" w:after="120" w:line="360" w:lineRule="auto"/>
        <w:ind w:left="1134" w:right="1133" w:hanging="284"/>
        <w:jc w:val="both"/>
        <w:rPr>
          <w:rFonts w:ascii="Consolas" w:hAnsi="Consolas" w:cs="Courier New"/>
          <w:sz w:val="24"/>
          <w:szCs w:val="24"/>
        </w:rPr>
      </w:pPr>
      <w:r w:rsidRPr="008E144E">
        <w:rPr>
          <w:rFonts w:ascii="Consolas" w:hAnsi="Consolas" w:cs="Courier New"/>
          <w:sz w:val="24"/>
          <w:szCs w:val="24"/>
        </w:rPr>
        <w:t>Fomento à cultura de acolhimento e empatia no ambiente laboral;</w:t>
      </w:r>
    </w:p>
    <w:p w:rsidR="009B2D4F" w:rsidRPr="008E144E" w:rsidP="009B2D4F" w14:paraId="30F4ABA5" w14:textId="5391B7E8">
      <w:pPr>
        <w:pStyle w:val="BodyText"/>
        <w:numPr>
          <w:ilvl w:val="0"/>
          <w:numId w:val="3"/>
        </w:numPr>
        <w:spacing w:before="120" w:after="120" w:line="360" w:lineRule="auto"/>
        <w:ind w:left="1134" w:right="1133" w:hanging="284"/>
        <w:jc w:val="both"/>
        <w:rPr>
          <w:rFonts w:ascii="Consolas" w:hAnsi="Consolas" w:cs="Courier New"/>
          <w:sz w:val="24"/>
          <w:szCs w:val="24"/>
        </w:rPr>
      </w:pPr>
      <w:r w:rsidRPr="008E144E">
        <w:rPr>
          <w:rFonts w:ascii="Consolas" w:hAnsi="Consolas" w:cs="Courier New"/>
          <w:sz w:val="24"/>
          <w:szCs w:val="24"/>
        </w:rPr>
        <w:t>Promoção de diretrizes voltadas à qualidade de vida no trabalho.</w:t>
      </w:r>
    </w:p>
    <w:p w:rsidR="009B2D4F" w:rsidRPr="008E144E" w:rsidP="009B2D4F" w14:paraId="7AA3849E" w14:textId="77777777">
      <w:pPr>
        <w:pStyle w:val="BodyText"/>
        <w:spacing w:before="120" w:after="120" w:line="360" w:lineRule="auto"/>
        <w:ind w:firstLine="567"/>
        <w:jc w:val="both"/>
        <w:rPr>
          <w:rFonts w:ascii="Consolas" w:hAnsi="Consolas" w:cs="Courier New"/>
          <w:sz w:val="24"/>
          <w:szCs w:val="24"/>
        </w:rPr>
      </w:pPr>
      <w:r w:rsidRPr="009B2D4F">
        <w:rPr>
          <w:rFonts w:ascii="Consolas" w:hAnsi="Consolas" w:cs="Courier New"/>
          <w:sz w:val="24"/>
          <w:szCs w:val="24"/>
        </w:rPr>
        <w:t xml:space="preserve">A justificação que acompanha o projeto ressalta a crescente relevância do tema no cenário nacional, notadamente em face do aumento de casos de estresse ocupacional, ansiedade e síndrome de </w:t>
      </w:r>
      <w:r w:rsidRPr="009B2D4F">
        <w:rPr>
          <w:rFonts w:ascii="Consolas" w:hAnsi="Consolas" w:cs="Courier New"/>
          <w:i/>
          <w:iCs/>
          <w:sz w:val="24"/>
          <w:szCs w:val="24"/>
        </w:rPr>
        <w:t>burnout</w:t>
      </w:r>
      <w:r w:rsidRPr="009B2D4F">
        <w:rPr>
          <w:rFonts w:ascii="Consolas" w:hAnsi="Consolas" w:cs="Courier New"/>
          <w:sz w:val="24"/>
          <w:szCs w:val="24"/>
        </w:rPr>
        <w:t xml:space="preserve"> entre os servidores, o que impacta diretamente a qualidade dos serviços prestados à população.</w:t>
      </w:r>
    </w:p>
    <w:p w:rsidR="009B2D4F" w:rsidRPr="009B2D4F" w:rsidP="009B2D4F" w14:paraId="41C2CB05" w14:textId="4360FBAA">
      <w:pPr>
        <w:pStyle w:val="BodyText"/>
        <w:spacing w:before="120" w:after="120" w:line="360" w:lineRule="auto"/>
        <w:ind w:firstLine="567"/>
        <w:jc w:val="both"/>
        <w:rPr>
          <w:rFonts w:ascii="Consolas" w:hAnsi="Consolas" w:cs="Courier New"/>
          <w:sz w:val="24"/>
          <w:szCs w:val="24"/>
        </w:rPr>
      </w:pPr>
      <w:r w:rsidRPr="009B2D4F">
        <w:rPr>
          <w:rFonts w:ascii="Consolas" w:hAnsi="Consolas" w:cs="Courier New"/>
          <w:sz w:val="24"/>
          <w:szCs w:val="24"/>
        </w:rPr>
        <w:t>Destaca-se, ainda, o caráter orientador e simbólico da norma, que, segundo o autor, não cria despesas diretas nem interfere na organização administrativa do Poder Executivo, respeitando, assim, o princípio da separação dos poderes.</w:t>
      </w:r>
    </w:p>
    <w:p w:rsidR="009B2D4F" w:rsidRPr="009B2D4F" w:rsidP="009B2D4F" w14:paraId="68F34852" w14:textId="5CC9F9A3">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Eis</w:t>
      </w:r>
      <w:r w:rsidRPr="009B2D4F">
        <w:rPr>
          <w:rFonts w:ascii="Consolas" w:hAnsi="Consolas" w:cs="Courier New"/>
          <w:sz w:val="24"/>
          <w:szCs w:val="24"/>
        </w:rPr>
        <w:t xml:space="preserve"> o relatório do essencial.</w:t>
      </w:r>
      <w:r w:rsidRPr="008E144E">
        <w:rPr>
          <w:rFonts w:ascii="Consolas" w:hAnsi="Consolas" w:cs="Courier New"/>
          <w:sz w:val="24"/>
          <w:szCs w:val="24"/>
        </w:rPr>
        <w:t xml:space="preserve"> </w:t>
      </w:r>
      <w:r w:rsidRPr="009B2D4F">
        <w:rPr>
          <w:rFonts w:ascii="Consolas" w:hAnsi="Consolas" w:cs="Courier New"/>
          <w:sz w:val="24"/>
          <w:szCs w:val="24"/>
        </w:rPr>
        <w:t>Passo a opinar.</w:t>
      </w:r>
    </w:p>
    <w:p w:rsidR="00C67FDB" w:rsidRPr="008E144E" w:rsidP="00DE727D" w14:paraId="2055FED2" w14:textId="77777777">
      <w:pPr>
        <w:pBdr>
          <w:bottom w:val="single" w:sz="12" w:space="1" w:color="auto"/>
        </w:pBdr>
        <w:spacing w:before="120" w:after="120" w:line="360" w:lineRule="auto"/>
        <w:jc w:val="both"/>
        <w:rPr>
          <w:rFonts w:ascii="Consolas" w:hAnsi="Consolas" w:cs="Courier New"/>
          <w:sz w:val="24"/>
          <w:szCs w:val="24"/>
        </w:rPr>
      </w:pPr>
    </w:p>
    <w:p w:rsidR="00F87122" w:rsidRPr="008E144E" w:rsidP="00DE727D" w14:paraId="77D7906E" w14:textId="77777777">
      <w:pPr>
        <w:pStyle w:val="BodyText"/>
        <w:spacing w:before="120" w:after="120" w:line="360" w:lineRule="auto"/>
        <w:jc w:val="both"/>
        <w:rPr>
          <w:rFonts w:ascii="Consolas" w:hAnsi="Consolas" w:cs="Courier New"/>
          <w:sz w:val="24"/>
          <w:szCs w:val="24"/>
        </w:rPr>
      </w:pPr>
    </w:p>
    <w:p w:rsidR="00F87122" w:rsidRPr="008E144E" w:rsidP="00DE727D" w14:paraId="23CCCCC4" w14:textId="5CBA331C">
      <w:pPr>
        <w:pStyle w:val="BodyText"/>
        <w:numPr>
          <w:ilvl w:val="0"/>
          <w:numId w:val="1"/>
        </w:numPr>
        <w:spacing w:before="120" w:after="120" w:line="360" w:lineRule="auto"/>
        <w:ind w:left="0" w:firstLine="0"/>
        <w:jc w:val="center"/>
        <w:rPr>
          <w:rFonts w:ascii="Consolas" w:hAnsi="Consolas" w:cs="Courier New"/>
          <w:b/>
          <w:sz w:val="24"/>
          <w:szCs w:val="24"/>
          <w:u w:val="single"/>
        </w:rPr>
      </w:pPr>
      <w:r w:rsidRPr="008E144E">
        <w:rPr>
          <w:rFonts w:ascii="Consolas" w:hAnsi="Consolas" w:cs="Courier New"/>
          <w:b/>
          <w:sz w:val="24"/>
          <w:szCs w:val="24"/>
          <w:u w:val="single"/>
        </w:rPr>
        <w:t>DO MÉRITO E CONCLUSÕES DO RELATOR</w:t>
      </w:r>
    </w:p>
    <w:p w:rsidR="009B2D4F" w:rsidP="009B2D4F" w14:paraId="15E33873" w14:textId="77777777">
      <w:pPr>
        <w:autoSpaceDE w:val="0"/>
        <w:autoSpaceDN w:val="0"/>
        <w:adjustRightInd w:val="0"/>
        <w:spacing w:before="120" w:after="120" w:line="360" w:lineRule="auto"/>
        <w:ind w:firstLine="567"/>
        <w:jc w:val="both"/>
        <w:rPr>
          <w:rFonts w:ascii="Consolas" w:hAnsi="Consolas" w:cs="Courier New"/>
          <w:sz w:val="24"/>
          <w:szCs w:val="24"/>
        </w:rPr>
      </w:pPr>
      <w:r w:rsidRPr="009B2D4F">
        <w:rPr>
          <w:rFonts w:ascii="Consolas" w:hAnsi="Consolas" w:cs="Courier New"/>
          <w:sz w:val="24"/>
          <w:szCs w:val="24"/>
        </w:rPr>
        <w:t xml:space="preserve">Após a devida análise da matéria, este relator manifesta-se pela </w:t>
      </w:r>
      <w:r w:rsidRPr="009B2D4F">
        <w:rPr>
          <w:rFonts w:ascii="Consolas" w:hAnsi="Consolas" w:cs="Courier New"/>
          <w:b/>
          <w:bCs/>
          <w:sz w:val="24"/>
          <w:szCs w:val="24"/>
        </w:rPr>
        <w:t>constitucionalidade e juridicidade</w:t>
      </w:r>
      <w:r w:rsidRPr="009B2D4F">
        <w:rPr>
          <w:rFonts w:ascii="Consolas" w:hAnsi="Consolas" w:cs="Courier New"/>
          <w:sz w:val="24"/>
          <w:szCs w:val="24"/>
        </w:rPr>
        <w:t xml:space="preserve"> do Projeto de Lei nº 3/2026, concluindo por seu mérito e relevância social, pelas razões de fato e de direito a seguir expostas.</w:t>
      </w:r>
    </w:p>
    <w:p w:rsidR="005D3F61" w:rsidP="009B2D4F" w14:paraId="0F1D300B" w14:textId="77777777">
      <w:pPr>
        <w:autoSpaceDE w:val="0"/>
        <w:autoSpaceDN w:val="0"/>
        <w:adjustRightInd w:val="0"/>
        <w:spacing w:before="120" w:after="120" w:line="360" w:lineRule="auto"/>
        <w:ind w:firstLine="567"/>
        <w:jc w:val="both"/>
        <w:rPr>
          <w:rFonts w:ascii="Consolas" w:hAnsi="Consolas" w:cs="Courier New"/>
          <w:sz w:val="24"/>
          <w:szCs w:val="24"/>
        </w:rPr>
      </w:pPr>
    </w:p>
    <w:p w:rsidR="005D3F61" w:rsidRPr="008E144E" w:rsidP="005D3F61" w14:paraId="47B6A6E9" w14:textId="77777777">
      <w:pPr>
        <w:pStyle w:val="BodyText"/>
        <w:numPr>
          <w:ilvl w:val="1"/>
          <w:numId w:val="1"/>
        </w:numPr>
        <w:spacing w:before="120" w:after="120" w:line="360" w:lineRule="auto"/>
        <w:ind w:left="426" w:hanging="426"/>
        <w:jc w:val="both"/>
        <w:rPr>
          <w:rFonts w:ascii="Consolas" w:hAnsi="Consolas" w:cs="Courier New"/>
          <w:b/>
          <w:sz w:val="24"/>
          <w:szCs w:val="24"/>
        </w:rPr>
      </w:pPr>
      <w:r w:rsidRPr="008E144E">
        <w:rPr>
          <w:rFonts w:ascii="Consolas" w:hAnsi="Consolas" w:cs="Courier New"/>
          <w:b/>
          <w:bCs/>
          <w:sz w:val="24"/>
          <w:szCs w:val="24"/>
        </w:rPr>
        <w:t xml:space="preserve">DO BINÔMIO EFICIÊNCIA E BEM-ESTAR: </w:t>
      </w:r>
      <w:r w:rsidRPr="008E144E">
        <w:rPr>
          <w:rFonts w:ascii="Consolas" w:hAnsi="Consolas" w:cs="Courier New"/>
          <w:b/>
          <w:bCs/>
          <w:i/>
          <w:iCs/>
          <w:sz w:val="24"/>
          <w:szCs w:val="24"/>
        </w:rPr>
        <w:t xml:space="preserve">MENS SANA IN </w:t>
      </w:r>
      <w:r w:rsidRPr="008E144E">
        <w:rPr>
          <w:rFonts w:ascii="Consolas" w:hAnsi="Consolas" w:cs="Courier New"/>
          <w:b/>
          <w:bCs/>
          <w:i/>
          <w:iCs/>
          <w:sz w:val="24"/>
          <w:szCs w:val="24"/>
        </w:rPr>
        <w:t>CORPORE</w:t>
      </w:r>
      <w:r w:rsidRPr="008E144E">
        <w:rPr>
          <w:rFonts w:ascii="Consolas" w:hAnsi="Consolas" w:cs="Courier New"/>
          <w:b/>
          <w:bCs/>
          <w:i/>
          <w:iCs/>
          <w:sz w:val="24"/>
          <w:szCs w:val="24"/>
        </w:rPr>
        <w:t xml:space="preserve"> SANO</w:t>
      </w:r>
    </w:p>
    <w:p w:rsidR="005D3F61" w:rsidRPr="008E144E" w:rsidP="005D3F61" w14:paraId="452E24FE" w14:textId="77777777">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Observa-se que a presente proposição encontra lastro no </w:t>
      </w:r>
      <w:r w:rsidRPr="008E144E">
        <w:rPr>
          <w:rFonts w:ascii="Consolas" w:hAnsi="Consolas" w:cs="Courier New"/>
          <w:b/>
          <w:bCs/>
          <w:sz w:val="24"/>
          <w:szCs w:val="24"/>
        </w:rPr>
        <w:t>Princípio da Dignidade da Pessoa Humana</w:t>
      </w:r>
      <w:r w:rsidRPr="008E144E">
        <w:rPr>
          <w:rFonts w:ascii="Consolas" w:hAnsi="Consolas" w:cs="Courier New"/>
          <w:sz w:val="24"/>
          <w:szCs w:val="24"/>
        </w:rPr>
        <w:t xml:space="preserve"> (Art. 1º, III, CF/88), base axiológica que impõe ao Estado o dever de zelar pela integridade biopsicossocial de seus cidadãos:</w:t>
      </w:r>
    </w:p>
    <w:p w:rsidR="005D3F61" w:rsidRPr="008E144E" w:rsidP="005D3F61" w14:paraId="164DF0C7" w14:textId="77777777">
      <w:pPr>
        <w:autoSpaceDE w:val="0"/>
        <w:autoSpaceDN w:val="0"/>
        <w:adjustRightInd w:val="0"/>
        <w:spacing w:before="120" w:after="120"/>
        <w:ind w:left="3402"/>
        <w:jc w:val="both"/>
        <w:rPr>
          <w:rFonts w:ascii="Consolas" w:hAnsi="Consolas" w:cs="Courier New"/>
        </w:rPr>
      </w:pPr>
    </w:p>
    <w:p w:rsidR="005D3F61" w:rsidRPr="008E144E" w:rsidP="005D3F61" w14:paraId="471AC73A" w14:textId="77777777">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b/>
          <w:bCs/>
        </w:rPr>
        <w:t>Art. 1º</w:t>
      </w:r>
      <w:r w:rsidRPr="008E144E">
        <w:rPr>
          <w:rFonts w:ascii="Consolas" w:hAnsi="Consolas" w:cs="Courier New"/>
        </w:rPr>
        <w:t xml:space="preserve"> A República Federativa do Brasil, formada pela união indissolúvel dos Estados e Municípios e do Distrito Federal, constitui-se em Estado Democrático de Direito e tem como fundamentos: [...]</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III -</w:t>
      </w:r>
      <w:r w:rsidRPr="008E144E">
        <w:rPr>
          <w:rFonts w:ascii="Consolas" w:hAnsi="Consolas" w:cs="Courier New"/>
        </w:rPr>
        <w:t xml:space="preserve"> a dignidade da pessoa humana;</w:t>
      </w:r>
    </w:p>
    <w:p w:rsidR="005D3F61" w:rsidRPr="008E144E" w:rsidP="005D3F61" w14:paraId="6959DA1A" w14:textId="77777777">
      <w:pPr>
        <w:autoSpaceDE w:val="0"/>
        <w:autoSpaceDN w:val="0"/>
        <w:adjustRightInd w:val="0"/>
        <w:spacing w:before="120" w:after="120"/>
        <w:ind w:left="3402"/>
        <w:jc w:val="both"/>
        <w:rPr>
          <w:rFonts w:ascii="Consolas" w:hAnsi="Consolas" w:cs="Courier New"/>
        </w:rPr>
      </w:pPr>
    </w:p>
    <w:p w:rsidR="005D3F61" w:rsidRPr="008E144E" w:rsidP="005D3F61" w14:paraId="37111613" w14:textId="77777777">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No âmbito administrativo, o </w:t>
      </w:r>
      <w:r w:rsidRPr="008E144E">
        <w:rPr>
          <w:rFonts w:ascii="Consolas" w:hAnsi="Consolas" w:cs="Courier New"/>
          <w:b/>
          <w:bCs/>
          <w:sz w:val="24"/>
          <w:szCs w:val="24"/>
        </w:rPr>
        <w:t>Princípio da Proteção à Saúde</w:t>
      </w:r>
      <w:r w:rsidRPr="008E144E">
        <w:rPr>
          <w:rFonts w:ascii="Consolas" w:hAnsi="Consolas" w:cs="Courier New"/>
          <w:sz w:val="24"/>
          <w:szCs w:val="24"/>
        </w:rPr>
        <w:t xml:space="preserve"> (Art. 196, CF/88) consagra a saúde como direito de todos, o que abarca, indubitavelmente, a saúde mental do trabalhador público:</w:t>
      </w:r>
    </w:p>
    <w:p w:rsidR="005D3F61" w:rsidRPr="008E144E" w:rsidP="005D3F61" w14:paraId="2588AFB2" w14:textId="77777777">
      <w:pPr>
        <w:autoSpaceDE w:val="0"/>
        <w:autoSpaceDN w:val="0"/>
        <w:adjustRightInd w:val="0"/>
        <w:spacing w:before="120" w:after="120"/>
        <w:ind w:left="3402"/>
        <w:jc w:val="both"/>
        <w:rPr>
          <w:rFonts w:ascii="Consolas" w:hAnsi="Consolas" w:cs="Courier New"/>
        </w:rPr>
      </w:pPr>
    </w:p>
    <w:p w:rsidR="005D3F61" w:rsidRPr="008E144E" w:rsidP="005D3F61" w14:paraId="07C8FC82" w14:textId="77777777">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b/>
          <w:bCs/>
        </w:rPr>
        <w:t>Art. 196.</w:t>
      </w:r>
      <w:r w:rsidRPr="008E144E">
        <w:rPr>
          <w:rFonts w:ascii="Consolas" w:hAnsi="Consolas" w:cs="Courier New"/>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5D3F61" w:rsidRPr="008E144E" w:rsidP="005D3F61" w14:paraId="448BCD96" w14:textId="77777777">
      <w:pPr>
        <w:autoSpaceDE w:val="0"/>
        <w:autoSpaceDN w:val="0"/>
        <w:adjustRightInd w:val="0"/>
        <w:spacing w:before="120" w:after="120"/>
        <w:ind w:left="3402"/>
        <w:jc w:val="both"/>
        <w:rPr>
          <w:rFonts w:ascii="Consolas" w:hAnsi="Consolas" w:cs="Courier New"/>
        </w:rPr>
      </w:pPr>
    </w:p>
    <w:p w:rsidR="005D3F61" w:rsidRPr="008E144E" w:rsidP="005D3F61" w14:paraId="425ABC79" w14:textId="77777777">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Sob a égide do </w:t>
      </w:r>
      <w:r w:rsidRPr="008E144E">
        <w:rPr>
          <w:rFonts w:ascii="Consolas" w:hAnsi="Consolas" w:cs="Courier New"/>
          <w:i/>
          <w:iCs/>
          <w:sz w:val="24"/>
          <w:szCs w:val="24"/>
        </w:rPr>
        <w:t>Princípio da Vedação ao Retrocesso Social</w:t>
      </w:r>
      <w:r w:rsidRPr="008E144E">
        <w:rPr>
          <w:rFonts w:ascii="Consolas" w:hAnsi="Consolas" w:cs="Courier New"/>
          <w:sz w:val="24"/>
          <w:szCs w:val="24"/>
        </w:rPr>
        <w:t>, a instituição de uma semana de conscientização representa um avanço na proteção de direitos fundamentais já conquistados.</w:t>
      </w:r>
    </w:p>
    <w:p w:rsidR="005D3F61" w:rsidRPr="008E144E" w:rsidP="005D3F61" w14:paraId="2DFD44A7" w14:textId="77777777">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Ora, a Administração Pública rege-se pelo </w:t>
      </w:r>
      <w:r w:rsidRPr="008E144E">
        <w:rPr>
          <w:rFonts w:ascii="Consolas" w:hAnsi="Consolas" w:cs="Courier New"/>
          <w:b/>
          <w:bCs/>
          <w:sz w:val="24"/>
          <w:szCs w:val="24"/>
        </w:rPr>
        <w:t>Princípio da Eficiência</w:t>
      </w:r>
      <w:r w:rsidRPr="008E144E">
        <w:rPr>
          <w:rFonts w:ascii="Consolas" w:hAnsi="Consolas" w:cs="Courier New"/>
          <w:sz w:val="24"/>
          <w:szCs w:val="24"/>
        </w:rPr>
        <w:t xml:space="preserve"> (Art. 37, </w:t>
      </w:r>
      <w:r w:rsidRPr="008E144E">
        <w:rPr>
          <w:rFonts w:ascii="Consolas" w:hAnsi="Consolas" w:cs="Courier New"/>
          <w:i/>
          <w:iCs/>
          <w:sz w:val="24"/>
          <w:szCs w:val="24"/>
        </w:rPr>
        <w:t>caput</w:t>
      </w:r>
      <w:r w:rsidRPr="008E144E">
        <w:rPr>
          <w:rFonts w:ascii="Consolas" w:hAnsi="Consolas" w:cs="Courier New"/>
          <w:sz w:val="24"/>
          <w:szCs w:val="24"/>
        </w:rPr>
        <w:t xml:space="preserve">, CF/88), conforme já visto. É imperativo observar que o adoecimento mental, manifestado por meio da síndrome de </w:t>
      </w:r>
      <w:r w:rsidRPr="008E144E">
        <w:rPr>
          <w:rFonts w:ascii="Consolas" w:hAnsi="Consolas" w:cs="Courier New"/>
          <w:i/>
          <w:iCs/>
          <w:sz w:val="24"/>
          <w:szCs w:val="24"/>
        </w:rPr>
        <w:t>burnout</w:t>
      </w:r>
      <w:r w:rsidRPr="008E144E">
        <w:rPr>
          <w:rFonts w:ascii="Consolas" w:hAnsi="Consolas" w:cs="Courier New"/>
          <w:sz w:val="24"/>
          <w:szCs w:val="24"/>
        </w:rPr>
        <w:t>, ansiedade e depressão, é causa direta de absenteísmo e queda na produtividade.</w:t>
      </w:r>
    </w:p>
    <w:p w:rsidR="005D3F61" w:rsidRPr="00595899" w:rsidP="005D3F61" w14:paraId="683F7436" w14:textId="7EC3FC5E">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Portanto, cuidar da mente do servidor é, em última análise, otimizar o serviço público entregue à coletividade. Como dita o brocardo </w:t>
      </w:r>
      <w:r w:rsidRPr="00105967" w:rsidR="00105967">
        <w:rPr>
          <w:rFonts w:ascii="Consolas" w:hAnsi="Consolas" w:cs="Courier New"/>
          <w:i/>
          <w:iCs/>
          <w:sz w:val="24"/>
          <w:szCs w:val="24"/>
        </w:rPr>
        <w:t xml:space="preserve">in </w:t>
      </w:r>
      <w:r w:rsidRPr="00105967" w:rsidR="00105967">
        <w:rPr>
          <w:rFonts w:ascii="Consolas" w:hAnsi="Consolas" w:cs="Courier New"/>
          <w:i/>
          <w:iCs/>
          <w:sz w:val="24"/>
          <w:szCs w:val="24"/>
        </w:rPr>
        <w:t>claris</w:t>
      </w:r>
      <w:r w:rsidRPr="00105967" w:rsidR="00105967">
        <w:rPr>
          <w:rFonts w:ascii="Consolas" w:hAnsi="Consolas" w:cs="Courier New"/>
          <w:i/>
          <w:iCs/>
          <w:sz w:val="24"/>
          <w:szCs w:val="24"/>
        </w:rPr>
        <w:t xml:space="preserve"> non </w:t>
      </w:r>
      <w:r w:rsidRPr="00105967" w:rsidR="00105967">
        <w:rPr>
          <w:rFonts w:ascii="Consolas" w:hAnsi="Consolas" w:cs="Courier New"/>
          <w:i/>
          <w:iCs/>
          <w:sz w:val="24"/>
          <w:szCs w:val="24"/>
        </w:rPr>
        <w:t>fit</w:t>
      </w:r>
      <w:r w:rsidRPr="00105967" w:rsidR="00105967">
        <w:rPr>
          <w:rFonts w:ascii="Consolas" w:hAnsi="Consolas" w:cs="Courier New"/>
          <w:i/>
          <w:iCs/>
          <w:sz w:val="24"/>
          <w:szCs w:val="24"/>
        </w:rPr>
        <w:t xml:space="preserve"> </w:t>
      </w:r>
      <w:r w:rsidRPr="00105967" w:rsidR="00105967">
        <w:rPr>
          <w:rFonts w:ascii="Consolas" w:hAnsi="Consolas" w:cs="Courier New"/>
          <w:i/>
          <w:iCs/>
          <w:sz w:val="24"/>
          <w:szCs w:val="24"/>
        </w:rPr>
        <w:t>interpretatio</w:t>
      </w:r>
      <w:r w:rsidRPr="008E144E">
        <w:rPr>
          <w:rFonts w:ascii="Consolas" w:hAnsi="Consolas" w:cs="Courier New"/>
          <w:sz w:val="24"/>
          <w:szCs w:val="24"/>
        </w:rPr>
        <w:t xml:space="preserve"> (nas coisas claras não se faz interpretação) a clareza da necessidade social desta medida dispensa hermenêuticas complexas: servidor saudável é sinônimo de administração eficiente.</w:t>
      </w:r>
      <w:r>
        <w:rPr>
          <w:rFonts w:ascii="Consolas" w:hAnsi="Consolas" w:cs="Courier New"/>
          <w:sz w:val="24"/>
          <w:szCs w:val="24"/>
        </w:rPr>
        <w:t xml:space="preserve"> Até porque o que se assevera é: </w:t>
      </w:r>
      <w:r w:rsidRPr="008E144E">
        <w:rPr>
          <w:rFonts w:ascii="Consolas" w:hAnsi="Consolas" w:cs="Courier New"/>
          <w:i/>
          <w:iCs/>
          <w:sz w:val="24"/>
          <w:szCs w:val="24"/>
        </w:rPr>
        <w:t xml:space="preserve">mens sana in </w:t>
      </w:r>
      <w:r w:rsidRPr="008E144E">
        <w:rPr>
          <w:rFonts w:ascii="Consolas" w:hAnsi="Consolas" w:cs="Courier New"/>
          <w:i/>
          <w:iCs/>
          <w:sz w:val="24"/>
          <w:szCs w:val="24"/>
        </w:rPr>
        <w:t>corpore</w:t>
      </w:r>
      <w:r w:rsidRPr="008E144E">
        <w:rPr>
          <w:rFonts w:ascii="Consolas" w:hAnsi="Consolas" w:cs="Courier New"/>
          <w:i/>
          <w:iCs/>
          <w:sz w:val="24"/>
          <w:szCs w:val="24"/>
        </w:rPr>
        <w:t xml:space="preserve"> sano</w:t>
      </w:r>
      <w:r>
        <w:rPr>
          <w:rFonts w:ascii="Consolas" w:hAnsi="Consolas" w:cs="Courier New"/>
          <w:sz w:val="24"/>
          <w:szCs w:val="24"/>
        </w:rPr>
        <w:t xml:space="preserve"> (</w:t>
      </w:r>
      <w:r w:rsidRPr="008E144E">
        <w:rPr>
          <w:rFonts w:ascii="Consolas" w:hAnsi="Consolas" w:cs="Courier New"/>
          <w:sz w:val="24"/>
          <w:szCs w:val="24"/>
        </w:rPr>
        <w:t>mente sã num corpo são</w:t>
      </w:r>
      <w:r>
        <w:rPr>
          <w:rFonts w:ascii="Consolas" w:hAnsi="Consolas" w:cs="Courier New"/>
          <w:sz w:val="24"/>
          <w:szCs w:val="24"/>
        </w:rPr>
        <w:t>).</w:t>
      </w:r>
    </w:p>
    <w:p w:rsidR="00DE727D" w:rsidRPr="008E144E" w:rsidP="00DE727D" w14:paraId="2A813850" w14:textId="77777777">
      <w:pPr>
        <w:autoSpaceDE w:val="0"/>
        <w:autoSpaceDN w:val="0"/>
        <w:adjustRightInd w:val="0"/>
        <w:spacing w:before="120" w:after="120" w:line="360" w:lineRule="auto"/>
        <w:ind w:firstLine="567"/>
        <w:jc w:val="both"/>
        <w:rPr>
          <w:rFonts w:ascii="Consolas" w:hAnsi="Consolas" w:cs="Courier New"/>
          <w:sz w:val="24"/>
          <w:szCs w:val="24"/>
        </w:rPr>
      </w:pPr>
    </w:p>
    <w:p w:rsidR="009B2D4F" w:rsidRPr="008E144E" w:rsidP="00905C46" w14:paraId="677F555A" w14:textId="19A23E48">
      <w:pPr>
        <w:pStyle w:val="BodyText"/>
        <w:numPr>
          <w:ilvl w:val="1"/>
          <w:numId w:val="1"/>
        </w:numPr>
        <w:spacing w:before="120" w:after="120" w:line="360" w:lineRule="auto"/>
        <w:ind w:left="426" w:hanging="426"/>
        <w:jc w:val="both"/>
        <w:rPr>
          <w:rFonts w:ascii="Consolas" w:hAnsi="Consolas" w:cs="Courier New"/>
          <w:b/>
          <w:sz w:val="24"/>
          <w:szCs w:val="24"/>
        </w:rPr>
      </w:pPr>
      <w:r w:rsidRPr="008E144E">
        <w:rPr>
          <w:rFonts w:ascii="Consolas" w:hAnsi="Consolas" w:cs="Courier New"/>
          <w:b/>
          <w:sz w:val="24"/>
          <w:szCs w:val="24"/>
        </w:rPr>
        <w:t>DA COMPETÊNCIA LEGISLATIVA E DA AUSÊNCIA DE VÍCIO DE INICIATIVA</w:t>
      </w:r>
    </w:p>
    <w:p w:rsidR="00905C46" w:rsidRPr="008E144E" w:rsidP="00905C46" w14:paraId="1671390B" w14:textId="77777777">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 xml:space="preserve">A Constituição da República Federativa do Brasil, em seu artigo 30, inciso I, confere aos Municípios a competência para legislar sobre assuntos de </w:t>
      </w:r>
      <w:r w:rsidRPr="00905C46">
        <w:rPr>
          <w:rFonts w:ascii="Consolas" w:hAnsi="Consolas" w:cs="Courier New"/>
          <w:b/>
          <w:bCs/>
          <w:sz w:val="24"/>
          <w:szCs w:val="24"/>
        </w:rPr>
        <w:t>interesse local</w:t>
      </w:r>
      <w:r w:rsidRPr="008E144E">
        <w:rPr>
          <w:rFonts w:ascii="Consolas" w:hAnsi="Consolas" w:cs="Courier New"/>
          <w:sz w:val="24"/>
          <w:szCs w:val="24"/>
        </w:rPr>
        <w:t>:</w:t>
      </w:r>
    </w:p>
    <w:p w:rsidR="00905C46" w:rsidRPr="008E144E" w:rsidP="00905C46" w14:paraId="5E7223C3" w14:textId="77777777">
      <w:pPr>
        <w:autoSpaceDE w:val="0"/>
        <w:autoSpaceDN w:val="0"/>
        <w:adjustRightInd w:val="0"/>
        <w:spacing w:before="120" w:after="120"/>
        <w:ind w:left="3402"/>
        <w:jc w:val="both"/>
        <w:rPr>
          <w:rFonts w:ascii="Consolas" w:hAnsi="Consolas" w:cs="Courier New"/>
          <w:b/>
          <w:bCs/>
        </w:rPr>
      </w:pPr>
    </w:p>
    <w:p w:rsidR="00905C46" w:rsidRPr="008E144E" w:rsidP="00905C46" w14:paraId="1B0C39B6" w14:textId="5F9C1F5B">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b/>
          <w:bCs/>
        </w:rPr>
        <w:t>Art. 30.</w:t>
      </w:r>
      <w:r w:rsidRPr="008E144E">
        <w:rPr>
          <w:rFonts w:ascii="Consolas" w:hAnsi="Consolas" w:cs="Courier New"/>
        </w:rPr>
        <w:t xml:space="preserve"> Compete aos Municípios:</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I -</w:t>
      </w:r>
      <w:r w:rsidRPr="008E144E">
        <w:rPr>
          <w:rFonts w:ascii="Consolas" w:hAnsi="Consolas" w:cs="Courier New"/>
        </w:rPr>
        <w:t xml:space="preserve"> legislar sobre assuntos de interesse local;</w:t>
      </w:r>
    </w:p>
    <w:p w:rsidR="00905C46" w:rsidRPr="008E144E" w:rsidP="00905C46" w14:paraId="40704B4E" w14:textId="77777777">
      <w:pPr>
        <w:autoSpaceDE w:val="0"/>
        <w:autoSpaceDN w:val="0"/>
        <w:adjustRightInd w:val="0"/>
        <w:spacing w:before="120" w:after="120"/>
        <w:ind w:left="3402"/>
        <w:jc w:val="both"/>
        <w:rPr>
          <w:rFonts w:ascii="Consolas" w:hAnsi="Consolas" w:cs="Courier New"/>
        </w:rPr>
      </w:pPr>
    </w:p>
    <w:p w:rsidR="00595899" w:rsidRPr="00595899" w:rsidP="00595899" w14:paraId="03A3560F" w14:textId="2EBC655A">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A saúde e o bem-estar dos servidores públicos, enquanto elementos essenciais para a eficiência da Administração Pública, inserem-se inequivocamente nesta esfera de competência.</w:t>
      </w:r>
      <w:r w:rsidRPr="008E144E" w:rsidR="002B4B31">
        <w:rPr>
          <w:rFonts w:ascii="Consolas" w:hAnsi="Consolas" w:cs="Courier New"/>
          <w:sz w:val="24"/>
          <w:szCs w:val="24"/>
        </w:rPr>
        <w:t xml:space="preserve"> </w:t>
      </w:r>
      <w:r w:rsidRPr="008E144E">
        <w:rPr>
          <w:rFonts w:ascii="Consolas" w:hAnsi="Consolas" w:cs="Courier New"/>
          <w:sz w:val="24"/>
          <w:szCs w:val="24"/>
        </w:rPr>
        <w:t xml:space="preserve">Recorda-se que </w:t>
      </w:r>
      <w:r w:rsidRPr="00595899">
        <w:rPr>
          <w:rFonts w:ascii="Consolas" w:hAnsi="Consolas" w:cs="Courier New"/>
          <w:b/>
          <w:bCs/>
          <w:i/>
          <w:iCs/>
          <w:sz w:val="24"/>
          <w:szCs w:val="24"/>
        </w:rPr>
        <w:t>Hely Lopes Meirelles</w:t>
      </w:r>
      <w:r w:rsidRPr="00595899">
        <w:rPr>
          <w:rFonts w:ascii="Consolas" w:hAnsi="Consolas" w:cs="Courier New"/>
          <w:sz w:val="24"/>
          <w:szCs w:val="24"/>
        </w:rPr>
        <w:t>, em sua clássica obra "Direito Municipal Brasileiro", leciona que a Câmara Municipal possui a prerrogativa de iniciar o processo legislativo sobre todas as matérias de competência do Município, excetuadas aquelas de iniciativa privativa do Prefeito. O autor esclarece:</w:t>
      </w:r>
    </w:p>
    <w:p w:rsidR="00595899" w:rsidRPr="008E144E" w:rsidP="00595899" w14:paraId="7BC1BC04" w14:textId="77777777">
      <w:pPr>
        <w:autoSpaceDE w:val="0"/>
        <w:autoSpaceDN w:val="0"/>
        <w:adjustRightInd w:val="0"/>
        <w:spacing w:before="120" w:after="120"/>
        <w:ind w:left="3402"/>
        <w:jc w:val="both"/>
        <w:rPr>
          <w:rFonts w:ascii="Consolas" w:hAnsi="Consolas" w:cs="Courier New"/>
          <w:b/>
          <w:bCs/>
        </w:rPr>
      </w:pPr>
    </w:p>
    <w:p w:rsidR="00595899" w:rsidRPr="008E144E" w:rsidP="00595899" w14:paraId="5256DCBD" w14:textId="040F0EDE">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595899">
        <w:rPr>
          <w:rFonts w:ascii="Consolas" w:hAnsi="Consolas" w:cs="Courier New"/>
        </w:rPr>
        <w:t>"</w:t>
      </w:r>
      <w:r w:rsidRPr="00595899">
        <w:rPr>
          <w:rFonts w:ascii="Consolas" w:hAnsi="Consolas" w:cs="Courier New"/>
          <w:i/>
          <w:iCs/>
        </w:rPr>
        <w:t>A iniciativa reservada, por se constituir exceção à regra geral da iniciativa concorrente, é de interpretação estrita, ou seja, não pode ser ampliada por analogia ou por interpretação extensiva para abarcar matérias que não estejam expressamente previstas no texto constitucional ou na Lei Orgânica</w:t>
      </w:r>
      <w:r w:rsidRPr="00595899">
        <w:rPr>
          <w:rFonts w:ascii="Consolas" w:hAnsi="Consolas" w:cs="Courier New"/>
        </w:rPr>
        <w:t>."</w:t>
      </w:r>
      <w:r w:rsidRPr="008E144E">
        <w:rPr>
          <w:rFonts w:ascii="Consolas" w:hAnsi="Consolas" w:cs="Courier New"/>
        </w:rPr>
        <w:t xml:space="preserve"> </w:t>
      </w:r>
      <w:r w:rsidRPr="008E144E">
        <w:rPr>
          <w:rFonts w:ascii="Consolas" w:hAnsi="Consolas" w:cs="Courier New"/>
          <w:b/>
          <w:bCs/>
        </w:rPr>
        <w:t>(</w:t>
      </w:r>
      <w:r w:rsidRPr="00595899">
        <w:rPr>
          <w:rFonts w:ascii="Consolas" w:hAnsi="Consolas" w:cs="Courier New"/>
        </w:rPr>
        <w:t xml:space="preserve">MEIRELLES, Hely Lopes. </w:t>
      </w:r>
      <w:r w:rsidRPr="00595899">
        <w:rPr>
          <w:rFonts w:ascii="Consolas" w:hAnsi="Consolas" w:cs="Courier New"/>
          <w:i/>
          <w:iCs/>
        </w:rPr>
        <w:t>Direito Municipal Brasileiro</w:t>
      </w:r>
      <w:r w:rsidRPr="00595899">
        <w:rPr>
          <w:rFonts w:ascii="Consolas" w:hAnsi="Consolas" w:cs="Courier New"/>
        </w:rPr>
        <w:t>. 18. ed. São Paulo: Malheiros, 2017. p. 721</w:t>
      </w:r>
      <w:r w:rsidRPr="008E144E">
        <w:rPr>
          <w:rFonts w:ascii="Consolas" w:hAnsi="Consolas" w:cs="Courier New"/>
        </w:rPr>
        <w:t>)</w:t>
      </w:r>
      <w:r w:rsidRPr="00595899">
        <w:rPr>
          <w:rFonts w:ascii="Consolas" w:hAnsi="Consolas" w:cs="Courier New"/>
        </w:rPr>
        <w:t>.</w:t>
      </w:r>
    </w:p>
    <w:p w:rsidR="00595899" w:rsidRPr="008E144E" w:rsidP="00595899" w14:paraId="695F1F17" w14:textId="77777777">
      <w:pPr>
        <w:autoSpaceDE w:val="0"/>
        <w:autoSpaceDN w:val="0"/>
        <w:adjustRightInd w:val="0"/>
        <w:spacing w:before="120" w:after="120"/>
        <w:ind w:left="3402"/>
        <w:jc w:val="both"/>
        <w:rPr>
          <w:rFonts w:ascii="Consolas" w:hAnsi="Consolas" w:cs="Courier New"/>
        </w:rPr>
      </w:pPr>
    </w:p>
    <w:p w:rsidR="00905C46" w:rsidRPr="008E144E" w:rsidP="00905C46" w14:paraId="5DFB5569" w14:textId="76EDE584">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 xml:space="preserve">A principal questão a ser dirimida em projetos de lei de origem parlamentar é a eventual ocorrência de </w:t>
      </w:r>
      <w:r w:rsidRPr="00905C46">
        <w:rPr>
          <w:rFonts w:ascii="Consolas" w:hAnsi="Consolas" w:cs="Courier New"/>
          <w:b/>
          <w:bCs/>
          <w:sz w:val="24"/>
          <w:szCs w:val="24"/>
        </w:rPr>
        <w:t>vício de iniciativa</w:t>
      </w:r>
      <w:r w:rsidRPr="00905C46">
        <w:rPr>
          <w:rFonts w:ascii="Consolas" w:hAnsi="Consolas" w:cs="Courier New"/>
          <w:sz w:val="24"/>
          <w:szCs w:val="24"/>
        </w:rPr>
        <w:t>, que se configura quando o Legislativo propõe matéria cuja iniciativa é reservada ao Chefe do Poder Executivo.</w:t>
      </w:r>
      <w:r w:rsidRPr="008E144E" w:rsidR="002B4B31">
        <w:rPr>
          <w:rFonts w:ascii="Consolas" w:hAnsi="Consolas" w:cs="Courier New"/>
          <w:sz w:val="24"/>
          <w:szCs w:val="24"/>
        </w:rPr>
        <w:t xml:space="preserve"> </w:t>
      </w:r>
      <w:r w:rsidRPr="00905C46">
        <w:rPr>
          <w:rFonts w:ascii="Consolas" w:hAnsi="Consolas" w:cs="Courier New"/>
          <w:sz w:val="24"/>
          <w:szCs w:val="24"/>
        </w:rPr>
        <w:t>Tais matérias estão taxativamente previstas no artigo 61, § 1º, da Constituição Federal, e espelhadas nas Constituições Estaduais e Leis Orgânicas Municipais, referindo-se, em suma, à criação de cargos, à estrutura de órgãos e ao regime jurídico dos servidores</w:t>
      </w:r>
      <w:r w:rsidRPr="008E144E">
        <w:rPr>
          <w:rFonts w:ascii="Consolas" w:hAnsi="Consolas" w:cs="Courier New"/>
          <w:sz w:val="24"/>
          <w:szCs w:val="24"/>
        </w:rPr>
        <w:t>. A saber:</w:t>
      </w:r>
    </w:p>
    <w:p w:rsidR="00905C46" w:rsidRPr="008E144E" w:rsidP="00905C46" w14:paraId="5971B0E9" w14:textId="77777777">
      <w:pPr>
        <w:autoSpaceDE w:val="0"/>
        <w:autoSpaceDN w:val="0"/>
        <w:adjustRightInd w:val="0"/>
        <w:spacing w:before="120" w:after="120"/>
        <w:ind w:left="3402"/>
        <w:jc w:val="both"/>
        <w:rPr>
          <w:rFonts w:ascii="Consolas" w:hAnsi="Consolas" w:cs="Courier New"/>
          <w:b/>
          <w:bCs/>
        </w:rPr>
      </w:pPr>
    </w:p>
    <w:p w:rsidR="00905C46" w:rsidRPr="008E144E" w:rsidP="00905C46" w14:paraId="799CB29B" w14:textId="5423E897">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b/>
          <w:bCs/>
        </w:rPr>
        <w:t>Art. 61.</w:t>
      </w:r>
      <w:r w:rsidRPr="008E144E">
        <w:rPr>
          <w:rFonts w:ascii="Consolas" w:hAnsi="Consolas" w:cs="Courier New"/>
        </w:rPr>
        <w:t xml:space="preserve">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§1º</w:t>
      </w:r>
      <w:r w:rsidRPr="008E144E">
        <w:rPr>
          <w:rFonts w:ascii="Consolas" w:hAnsi="Consolas" w:cs="Courier New"/>
        </w:rPr>
        <w:t xml:space="preserve"> São de iniciativa privativa do Presidente da República as leis que:</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I -</w:t>
      </w:r>
      <w:r w:rsidRPr="008E144E">
        <w:rPr>
          <w:rFonts w:ascii="Consolas" w:hAnsi="Consolas" w:cs="Courier New"/>
        </w:rPr>
        <w:t xml:space="preserve"> fixem ou modifiquem os efetivos das Forças Armadas;</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II -</w:t>
      </w:r>
      <w:r w:rsidRPr="008E144E">
        <w:rPr>
          <w:rFonts w:ascii="Consolas" w:hAnsi="Consolas" w:cs="Courier New"/>
        </w:rPr>
        <w:t xml:space="preserve"> disponham sobre:</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a)</w:t>
      </w:r>
      <w:r w:rsidRPr="008E144E">
        <w:rPr>
          <w:rFonts w:ascii="Consolas" w:hAnsi="Consolas" w:cs="Courier New"/>
        </w:rPr>
        <w:t xml:space="preserve"> criação de cargos, funções ou empregos públicos na administração direta e autárquica ou aumento de sua remuneração;</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b)</w:t>
      </w:r>
      <w:r w:rsidRPr="008E144E">
        <w:rPr>
          <w:rFonts w:ascii="Consolas" w:hAnsi="Consolas" w:cs="Courier New"/>
        </w:rPr>
        <w:t xml:space="preserve"> organização administrativa e judiciária, matéria tributária e orçamentária, serviços públicos e pessoal da administração dos Territórios;</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c)</w:t>
      </w:r>
      <w:r w:rsidRPr="008E144E">
        <w:rPr>
          <w:rFonts w:ascii="Consolas" w:hAnsi="Consolas" w:cs="Courier New"/>
        </w:rPr>
        <w:t xml:space="preserve"> servidores públicos da União e Territórios, seu regime jurídico, provimento de cargos, estabilidade e aposentadoria;</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d)</w:t>
      </w:r>
      <w:r w:rsidRPr="008E144E">
        <w:rPr>
          <w:rFonts w:ascii="Consolas" w:hAnsi="Consolas" w:cs="Courier New"/>
        </w:rPr>
        <w:t xml:space="preserve"> organização do Ministério Público e da Defensoria Pública da União, bem como normas gerais para a organização do Ministério Público </w:t>
      </w:r>
      <w:r w:rsidRPr="008E144E">
        <w:rPr>
          <w:rFonts w:ascii="Consolas" w:hAnsi="Consolas" w:cs="Courier New"/>
        </w:rPr>
        <w:t>e da Defensoria Pública dos Estados, do Distrito Federal e dos Territórios;</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e)</w:t>
      </w:r>
      <w:r w:rsidRPr="008E144E">
        <w:rPr>
          <w:rFonts w:ascii="Consolas" w:hAnsi="Consolas" w:cs="Courier New"/>
        </w:rPr>
        <w:t xml:space="preserve"> criação e extinção de Ministérios e órgãos da administração pública, observado o disposto no art. 84, VI;</w:t>
      </w:r>
      <w:r w:rsidRPr="008E144E">
        <w:rPr>
          <w:rFonts w:ascii="Consolas" w:hAnsi="Consolas" w:cs="Courier New"/>
        </w:rPr>
        <w:tab/>
      </w:r>
      <w:r w:rsidRPr="008E144E">
        <w:rPr>
          <w:rFonts w:ascii="Consolas" w:hAnsi="Consolas" w:cs="Courier New"/>
        </w:rPr>
        <w:br/>
      </w:r>
      <w:r w:rsidRPr="008E144E">
        <w:rPr>
          <w:rFonts w:ascii="Consolas" w:hAnsi="Consolas" w:cs="Courier New"/>
          <w:b/>
          <w:bCs/>
        </w:rPr>
        <w:t>f)</w:t>
      </w:r>
      <w:r w:rsidRPr="008E144E">
        <w:rPr>
          <w:rFonts w:ascii="Consolas" w:hAnsi="Consolas" w:cs="Courier New"/>
        </w:rPr>
        <w:t xml:space="preserve"> militares das Forças Armadas, seu regime jurídico, provimento de cargos, promoções, estabilidade, remuneração, reforma e transferência para a reserva.</w:t>
      </w:r>
    </w:p>
    <w:p w:rsidR="00905C46" w:rsidRPr="008E144E" w:rsidP="00905C46" w14:paraId="0B7CEDF5" w14:textId="77777777">
      <w:pPr>
        <w:autoSpaceDE w:val="0"/>
        <w:autoSpaceDN w:val="0"/>
        <w:adjustRightInd w:val="0"/>
        <w:spacing w:before="120" w:after="120"/>
        <w:ind w:left="3402"/>
        <w:jc w:val="both"/>
        <w:rPr>
          <w:rFonts w:ascii="Consolas" w:hAnsi="Consolas" w:cs="Courier New"/>
        </w:rPr>
      </w:pPr>
    </w:p>
    <w:p w:rsidR="00905C46" w:rsidRPr="008E144E" w:rsidP="00905C46" w14:paraId="2B051E3F" w14:textId="77777777">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 xml:space="preserve">O projeto em análise </w:t>
      </w:r>
      <w:r w:rsidRPr="00905C46">
        <w:rPr>
          <w:rFonts w:ascii="Consolas" w:hAnsi="Consolas" w:cs="Courier New"/>
          <w:b/>
          <w:bCs/>
          <w:sz w:val="24"/>
          <w:szCs w:val="24"/>
        </w:rPr>
        <w:t>não padece de tal vício</w:t>
      </w:r>
      <w:r w:rsidRPr="00905C46">
        <w:rPr>
          <w:rFonts w:ascii="Consolas" w:hAnsi="Consolas" w:cs="Courier New"/>
          <w:sz w:val="24"/>
          <w:szCs w:val="24"/>
        </w:rPr>
        <w:t>.</w:t>
      </w:r>
    </w:p>
    <w:p w:rsidR="00905C46" w:rsidRPr="00905C46" w:rsidP="00905C46" w14:paraId="0E08799C" w14:textId="68088C8E">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 xml:space="preserve">A instituição de semanas comemorativas ou de conscientização, quando não impõe obrigações concretas ao Executivo nem cria despesas obrigatórias, é matéria de iniciativa legislativa comum. O brocardo latino </w:t>
      </w:r>
      <w:r w:rsidRPr="00905C46">
        <w:rPr>
          <w:rFonts w:ascii="Consolas" w:hAnsi="Consolas" w:cs="Courier New"/>
          <w:i/>
          <w:iCs/>
          <w:sz w:val="24"/>
          <w:szCs w:val="24"/>
        </w:rPr>
        <w:t xml:space="preserve">in dubio pro </w:t>
      </w:r>
      <w:r w:rsidRPr="00905C46">
        <w:rPr>
          <w:rFonts w:ascii="Consolas" w:hAnsi="Consolas" w:cs="Courier New"/>
          <w:i/>
          <w:iCs/>
          <w:sz w:val="24"/>
          <w:szCs w:val="24"/>
        </w:rPr>
        <w:t>libertate</w:t>
      </w:r>
      <w:r w:rsidRPr="00905C46">
        <w:rPr>
          <w:rFonts w:ascii="Consolas" w:hAnsi="Consolas" w:cs="Courier New"/>
          <w:sz w:val="24"/>
          <w:szCs w:val="24"/>
        </w:rPr>
        <w:t xml:space="preserve"> (na dúvida, a favor da liberdade) aplica-se à prerrogativa legislativa, que não deve ser restringida por interpretação extensiva das competências privativas do Executivo.</w:t>
      </w:r>
    </w:p>
    <w:p w:rsidR="00905C46" w:rsidRPr="008E144E" w:rsidP="00905C46" w14:paraId="1D43CF65" w14:textId="77777777">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A jurisprudência pátria é pacífica nesse sentido. O Egrégio Tribunal de Justiça de São Paulo, em casos análogos, tem reiteradamente decidido pela constitucionalidade de leis de iniciativa parlamentar que instituem datas comemorativas, desde que não invadam a esfera da gestão administrativa</w:t>
      </w:r>
      <w:r w:rsidRPr="008E144E">
        <w:rPr>
          <w:rFonts w:ascii="Consolas" w:hAnsi="Consolas" w:cs="Courier New"/>
          <w:sz w:val="24"/>
          <w:szCs w:val="24"/>
        </w:rPr>
        <w:t>:</w:t>
      </w:r>
    </w:p>
    <w:p w:rsidR="00905C46" w:rsidRPr="008E144E" w:rsidP="00905C46" w14:paraId="41E731BA" w14:textId="77777777">
      <w:pPr>
        <w:autoSpaceDE w:val="0"/>
        <w:autoSpaceDN w:val="0"/>
        <w:adjustRightInd w:val="0"/>
        <w:spacing w:before="120" w:after="120"/>
        <w:ind w:left="3402"/>
        <w:jc w:val="both"/>
        <w:rPr>
          <w:rFonts w:ascii="Consolas" w:hAnsi="Consolas" w:cs="Courier New"/>
          <w:b/>
          <w:bCs/>
        </w:rPr>
      </w:pPr>
    </w:p>
    <w:p w:rsidR="00905C46" w:rsidRPr="008E144E" w:rsidP="00905C46" w14:paraId="5D6B8EF3" w14:textId="220FCEAE">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rPr>
        <w:t>DIREITO CONSTITUCIONAL. AÇÃO DIRETA DE INCONSTITUCIONALIDADE. LEI MUNICIPAL. I. Caso em exame: Lei nº 4.441, de 3 de julho de 2024, que institui a "Semana de Apoio ao Jovem para o Futuro" no calendário de eventos do Município de Poá, cujo processo de elaboração foi deflagrado pela Edilidade. II. Questões em discussão: (i) violação à Tripartição dos Poderes; (ii) ausência de indicação da fonte de custeio; (</w:t>
      </w:r>
      <w:r w:rsidRPr="008E144E">
        <w:rPr>
          <w:rFonts w:ascii="Consolas" w:hAnsi="Consolas" w:cs="Courier New"/>
        </w:rPr>
        <w:t>iii</w:t>
      </w:r>
      <w:r w:rsidRPr="008E144E">
        <w:rPr>
          <w:rFonts w:ascii="Consolas" w:hAnsi="Consolas" w:cs="Courier New"/>
        </w:rPr>
        <w:t xml:space="preserve">) vício de iniciativa. III. Razões de decidir: Reconhecida a constitucionalidade do ato normativo, uma vez que, além de não configurar indevida ingerência do Legislativo na seara da Administração, não envolve matéria de iniciativa exclusiva do Chefe do Executivo. Hipótese, ademais, em que a ausência de previsão de recursos orçamentários implica apenas a inexequibilidade da norma no exercício </w:t>
      </w:r>
      <w:r w:rsidRPr="008E144E">
        <w:rPr>
          <w:rFonts w:ascii="Consolas" w:hAnsi="Consolas" w:cs="Courier New"/>
        </w:rPr>
        <w:t>financeiro em que foi aprovada. Inteligência dos artigos 5º, 24, § 2º, 25, 47, incisos II, XIV e XIX, 'a', 117, 174, § 8º, e 176 da Constituição Estadual e da tese fixada pelo Supremo Tribunal Federal para o Tema 917. Exame da jurisprudência. IV. Dispositivo: Improcedência</w:t>
      </w:r>
      <w:r w:rsidRPr="008E144E">
        <w:rPr>
          <w:rFonts w:ascii="Consolas" w:hAnsi="Consolas" w:cs="Courier New"/>
        </w:rPr>
        <w:br/>
        <w:t>(</w:t>
      </w:r>
      <w:r w:rsidRPr="008E144E">
        <w:rPr>
          <w:rFonts w:ascii="Consolas" w:hAnsi="Consolas" w:cs="Courier New"/>
          <w:b/>
          <w:bCs/>
        </w:rPr>
        <w:t>TJ-SP</w:t>
      </w:r>
      <w:r w:rsidRPr="008E144E">
        <w:rPr>
          <w:rFonts w:ascii="Consolas" w:hAnsi="Consolas" w:cs="Courier New"/>
        </w:rPr>
        <w:t xml:space="preserve"> - Direta de Inconstitucionalidade: 23185717220248260000 São Paulo, Relator: Jarbas Gomes, Data de Julgamento: 09/04/2025, Órgão Especial, Data de Publicação: 10/04/</w:t>
      </w:r>
      <w:r w:rsidRPr="008E144E">
        <w:rPr>
          <w:rFonts w:ascii="Consolas" w:hAnsi="Consolas" w:cs="Courier New"/>
          <w:b/>
          <w:bCs/>
        </w:rPr>
        <w:t>2025</w:t>
      </w:r>
      <w:r w:rsidRPr="008E144E">
        <w:rPr>
          <w:rFonts w:ascii="Consolas" w:hAnsi="Consolas" w:cs="Courier New"/>
        </w:rPr>
        <w:t>)</w:t>
      </w:r>
    </w:p>
    <w:p w:rsidR="00905C46" w:rsidRPr="008E144E" w:rsidP="00905C46" w14:paraId="0257ED14" w14:textId="77777777">
      <w:pPr>
        <w:autoSpaceDE w:val="0"/>
        <w:autoSpaceDN w:val="0"/>
        <w:adjustRightInd w:val="0"/>
        <w:spacing w:before="120" w:after="120"/>
        <w:ind w:left="3402"/>
        <w:jc w:val="both"/>
        <w:rPr>
          <w:rFonts w:ascii="Consolas" w:hAnsi="Consolas" w:cs="Courier New"/>
        </w:rPr>
      </w:pPr>
    </w:p>
    <w:p w:rsidR="00905C46" w:rsidRPr="008E144E" w:rsidP="00905C46" w14:paraId="5841D987" w14:textId="77777777">
      <w:pPr>
        <w:autoSpaceDE w:val="0"/>
        <w:autoSpaceDN w:val="0"/>
        <w:adjustRightInd w:val="0"/>
        <w:spacing w:before="120" w:after="120"/>
        <w:ind w:left="3402"/>
        <w:jc w:val="both"/>
        <w:rPr>
          <w:rFonts w:ascii="Consolas" w:hAnsi="Consolas" w:cs="Courier New"/>
        </w:rPr>
      </w:pPr>
    </w:p>
    <w:p w:rsidR="00905C46" w:rsidRPr="008E144E" w:rsidP="00905C46" w14:paraId="7056084C" w14:textId="363C66A1">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rPr>
        <w:t>VOTO Nº 45. 728 Ação Direta de Inconstitucionalidade. Lei no 10.559/2022, de iniciativa parlamentar, que "institui a 'Semana Municipal de Conscientização do Autismo' no Município de Santo André e dá outras providências". Vício de inconstitucionalidade formal subjetivo. Inocorrência. Iniciativa legislativa comum. Tese firmada pelo Col. Supremo Tribunal Federal, em sede de repercussão geral, no julgamento do tema 917. Princípio da Separação dos Poderes respeitado. A norma local nada mais fez do que dar efetividade à Lei Federal nº 12.764/2012, que "institui a Política Nacional de Proteção dos Direitos da Pessoa com Transtorno do Espectro Autista", concretizando, em especial, o princípio da igualdade e a inclusão das pessoas com deficiência, não invadindo a gestão administrativa. Fonte de custeio. A ausência de indicação na Lei dos recursos disponíveis, próprios para atender aos encargos nela previstos, não resulta na declaração de inconstitucionalidade, impedindo tão somente a sua aplicação no mesmo exercício orçamentário em que promulgada. Retratação do julgado para julgar improcedente a ação.</w:t>
      </w:r>
      <w:r w:rsidRPr="008E144E">
        <w:rPr>
          <w:rFonts w:ascii="Consolas" w:hAnsi="Consolas" w:cs="Courier New"/>
        </w:rPr>
        <w:tab/>
      </w:r>
      <w:r w:rsidRPr="008E144E">
        <w:rPr>
          <w:rFonts w:ascii="Consolas" w:hAnsi="Consolas" w:cs="Courier New"/>
        </w:rPr>
        <w:br/>
        <w:t>(</w:t>
      </w:r>
      <w:r w:rsidRPr="008E144E">
        <w:rPr>
          <w:rFonts w:ascii="Consolas" w:hAnsi="Consolas" w:cs="Courier New"/>
          <w:b/>
          <w:bCs/>
        </w:rPr>
        <w:t>TJ-SP</w:t>
      </w:r>
      <w:r w:rsidRPr="008E144E">
        <w:rPr>
          <w:rFonts w:ascii="Consolas" w:hAnsi="Consolas" w:cs="Courier New"/>
        </w:rPr>
        <w:t xml:space="preserve"> - Direta de Inconstitucionalidade: 20704096420238260000 São Paulo, Relator: Gomes Varjão, Data de Julgamento: 12/03/2025, Órgão Especial, Data de Publicação: 13/03/</w:t>
      </w:r>
      <w:r w:rsidRPr="008E144E">
        <w:rPr>
          <w:rFonts w:ascii="Consolas" w:hAnsi="Consolas" w:cs="Courier New"/>
          <w:b/>
          <w:bCs/>
        </w:rPr>
        <w:t>2025</w:t>
      </w:r>
      <w:r w:rsidRPr="008E144E">
        <w:rPr>
          <w:rFonts w:ascii="Consolas" w:hAnsi="Consolas" w:cs="Courier New"/>
        </w:rPr>
        <w:t>)</w:t>
      </w:r>
    </w:p>
    <w:p w:rsidR="00905C46" w:rsidRPr="008E144E" w:rsidP="00905C46" w14:paraId="2F2D339C" w14:textId="77777777">
      <w:pPr>
        <w:autoSpaceDE w:val="0"/>
        <w:autoSpaceDN w:val="0"/>
        <w:adjustRightInd w:val="0"/>
        <w:spacing w:before="120" w:after="120"/>
        <w:ind w:left="3402"/>
        <w:jc w:val="both"/>
        <w:rPr>
          <w:rFonts w:ascii="Consolas" w:hAnsi="Consolas" w:cs="Courier New"/>
        </w:rPr>
      </w:pPr>
    </w:p>
    <w:p w:rsidR="00905C46" w:rsidRPr="008E144E" w:rsidP="00905C46" w14:paraId="4E2C0EB6" w14:textId="77777777">
      <w:pPr>
        <w:autoSpaceDE w:val="0"/>
        <w:autoSpaceDN w:val="0"/>
        <w:adjustRightInd w:val="0"/>
        <w:spacing w:before="120" w:after="120"/>
        <w:ind w:left="3402"/>
        <w:jc w:val="both"/>
        <w:rPr>
          <w:rFonts w:ascii="Consolas" w:hAnsi="Consolas" w:cs="Courier New"/>
        </w:rPr>
      </w:pPr>
    </w:p>
    <w:p w:rsidR="00905C46" w:rsidRPr="008E144E" w:rsidP="00905C46" w14:paraId="243D5761" w14:textId="5DE7E5DA">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rPr>
        <w:t xml:space="preserve">Ação direta de inconstitucionalidade. Lei 3.920 de 24 de maio de 2016 do Município de Mirassol que "institui no Calendário Oficial do Município, a Semana Municipal do Lixo Zero e dá outras providências". Inexistência de vício de iniciativa: o rol de iniciativas legislativas </w:t>
      </w:r>
      <w:r w:rsidRPr="008E144E">
        <w:rPr>
          <w:rFonts w:ascii="Consolas" w:hAnsi="Consolas" w:cs="Courier New"/>
        </w:rPr>
        <w:t>reservadas ao chefe do Poder Executivo é matéria taxativamente disposta na Constituição Estadual. Precedentes do STF. Ação julgada improcedente.</w:t>
      </w:r>
      <w:r w:rsidRPr="008E144E">
        <w:rPr>
          <w:rFonts w:ascii="Consolas" w:hAnsi="Consolas" w:cs="Courier New"/>
        </w:rPr>
        <w:tab/>
      </w:r>
      <w:r w:rsidRPr="008E144E">
        <w:rPr>
          <w:rFonts w:ascii="Consolas" w:hAnsi="Consolas" w:cs="Courier New"/>
        </w:rPr>
        <w:br/>
        <w:t>(</w:t>
      </w:r>
      <w:r w:rsidRPr="008E144E">
        <w:rPr>
          <w:rFonts w:ascii="Consolas" w:hAnsi="Consolas" w:cs="Courier New"/>
          <w:b/>
          <w:bCs/>
        </w:rPr>
        <w:t>TJ-SP</w:t>
      </w:r>
      <w:r w:rsidRPr="008E144E">
        <w:rPr>
          <w:rFonts w:ascii="Consolas" w:hAnsi="Consolas" w:cs="Courier New"/>
        </w:rPr>
        <w:t xml:space="preserve"> - ADI: 21180838220168260000 SP 2118083-82.2016.8.26.0000, Relator: Márcio Bartoli, Data de Julgamento: 07/12/2016, Órgão Especial, Data de Publicação: 11/01/2017)</w:t>
      </w:r>
    </w:p>
    <w:p w:rsidR="00905C46" w:rsidRPr="008E144E" w:rsidP="00905C46" w14:paraId="0DE1A32B" w14:textId="77777777">
      <w:pPr>
        <w:autoSpaceDE w:val="0"/>
        <w:autoSpaceDN w:val="0"/>
        <w:adjustRightInd w:val="0"/>
        <w:spacing w:before="120" w:after="120"/>
        <w:ind w:left="3402"/>
        <w:jc w:val="both"/>
        <w:rPr>
          <w:rFonts w:ascii="Consolas" w:hAnsi="Consolas" w:cs="Courier New"/>
        </w:rPr>
      </w:pPr>
    </w:p>
    <w:p w:rsidR="00905C46" w:rsidRPr="00905C46" w:rsidP="00905C46" w14:paraId="762E0EB0" w14:textId="6EEA7D15">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O Supremo Tribunal Federal, no julgamento do Tema 917 de Repercussão Geral, firmou tese de que não usurpa a competência privativa do Chefe do Poder Executivo a lei que, embora crie despesa para a Administração, não trate da sua estrutura ou da atribuição de seus órgãos, nem do regime jurídico de servidores públicos</w:t>
      </w:r>
      <w:r w:rsidRPr="008E144E">
        <w:rPr>
          <w:rFonts w:ascii="Consolas" w:hAnsi="Consolas" w:cs="Courier New"/>
          <w:sz w:val="24"/>
          <w:szCs w:val="24"/>
        </w:rPr>
        <w:t>. Leia-se:</w:t>
      </w:r>
    </w:p>
    <w:p w:rsidR="00905C46" w:rsidRPr="008E144E" w:rsidP="00905C46" w14:paraId="25F4E4B4" w14:textId="77777777">
      <w:pPr>
        <w:autoSpaceDE w:val="0"/>
        <w:autoSpaceDN w:val="0"/>
        <w:adjustRightInd w:val="0"/>
        <w:spacing w:before="120" w:after="120"/>
        <w:ind w:left="3402"/>
        <w:jc w:val="both"/>
        <w:rPr>
          <w:rFonts w:ascii="Consolas" w:hAnsi="Consolas" w:cs="Courier New"/>
        </w:rPr>
      </w:pPr>
    </w:p>
    <w:p w:rsidR="00905C46" w:rsidRPr="00905C46" w:rsidP="00905C46" w14:paraId="7D376061" w14:textId="3ACD2B89">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905C46">
        <w:rPr>
          <w:rFonts w:ascii="Consolas" w:hAnsi="Consolas" w:cs="Courier New"/>
          <w:b/>
          <w:bCs/>
        </w:rPr>
        <w:t>Tema 917 - Competência para iniciativa de lei municipal que preveja a obrigatoriedade de instalação de câmeras de segurança em escolas públicas municipais e cercanias.</w:t>
      </w:r>
      <w:r w:rsidRPr="008E144E">
        <w:rPr>
          <w:rFonts w:ascii="Consolas" w:hAnsi="Consolas" w:cs="Courier New"/>
        </w:rPr>
        <w:t xml:space="preserve"> (Relator: MIN. GILMAR MENDES; Leading Case: ARE 878911)</w:t>
      </w:r>
    </w:p>
    <w:p w:rsidR="00905C46" w:rsidRPr="008E144E" w:rsidP="00905C46" w14:paraId="3EF6A488" w14:textId="1680B10F">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905C46">
        <w:rPr>
          <w:rFonts w:ascii="Consolas" w:hAnsi="Consolas" w:cs="Courier New"/>
          <w:b/>
          <w:bCs/>
        </w:rPr>
        <w:t>Tese:</w:t>
      </w:r>
      <w:r w:rsidRPr="008E144E">
        <w:rPr>
          <w:rFonts w:ascii="Consolas" w:hAnsi="Consolas" w:cs="Courier New"/>
          <w:b/>
          <w:bCs/>
        </w:rPr>
        <w:tab/>
      </w:r>
      <w:r w:rsidRPr="008E144E">
        <w:rPr>
          <w:rFonts w:ascii="Consolas" w:hAnsi="Consolas" w:cs="Courier New"/>
          <w:b/>
          <w:bCs/>
        </w:rPr>
        <w:br/>
      </w:r>
      <w:r w:rsidRPr="00905C46">
        <w:rPr>
          <w:rFonts w:ascii="Consolas" w:hAnsi="Consolas" w:cs="Courier New"/>
        </w:rPr>
        <w:t xml:space="preserve">Não usurpa competência privativa do Chefe do Poder Executivo lei que, embora crie despesa para a Administração, não trata da sua estrutura ou da atribuição de seus órgãos nem do regime jurídico de servidores públicos (art. 61, § 1º, </w:t>
      </w:r>
      <w:r w:rsidRPr="00905C46">
        <w:rPr>
          <w:rFonts w:ascii="Consolas" w:hAnsi="Consolas" w:cs="Courier New"/>
        </w:rPr>
        <w:t>II,"a</w:t>
      </w:r>
      <w:r w:rsidRPr="00905C46">
        <w:rPr>
          <w:rFonts w:ascii="Consolas" w:hAnsi="Consolas" w:cs="Courier New"/>
        </w:rPr>
        <w:t>", "c" e "e", da Constituição Federal).</w:t>
      </w:r>
    </w:p>
    <w:p w:rsidR="00905C46" w:rsidRPr="008E144E" w:rsidP="00905C46" w14:paraId="1712D8C4" w14:textId="77777777">
      <w:pPr>
        <w:autoSpaceDE w:val="0"/>
        <w:autoSpaceDN w:val="0"/>
        <w:adjustRightInd w:val="0"/>
        <w:spacing w:before="120" w:after="120"/>
        <w:ind w:left="3402"/>
        <w:jc w:val="both"/>
        <w:rPr>
          <w:rFonts w:ascii="Consolas" w:hAnsi="Consolas" w:cs="Courier New"/>
        </w:rPr>
      </w:pPr>
    </w:p>
    <w:p w:rsidR="00595899" w:rsidRPr="008E144E" w:rsidP="00DE727D" w14:paraId="1C460B41" w14:textId="7ED28C93">
      <w:pPr>
        <w:autoSpaceDE w:val="0"/>
        <w:autoSpaceDN w:val="0"/>
        <w:adjustRightInd w:val="0"/>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Logo, há de se convencionar que a norma presente se encontra livre de eivas nessa perspectiva ora analisada.</w:t>
      </w:r>
    </w:p>
    <w:p w:rsidR="00595899" w:rsidRPr="008E144E" w:rsidP="008079A0" w14:paraId="695C6303" w14:textId="77777777">
      <w:pPr>
        <w:autoSpaceDE w:val="0"/>
        <w:autoSpaceDN w:val="0"/>
        <w:adjustRightInd w:val="0"/>
        <w:spacing w:before="120" w:after="120" w:line="360" w:lineRule="auto"/>
        <w:ind w:firstLine="567"/>
        <w:jc w:val="center"/>
        <w:rPr>
          <w:rFonts w:ascii="Consolas" w:hAnsi="Consolas" w:cs="Courier New"/>
          <w:sz w:val="24"/>
          <w:szCs w:val="24"/>
        </w:rPr>
      </w:pPr>
    </w:p>
    <w:p w:rsidR="00905C46" w:rsidRPr="008E144E" w:rsidP="00905C46" w14:paraId="026EB633" w14:textId="29168F85">
      <w:pPr>
        <w:pStyle w:val="BodyText"/>
        <w:numPr>
          <w:ilvl w:val="1"/>
          <w:numId w:val="1"/>
        </w:numPr>
        <w:spacing w:before="120" w:after="120" w:line="360" w:lineRule="auto"/>
        <w:ind w:left="426" w:hanging="426"/>
        <w:jc w:val="both"/>
        <w:rPr>
          <w:rFonts w:ascii="Consolas" w:hAnsi="Consolas" w:cs="Courier New"/>
          <w:b/>
          <w:sz w:val="24"/>
          <w:szCs w:val="24"/>
        </w:rPr>
      </w:pPr>
      <w:r w:rsidRPr="008E144E">
        <w:rPr>
          <w:rFonts w:ascii="Consolas" w:hAnsi="Consolas" w:cs="Courier New"/>
          <w:b/>
          <w:sz w:val="24"/>
          <w:szCs w:val="24"/>
        </w:rPr>
        <w:t>DO RESPEITO AO PRINCÍPIO DA SEPARAÇÃO DOS PODERES</w:t>
      </w:r>
    </w:p>
    <w:p w:rsidR="00905C46" w:rsidRPr="00905C46" w:rsidP="00905C46" w14:paraId="4A60E6F8" w14:textId="77777777">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 xml:space="preserve">O princípio da separação dos poderes, cláusula pétrea de nossa Constituição, veda a interferência indevida de um poder sobre outro. O Projeto de Lei nº 3/2026 foi redigido com a devida cautela para preservar a harmonia e a independência entre os poderes, em conformidade com o princípio </w:t>
      </w:r>
      <w:r w:rsidRPr="00905C46">
        <w:rPr>
          <w:rFonts w:ascii="Consolas" w:hAnsi="Consolas" w:cs="Courier New"/>
          <w:i/>
          <w:iCs/>
          <w:sz w:val="24"/>
          <w:szCs w:val="24"/>
        </w:rPr>
        <w:t xml:space="preserve">quieta non </w:t>
      </w:r>
      <w:r w:rsidRPr="00905C46">
        <w:rPr>
          <w:rFonts w:ascii="Consolas" w:hAnsi="Consolas" w:cs="Courier New"/>
          <w:i/>
          <w:iCs/>
          <w:sz w:val="24"/>
          <w:szCs w:val="24"/>
        </w:rPr>
        <w:t>movere</w:t>
      </w:r>
      <w:r w:rsidRPr="00905C46">
        <w:rPr>
          <w:rFonts w:ascii="Consolas" w:hAnsi="Consolas" w:cs="Courier New"/>
          <w:sz w:val="24"/>
          <w:szCs w:val="24"/>
        </w:rPr>
        <w:t xml:space="preserve"> (não mover o que está quieto).</w:t>
      </w:r>
    </w:p>
    <w:p w:rsidR="00905C46" w:rsidRPr="008E144E" w:rsidP="00905C46" w14:paraId="49EE82E6" w14:textId="77777777">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 xml:space="preserve">O artigo 4º da propositura é explícito ao afirmar que as ações previstas possuem </w:t>
      </w:r>
      <w:r w:rsidRPr="00905C46">
        <w:rPr>
          <w:rFonts w:ascii="Consolas" w:hAnsi="Consolas" w:cs="Courier New"/>
          <w:b/>
          <w:bCs/>
          <w:sz w:val="24"/>
          <w:szCs w:val="24"/>
        </w:rPr>
        <w:t>caráter orientador e educativo</w:t>
      </w:r>
      <w:r w:rsidRPr="00905C46">
        <w:rPr>
          <w:rFonts w:ascii="Consolas" w:hAnsi="Consolas" w:cs="Courier New"/>
          <w:sz w:val="24"/>
          <w:szCs w:val="24"/>
        </w:rPr>
        <w:t>, não implicando a criação de programas obrigatórios, cargos, funções ou ingerência na organização administrativa do Poder Executivo.</w:t>
      </w:r>
    </w:p>
    <w:p w:rsidR="00905C46" w:rsidRPr="008E144E" w:rsidP="00905C46" w14:paraId="02898A98" w14:textId="63B5A101">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Ademais, o artigo 3º condiciona a promoção das atividades à "</w:t>
      </w:r>
      <w:r w:rsidRPr="00905C46">
        <w:rPr>
          <w:rFonts w:ascii="Consolas" w:hAnsi="Consolas" w:cs="Courier New"/>
          <w:b/>
          <w:bCs/>
          <w:i/>
          <w:iCs/>
          <w:sz w:val="24"/>
          <w:szCs w:val="24"/>
        </w:rPr>
        <w:t>disponibilidade administrativa e orçamentária</w:t>
      </w:r>
      <w:r w:rsidRPr="00905C46">
        <w:rPr>
          <w:rFonts w:ascii="Consolas" w:hAnsi="Consolas" w:cs="Courier New"/>
          <w:sz w:val="24"/>
          <w:szCs w:val="24"/>
        </w:rPr>
        <w:t>", o que confere ao Executivo a discricionariedade para avaliar a conveniência e a oportunidade de sua implementação.</w:t>
      </w:r>
    </w:p>
    <w:p w:rsidR="002B4B31" w:rsidRPr="008E144E" w:rsidP="002B4B31" w14:paraId="294E2663" w14:textId="77777777">
      <w:pPr>
        <w:autoSpaceDE w:val="0"/>
        <w:autoSpaceDN w:val="0"/>
        <w:adjustRightInd w:val="0"/>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Inclusive, </w:t>
      </w:r>
      <w:r w:rsidRPr="008E144E">
        <w:rPr>
          <w:rFonts w:ascii="Consolas" w:hAnsi="Consolas" w:cs="Courier New"/>
          <w:b/>
          <w:bCs/>
          <w:sz w:val="24"/>
          <w:szCs w:val="24"/>
        </w:rPr>
        <w:t>Alexandre de Moraes</w:t>
      </w:r>
      <w:r w:rsidRPr="008E144E">
        <w:rPr>
          <w:rFonts w:ascii="Consolas" w:hAnsi="Consolas" w:cs="Courier New"/>
          <w:sz w:val="24"/>
          <w:szCs w:val="24"/>
        </w:rPr>
        <w:t>, ao tratar do princípio da separação de poderes, adverte sobre a necessidade de se evitar a "</w:t>
      </w:r>
      <w:r w:rsidRPr="008E144E">
        <w:rPr>
          <w:rFonts w:ascii="Consolas" w:hAnsi="Consolas" w:cs="Courier New"/>
          <w:b/>
          <w:bCs/>
          <w:i/>
          <w:iCs/>
          <w:sz w:val="24"/>
          <w:szCs w:val="24"/>
        </w:rPr>
        <w:t>hipertrofia do Poder Executivo</w:t>
      </w:r>
      <w:r w:rsidRPr="008E144E">
        <w:rPr>
          <w:rFonts w:ascii="Consolas" w:hAnsi="Consolas" w:cs="Courier New"/>
          <w:sz w:val="24"/>
          <w:szCs w:val="24"/>
        </w:rPr>
        <w:t>", que ocorreria caso se interpretasse de forma elástica as suas competências privativas. O autor sustenta que:</w:t>
      </w:r>
    </w:p>
    <w:p w:rsidR="002B4B31" w:rsidRPr="008E144E" w:rsidP="002B4B31" w14:paraId="59156C21" w14:textId="77777777">
      <w:pPr>
        <w:autoSpaceDE w:val="0"/>
        <w:autoSpaceDN w:val="0"/>
        <w:adjustRightInd w:val="0"/>
        <w:spacing w:before="120" w:after="120"/>
        <w:ind w:left="3402"/>
        <w:jc w:val="both"/>
        <w:rPr>
          <w:rFonts w:ascii="Consolas" w:hAnsi="Consolas" w:cs="Courier New"/>
        </w:rPr>
      </w:pPr>
    </w:p>
    <w:p w:rsidR="002B4B31" w:rsidRPr="008E144E" w:rsidP="002B4B31" w14:paraId="6E9A7BEC" w14:textId="0CE48F72">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rPr>
        <w:t>“</w:t>
      </w:r>
      <w:r w:rsidRPr="002B4B31">
        <w:rPr>
          <w:rFonts w:ascii="Consolas" w:hAnsi="Consolas" w:cs="Courier New"/>
          <w:i/>
          <w:iCs/>
        </w:rPr>
        <w:t>As hipóteses de iniciativa legislativa reservada ao Chefe do Poder Executivo, previstas no art. 61, § 1º, da Constituição Federal, constituem um rol taxativo (</w:t>
      </w:r>
      <w:r w:rsidRPr="002B4B31">
        <w:rPr>
          <w:rFonts w:ascii="Consolas" w:hAnsi="Consolas" w:cs="Courier New"/>
          <w:i/>
          <w:iCs/>
        </w:rPr>
        <w:t>numerus</w:t>
      </w:r>
      <w:r w:rsidRPr="002B4B31">
        <w:rPr>
          <w:rFonts w:ascii="Consolas" w:hAnsi="Consolas" w:cs="Courier New"/>
          <w:i/>
          <w:iCs/>
        </w:rPr>
        <w:t xml:space="preserve"> </w:t>
      </w:r>
      <w:r w:rsidRPr="002B4B31">
        <w:rPr>
          <w:rFonts w:ascii="Consolas" w:hAnsi="Consolas" w:cs="Courier New"/>
          <w:i/>
          <w:iCs/>
        </w:rPr>
        <w:t>clausus</w:t>
      </w:r>
      <w:r w:rsidRPr="002B4B31">
        <w:rPr>
          <w:rFonts w:ascii="Consolas" w:hAnsi="Consolas" w:cs="Courier New"/>
          <w:i/>
          <w:iCs/>
        </w:rPr>
        <w:t>), não sendo possível sua ampliação para matérias diversas daquelas ali elencadas, sob pena de indevida limitação à prerrogativa parlamentar.</w:t>
      </w:r>
      <w:r w:rsidRPr="002B4B31">
        <w:rPr>
          <w:rFonts w:ascii="Consolas" w:hAnsi="Consolas" w:cs="Courier New"/>
        </w:rPr>
        <w:t>"</w:t>
      </w:r>
      <w:r w:rsidRPr="008E144E">
        <w:rPr>
          <w:rFonts w:ascii="Consolas" w:hAnsi="Consolas" w:cs="Courier New"/>
        </w:rPr>
        <w:t xml:space="preserve"> (</w:t>
      </w:r>
      <w:r w:rsidRPr="002B4B31">
        <w:rPr>
          <w:rFonts w:ascii="Consolas" w:hAnsi="Consolas" w:cs="Courier New"/>
        </w:rPr>
        <w:t xml:space="preserve">MORAES, Alexandre de. </w:t>
      </w:r>
      <w:r w:rsidRPr="002B4B31">
        <w:rPr>
          <w:rFonts w:ascii="Consolas" w:hAnsi="Consolas" w:cs="Courier New"/>
          <w:i/>
          <w:iCs/>
        </w:rPr>
        <w:t>Direito Constitucional</w:t>
      </w:r>
      <w:r w:rsidRPr="002B4B31">
        <w:rPr>
          <w:rFonts w:ascii="Consolas" w:hAnsi="Consolas" w:cs="Courier New"/>
        </w:rPr>
        <w:t>. 39. ed. São Paulo: Atlas, 2023. p. 584</w:t>
      </w:r>
      <w:r w:rsidRPr="008E144E">
        <w:rPr>
          <w:rFonts w:ascii="Consolas" w:hAnsi="Consolas" w:cs="Courier New"/>
        </w:rPr>
        <w:t>)</w:t>
      </w:r>
      <w:r w:rsidRPr="002B4B31">
        <w:rPr>
          <w:rFonts w:ascii="Consolas" w:hAnsi="Consolas" w:cs="Courier New"/>
        </w:rPr>
        <w:t>.</w:t>
      </w:r>
    </w:p>
    <w:p w:rsidR="002B4B31" w:rsidRPr="008E144E" w:rsidP="002B4B31" w14:paraId="3790FE67" w14:textId="77777777">
      <w:pPr>
        <w:autoSpaceDE w:val="0"/>
        <w:autoSpaceDN w:val="0"/>
        <w:adjustRightInd w:val="0"/>
        <w:spacing w:before="120" w:after="120"/>
        <w:ind w:left="3402"/>
        <w:jc w:val="both"/>
        <w:rPr>
          <w:rFonts w:ascii="Consolas" w:hAnsi="Consolas" w:cs="Courier New"/>
        </w:rPr>
      </w:pPr>
    </w:p>
    <w:p w:rsidR="00905C46" w:rsidRPr="008E144E" w:rsidP="00905C46" w14:paraId="362A1D07" w14:textId="77777777">
      <w:pPr>
        <w:autoSpaceDE w:val="0"/>
        <w:autoSpaceDN w:val="0"/>
        <w:adjustRightInd w:val="0"/>
        <w:spacing w:before="120" w:after="120" w:line="360" w:lineRule="auto"/>
        <w:ind w:firstLine="567"/>
        <w:jc w:val="both"/>
        <w:rPr>
          <w:rFonts w:ascii="Consolas" w:hAnsi="Consolas" w:cs="Courier New"/>
          <w:sz w:val="24"/>
          <w:szCs w:val="24"/>
        </w:rPr>
      </w:pPr>
      <w:r w:rsidRPr="00905C46">
        <w:rPr>
          <w:rFonts w:ascii="Consolas" w:hAnsi="Consolas" w:cs="Courier New"/>
          <w:sz w:val="24"/>
          <w:szCs w:val="24"/>
        </w:rPr>
        <w:t xml:space="preserve">Dessa forma, a lei não impõe um </w:t>
      </w:r>
      <w:r w:rsidRPr="00905C46">
        <w:rPr>
          <w:rFonts w:ascii="Consolas" w:hAnsi="Consolas" w:cs="Courier New"/>
          <w:i/>
          <w:iCs/>
          <w:sz w:val="24"/>
          <w:szCs w:val="24"/>
        </w:rPr>
        <w:t>facere</w:t>
      </w:r>
      <w:r w:rsidRPr="00905C46">
        <w:rPr>
          <w:rFonts w:ascii="Consolas" w:hAnsi="Consolas" w:cs="Courier New"/>
          <w:sz w:val="24"/>
          <w:szCs w:val="24"/>
        </w:rPr>
        <w:t xml:space="preserve"> (um fazer) obrigatório à Administração, mas sim a autoriza a atuar, em cooperação com a sociedade civil, conforme o artigo 5º, para a consecução de um objetivo de manifesto interesse público.</w:t>
      </w:r>
    </w:p>
    <w:p w:rsidR="00905C46" w:rsidRPr="00905C46" w:rsidP="00905C46" w14:paraId="71969C2B" w14:textId="1F37AE65">
      <w:pPr>
        <w:autoSpaceDE w:val="0"/>
        <w:autoSpaceDN w:val="0"/>
        <w:adjustRightInd w:val="0"/>
        <w:spacing w:before="120" w:after="120" w:line="360" w:lineRule="auto"/>
        <w:ind w:firstLine="567"/>
        <w:jc w:val="both"/>
        <w:rPr>
          <w:rFonts w:ascii="Consolas" w:hAnsi="Consolas" w:cs="Courier New"/>
          <w:b/>
          <w:bCs/>
          <w:sz w:val="24"/>
          <w:szCs w:val="24"/>
        </w:rPr>
      </w:pPr>
      <w:r w:rsidRPr="00905C46">
        <w:rPr>
          <w:rFonts w:ascii="Consolas" w:hAnsi="Consolas" w:cs="Courier New"/>
          <w:b/>
          <w:bCs/>
          <w:sz w:val="24"/>
          <w:szCs w:val="24"/>
        </w:rPr>
        <w:t>Não há, portanto, violação à reserva de administração.</w:t>
      </w:r>
    </w:p>
    <w:p w:rsidR="005D3F61" w:rsidRPr="008E144E" w:rsidP="00DE727D" w14:paraId="35FD8045" w14:textId="77777777">
      <w:pPr>
        <w:pStyle w:val="BodyText"/>
        <w:spacing w:before="120" w:after="120" w:line="360" w:lineRule="auto"/>
        <w:ind w:firstLine="567"/>
        <w:jc w:val="both"/>
        <w:rPr>
          <w:rFonts w:ascii="Consolas" w:hAnsi="Consolas" w:cs="Courier New"/>
          <w:sz w:val="24"/>
          <w:szCs w:val="24"/>
        </w:rPr>
      </w:pPr>
    </w:p>
    <w:p w:rsidR="00905C46" w:rsidRPr="008E144E" w:rsidP="00905C46" w14:paraId="3C9C8771" w14:textId="55CD8614">
      <w:pPr>
        <w:pStyle w:val="BodyText"/>
        <w:numPr>
          <w:ilvl w:val="1"/>
          <w:numId w:val="1"/>
        </w:numPr>
        <w:spacing w:before="120" w:after="120" w:line="360" w:lineRule="auto"/>
        <w:ind w:left="426" w:hanging="426"/>
        <w:jc w:val="both"/>
        <w:rPr>
          <w:rFonts w:ascii="Consolas" w:hAnsi="Consolas" w:cs="Courier New"/>
          <w:b/>
          <w:sz w:val="24"/>
          <w:szCs w:val="24"/>
        </w:rPr>
      </w:pPr>
      <w:r w:rsidRPr="008E144E">
        <w:rPr>
          <w:rFonts w:ascii="Consolas" w:hAnsi="Consolas" w:cs="Courier New"/>
          <w:b/>
          <w:sz w:val="24"/>
          <w:szCs w:val="24"/>
        </w:rPr>
        <w:t>DOS PRINCÍPIOS DA ADMINISTRAÇÃO PÚBLICA E DA INEXISTÊNCIA DE VÍCIO</w:t>
      </w:r>
    </w:p>
    <w:p w:rsidR="00595899" w:rsidRPr="008E144E" w:rsidP="00595899" w14:paraId="77AEFB21" w14:textId="54E6B409">
      <w:pPr>
        <w:pStyle w:val="BodyText"/>
        <w:spacing w:before="120" w:after="120" w:line="360" w:lineRule="auto"/>
        <w:ind w:firstLine="567"/>
        <w:jc w:val="both"/>
        <w:rPr>
          <w:rFonts w:ascii="Consolas" w:hAnsi="Consolas" w:cs="Courier New"/>
          <w:sz w:val="24"/>
          <w:szCs w:val="24"/>
        </w:rPr>
      </w:pPr>
      <w:r w:rsidRPr="00595899">
        <w:rPr>
          <w:rFonts w:ascii="Consolas" w:hAnsi="Consolas" w:cs="Courier New"/>
          <w:sz w:val="24"/>
          <w:szCs w:val="24"/>
        </w:rPr>
        <w:t xml:space="preserve">A proposta alinha-se aos princípios constitucionais que regem a Administração Pública, insculpidos no </w:t>
      </w:r>
      <w:r w:rsidRPr="00595899">
        <w:rPr>
          <w:rFonts w:ascii="Consolas" w:hAnsi="Consolas" w:cs="Courier New"/>
          <w:i/>
          <w:iCs/>
          <w:sz w:val="24"/>
          <w:szCs w:val="24"/>
        </w:rPr>
        <w:t>caput</w:t>
      </w:r>
      <w:r w:rsidRPr="00595899">
        <w:rPr>
          <w:rFonts w:ascii="Consolas" w:hAnsi="Consolas" w:cs="Courier New"/>
          <w:sz w:val="24"/>
          <w:szCs w:val="24"/>
        </w:rPr>
        <w:t xml:space="preserve"> do artigo 37</w:t>
      </w:r>
      <w:r w:rsidR="005D3F61">
        <w:rPr>
          <w:rFonts w:ascii="Consolas" w:hAnsi="Consolas" w:cs="Courier New"/>
          <w:sz w:val="24"/>
          <w:szCs w:val="24"/>
        </w:rPr>
        <w:t>, CF.</w:t>
      </w:r>
    </w:p>
    <w:p w:rsidR="00595899" w:rsidRPr="00595899" w:rsidP="00595899" w14:paraId="3E6EDF77" w14:textId="50EB8DE2">
      <w:pPr>
        <w:pStyle w:val="BodyText"/>
        <w:spacing w:before="120" w:after="120" w:line="360" w:lineRule="auto"/>
        <w:ind w:firstLine="567"/>
        <w:jc w:val="both"/>
        <w:rPr>
          <w:rFonts w:ascii="Consolas" w:hAnsi="Consolas" w:cs="Courier New"/>
          <w:sz w:val="24"/>
          <w:szCs w:val="24"/>
        </w:rPr>
      </w:pPr>
      <w:r w:rsidRPr="00595899">
        <w:rPr>
          <w:rFonts w:ascii="Consolas" w:hAnsi="Consolas" w:cs="Courier New"/>
          <w:sz w:val="24"/>
          <w:szCs w:val="24"/>
        </w:rPr>
        <w:t xml:space="preserve">A valorização da saúde mental do servidor público é medida que concretiza o </w:t>
      </w:r>
      <w:r w:rsidRPr="00595899">
        <w:rPr>
          <w:rFonts w:ascii="Consolas" w:hAnsi="Consolas" w:cs="Courier New"/>
          <w:b/>
          <w:bCs/>
          <w:sz w:val="24"/>
          <w:szCs w:val="24"/>
        </w:rPr>
        <w:t>princípio da eficiência</w:t>
      </w:r>
      <w:r w:rsidRPr="00595899">
        <w:rPr>
          <w:rFonts w:ascii="Consolas" w:hAnsi="Consolas" w:cs="Courier New"/>
          <w:sz w:val="24"/>
          <w:szCs w:val="24"/>
        </w:rPr>
        <w:t>, pois um servidor saudável e motivado tende a prestar um serviço de maior qualidade à população.</w:t>
      </w:r>
    </w:p>
    <w:p w:rsidR="00595899" w:rsidRPr="008E144E" w:rsidP="00595899" w14:paraId="7C07939F" w14:textId="77777777">
      <w:pPr>
        <w:pStyle w:val="BodyText"/>
        <w:spacing w:before="120" w:after="120" w:line="360" w:lineRule="auto"/>
        <w:ind w:firstLine="567"/>
        <w:jc w:val="both"/>
        <w:rPr>
          <w:rFonts w:ascii="Consolas" w:hAnsi="Consolas" w:cs="Courier New"/>
          <w:sz w:val="24"/>
          <w:szCs w:val="24"/>
        </w:rPr>
      </w:pPr>
      <w:r w:rsidRPr="00595899">
        <w:rPr>
          <w:rFonts w:ascii="Consolas" w:hAnsi="Consolas" w:cs="Courier New"/>
          <w:sz w:val="24"/>
          <w:szCs w:val="24"/>
        </w:rPr>
        <w:t xml:space="preserve">Ademais, a iniciativa atende ao </w:t>
      </w:r>
      <w:r w:rsidRPr="00595899">
        <w:rPr>
          <w:rFonts w:ascii="Consolas" w:hAnsi="Consolas" w:cs="Courier New"/>
          <w:b/>
          <w:bCs/>
          <w:sz w:val="24"/>
          <w:szCs w:val="24"/>
        </w:rPr>
        <w:t>princípio da moralidade</w:t>
      </w:r>
      <w:r w:rsidRPr="00595899">
        <w:rPr>
          <w:rFonts w:ascii="Consolas" w:hAnsi="Consolas" w:cs="Courier New"/>
          <w:sz w:val="24"/>
          <w:szCs w:val="24"/>
        </w:rPr>
        <w:t xml:space="preserve">, ao demonstrar o zelo do Poder Público para com seus agentes, e ao </w:t>
      </w:r>
      <w:r w:rsidRPr="00595899">
        <w:rPr>
          <w:rFonts w:ascii="Consolas" w:hAnsi="Consolas" w:cs="Courier New"/>
          <w:b/>
          <w:bCs/>
          <w:sz w:val="24"/>
          <w:szCs w:val="24"/>
        </w:rPr>
        <w:t>supremo princípio do interesse público</w:t>
      </w:r>
      <w:r w:rsidRPr="00595899">
        <w:rPr>
          <w:rFonts w:ascii="Consolas" w:hAnsi="Consolas" w:cs="Courier New"/>
          <w:sz w:val="24"/>
          <w:szCs w:val="24"/>
        </w:rPr>
        <w:t>, uma vez que a boa prestação dos serviços públicos é a finalidade última da Administração.</w:t>
      </w:r>
    </w:p>
    <w:p w:rsidR="00595899" w:rsidRPr="00595899" w:rsidP="00595899" w14:paraId="3E7FB3F1" w14:textId="0448E861">
      <w:pPr>
        <w:pStyle w:val="BodyText"/>
        <w:spacing w:before="120" w:after="120" w:line="360" w:lineRule="auto"/>
        <w:ind w:firstLine="567"/>
        <w:jc w:val="both"/>
        <w:rPr>
          <w:rFonts w:ascii="Consolas" w:hAnsi="Consolas" w:cs="Courier New"/>
          <w:b/>
          <w:bCs/>
          <w:sz w:val="24"/>
          <w:szCs w:val="24"/>
        </w:rPr>
      </w:pPr>
      <w:r w:rsidRPr="00595899">
        <w:rPr>
          <w:rFonts w:ascii="Consolas" w:hAnsi="Consolas" w:cs="Courier New"/>
          <w:b/>
          <w:bCs/>
          <w:sz w:val="24"/>
          <w:szCs w:val="24"/>
        </w:rPr>
        <w:t xml:space="preserve">A saúde do servidor não é um fim em si mesma, mas um meio para alcançar a excelência na gestão pública, conforme o adágio </w:t>
      </w:r>
      <w:r w:rsidRPr="00595899">
        <w:rPr>
          <w:rFonts w:ascii="Consolas" w:hAnsi="Consolas" w:cs="Courier New"/>
          <w:b/>
          <w:bCs/>
          <w:i/>
          <w:iCs/>
          <w:sz w:val="24"/>
          <w:szCs w:val="24"/>
        </w:rPr>
        <w:t>salus</w:t>
      </w:r>
      <w:r w:rsidRPr="00595899">
        <w:rPr>
          <w:rFonts w:ascii="Consolas" w:hAnsi="Consolas" w:cs="Courier New"/>
          <w:b/>
          <w:bCs/>
          <w:i/>
          <w:iCs/>
          <w:sz w:val="24"/>
          <w:szCs w:val="24"/>
        </w:rPr>
        <w:t xml:space="preserve"> </w:t>
      </w:r>
      <w:r w:rsidRPr="00595899">
        <w:rPr>
          <w:rFonts w:ascii="Consolas" w:hAnsi="Consolas" w:cs="Courier New"/>
          <w:b/>
          <w:bCs/>
          <w:i/>
          <w:iCs/>
          <w:sz w:val="24"/>
          <w:szCs w:val="24"/>
        </w:rPr>
        <w:t>populi</w:t>
      </w:r>
      <w:r w:rsidRPr="00595899">
        <w:rPr>
          <w:rFonts w:ascii="Consolas" w:hAnsi="Consolas" w:cs="Courier New"/>
          <w:b/>
          <w:bCs/>
          <w:i/>
          <w:iCs/>
          <w:sz w:val="24"/>
          <w:szCs w:val="24"/>
        </w:rPr>
        <w:t xml:space="preserve"> suprema </w:t>
      </w:r>
      <w:r w:rsidRPr="00595899">
        <w:rPr>
          <w:rFonts w:ascii="Consolas" w:hAnsi="Consolas" w:cs="Courier New"/>
          <w:b/>
          <w:bCs/>
          <w:i/>
          <w:iCs/>
          <w:sz w:val="24"/>
          <w:szCs w:val="24"/>
        </w:rPr>
        <w:t>lex</w:t>
      </w:r>
      <w:r w:rsidRPr="00595899">
        <w:rPr>
          <w:rFonts w:ascii="Consolas" w:hAnsi="Consolas" w:cs="Courier New"/>
          <w:b/>
          <w:bCs/>
          <w:i/>
          <w:iCs/>
          <w:sz w:val="24"/>
          <w:szCs w:val="24"/>
        </w:rPr>
        <w:t xml:space="preserve"> </w:t>
      </w:r>
      <w:r w:rsidRPr="00595899">
        <w:rPr>
          <w:rFonts w:ascii="Consolas" w:hAnsi="Consolas" w:cs="Courier New"/>
          <w:b/>
          <w:bCs/>
          <w:i/>
          <w:iCs/>
          <w:sz w:val="24"/>
          <w:szCs w:val="24"/>
        </w:rPr>
        <w:t>esto</w:t>
      </w:r>
      <w:r w:rsidRPr="00595899">
        <w:rPr>
          <w:rFonts w:ascii="Consolas" w:hAnsi="Consolas" w:cs="Courier New"/>
          <w:b/>
          <w:bCs/>
          <w:sz w:val="24"/>
          <w:szCs w:val="24"/>
        </w:rPr>
        <w:t xml:space="preserve"> (a saúde do povo é a lei suprema).</w:t>
      </w:r>
    </w:p>
    <w:p w:rsidR="00595899" w:rsidRPr="008E144E" w:rsidP="00595899" w14:paraId="292C0366" w14:textId="77777777">
      <w:pPr>
        <w:pStyle w:val="BodyText"/>
        <w:spacing w:before="120" w:after="120" w:line="360" w:lineRule="auto"/>
        <w:ind w:firstLine="567"/>
        <w:jc w:val="both"/>
        <w:rPr>
          <w:rFonts w:ascii="Consolas" w:hAnsi="Consolas" w:cs="Courier New"/>
          <w:sz w:val="24"/>
          <w:szCs w:val="24"/>
        </w:rPr>
      </w:pPr>
      <w:r w:rsidRPr="00595899">
        <w:rPr>
          <w:rFonts w:ascii="Consolas" w:hAnsi="Consolas" w:cs="Courier New"/>
          <w:sz w:val="24"/>
          <w:szCs w:val="24"/>
        </w:rPr>
        <w:t xml:space="preserve">Por fim, </w:t>
      </w:r>
      <w:r w:rsidRPr="00595899">
        <w:rPr>
          <w:rFonts w:ascii="Consolas" w:hAnsi="Consolas" w:cs="Courier New"/>
          <w:b/>
          <w:bCs/>
          <w:sz w:val="24"/>
          <w:szCs w:val="24"/>
        </w:rPr>
        <w:t>cumpre salientar que a ausência de indicação de fonte de custeio não invalida a norma, uma vez que esta não cria despesa obrigatória e de execução imediata</w:t>
      </w:r>
      <w:r w:rsidRPr="00595899">
        <w:rPr>
          <w:rFonts w:ascii="Consolas" w:hAnsi="Consolas" w:cs="Courier New"/>
          <w:sz w:val="24"/>
          <w:szCs w:val="24"/>
        </w:rPr>
        <w:t>.</w:t>
      </w:r>
    </w:p>
    <w:p w:rsidR="008079A0" w:rsidRPr="008E144E" w:rsidP="00595899" w14:paraId="0F5C8891" w14:textId="391F8151">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O STF é pacífico ao entender o seguinte:</w:t>
      </w:r>
    </w:p>
    <w:p w:rsidR="008079A0" w:rsidRPr="008E144E" w:rsidP="008079A0" w14:paraId="55AE9EE2" w14:textId="77777777">
      <w:pPr>
        <w:autoSpaceDE w:val="0"/>
        <w:autoSpaceDN w:val="0"/>
        <w:adjustRightInd w:val="0"/>
        <w:spacing w:before="120" w:after="120"/>
        <w:ind w:left="3402"/>
        <w:jc w:val="both"/>
        <w:rPr>
          <w:rFonts w:ascii="Consolas" w:hAnsi="Consolas" w:cs="Courier New"/>
          <w:b/>
          <w:bCs/>
        </w:rPr>
      </w:pPr>
    </w:p>
    <w:p w:rsidR="008079A0" w:rsidRPr="008E144E" w:rsidP="008079A0" w14:paraId="27121B3F" w14:textId="7D1780EA">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rPr>
        <w:t xml:space="preserve">DIREITO CONSTITUCIONAL. AGRAVO REGIMENTAL EM RECURSO EXTRAORDINÁRIO. AÇÃO DIRETA DE INCONSTITUCIONALIDADE ESTADUAL. LEI MUNICIPAL. TOLERÂNCIA NO USO DE ESTACIONAMENTO ROTATIVO PAGO. INICIATIVA PARLAMENTAR. VÍCIO DE INICIATIVA. NÃO OCORRÊNCIA. APLICAÇÃO DO TEMA 917 DA REPERCUSSÃO GERAL. AGRAVO REGIMENTAL DESPROVIDO, COM APLICAÇÃO DE MULTA. I. CASO EM EXAME 1. Agravo regimental interposto em face de decisão que negou provimento </w:t>
      </w:r>
      <w:r w:rsidRPr="008E144E">
        <w:rPr>
          <w:rFonts w:ascii="Consolas" w:hAnsi="Consolas" w:cs="Courier New"/>
        </w:rPr>
        <w:t>a</w:t>
      </w:r>
      <w:r w:rsidRPr="008E144E">
        <w:rPr>
          <w:rFonts w:ascii="Consolas" w:hAnsi="Consolas" w:cs="Courier New"/>
        </w:rPr>
        <w:t xml:space="preserve"> recurso extraordinário contra acórdão que julgou inconstitucional a Lei n. 10.581/2022, do Município de Santo André, a qual estabelece tolerância para o uso de estacionamento rotativo pago (Zona Azul) por veículos automotores. O agravante sustenta a existência de vício de iniciativa, argumentando que a norma, de iniciativa parlamentar, cria despesas para a administração pública municipal, matéria que seria de competência privativa do chefe do Poder Executivo. II. QUESTÃO EM DISCUSSÃO 2. A questão em discussão consiste em definir se a Lei Municipal n. 10 .581/2022, ao estabelecer normas sobre o uso de estacionamento rotativo pago, padece de vício de iniciativa por supostamente </w:t>
      </w:r>
      <w:r w:rsidRPr="008E144E">
        <w:rPr>
          <w:rFonts w:ascii="Consolas" w:hAnsi="Consolas" w:cs="Courier New"/>
        </w:rPr>
        <w:t xml:space="preserve">invadir competência legislativa privativa do chefe do Poder Executivo ao criar despesas para a administração pública. III. RAZÕES DE DECIDIR 3. O Supremo Tribunal Federal entende que não há vício de iniciativa em leis de origem parlamentar que, embora impliquem despesas para a Administração, não tratam da estrutura ou atribuição de órgãos do Poder Executivo nem do regime jurídico dos servidores públicos, conforme o Tema 917 da Repercussão Geral (ARE 878 .911 RG/RJ, rel. Min. Gilmar Mendes). 4. A Lei n. 10.581/2022, do Município de Santo André, apenas estabelece normas sobre o uso de estacionamento rotativo, sem interferir na estrutura administrativa, na atribuição de órgãos da administração pública ou no regime jurídico de servidores, afastando, portanto, a alegação de usurpação da competência privativa do chefe do Poder Executivo. 5. A aplicação de despesas decorrentes da implementação da referida lei não caracteriza invasão de competência, pois trata-se de regulamentação que cabe ao legislativo municipal no exercício de sua função legislativa. IV. DISPOSITIVO E TESE 6. Agravo regimental desprovido, com aplicação da multa prevista no art. 1.021, § 4º, do Código de Processo Civil. Tese de julgamento: “Lei municipal de iniciativa parlamentar que estabelece tolerância no uso de estacionamento rotativo pago não usurpa competência privativa do chefe do Poder Executivo, desde que não trate da estrutura administrativa, das atribuições de órgãos do Poder Executivo ou do regime jurídico dos servidores públicos”. _________ Dispositivos relevantes citados: CF/1988, art. 61, § 1º, II, a, c e </w:t>
      </w:r>
      <w:r w:rsidRPr="008E144E">
        <w:rPr>
          <w:rFonts w:ascii="Consolas" w:hAnsi="Consolas" w:cs="Courier New"/>
        </w:rPr>
        <w:t>e</w:t>
      </w:r>
      <w:r w:rsidRPr="008E144E">
        <w:rPr>
          <w:rFonts w:ascii="Consolas" w:hAnsi="Consolas" w:cs="Courier New"/>
        </w:rPr>
        <w:t>; CPC, art. 1.021, § 4º. Jurisprudência relevante citada: STF, ARE 878 .911 RG/RJ (Tema 917 da Repercussão Geral), Rel. Min. Gilmar Mendes.</w:t>
      </w:r>
      <w:r w:rsidRPr="008E144E">
        <w:rPr>
          <w:rFonts w:ascii="Consolas" w:hAnsi="Consolas" w:cs="Courier New"/>
        </w:rPr>
        <w:tab/>
      </w:r>
      <w:r w:rsidRPr="008E144E">
        <w:rPr>
          <w:rFonts w:ascii="Consolas" w:hAnsi="Consolas" w:cs="Courier New"/>
        </w:rPr>
        <w:br/>
        <w:t>(</w:t>
      </w:r>
      <w:r w:rsidRPr="008E144E">
        <w:rPr>
          <w:rFonts w:ascii="Consolas" w:hAnsi="Consolas" w:cs="Courier New"/>
          <w:b/>
          <w:bCs/>
        </w:rPr>
        <w:t>STF</w:t>
      </w:r>
      <w:r w:rsidRPr="008E144E">
        <w:rPr>
          <w:rFonts w:ascii="Consolas" w:hAnsi="Consolas" w:cs="Courier New"/>
        </w:rPr>
        <w:t xml:space="preserve"> - RE: 1517765 SP, Relator.: Min. CRISTIANO ZANIN, Data de Julgamento: 02/12/2024, Tribunal Pleno, Data de Publicação: PROCESSO ELETRÔNICO </w:t>
      </w:r>
      <w:r w:rsidRPr="008E144E">
        <w:rPr>
          <w:rFonts w:ascii="Consolas" w:hAnsi="Consolas" w:cs="Courier New"/>
        </w:rPr>
        <w:t>DJe</w:t>
      </w:r>
      <w:r w:rsidRPr="008E144E">
        <w:rPr>
          <w:rFonts w:ascii="Consolas" w:hAnsi="Consolas" w:cs="Courier New"/>
        </w:rPr>
        <w:t xml:space="preserve">-s/n </w:t>
      </w:r>
      <w:r w:rsidRPr="008E144E">
        <w:rPr>
          <w:rFonts w:ascii="Consolas" w:hAnsi="Consolas" w:cs="Courier New"/>
        </w:rPr>
        <w:t>DIVULG</w:t>
      </w:r>
      <w:r w:rsidRPr="008E144E">
        <w:rPr>
          <w:rFonts w:ascii="Consolas" w:hAnsi="Consolas" w:cs="Courier New"/>
        </w:rPr>
        <w:t xml:space="preserve"> 06-12-2024 </w:t>
      </w:r>
      <w:r w:rsidRPr="008E144E">
        <w:rPr>
          <w:rFonts w:ascii="Consolas" w:hAnsi="Consolas" w:cs="Courier New"/>
        </w:rPr>
        <w:t>PUBLIC</w:t>
      </w:r>
      <w:r w:rsidRPr="008E144E">
        <w:rPr>
          <w:rFonts w:ascii="Consolas" w:hAnsi="Consolas" w:cs="Courier New"/>
        </w:rPr>
        <w:t xml:space="preserve"> 09-12-</w:t>
      </w:r>
      <w:r w:rsidRPr="008E144E">
        <w:rPr>
          <w:rFonts w:ascii="Consolas" w:hAnsi="Consolas" w:cs="Courier New"/>
          <w:b/>
          <w:bCs/>
        </w:rPr>
        <w:t>2024</w:t>
      </w:r>
      <w:r w:rsidRPr="008E144E">
        <w:rPr>
          <w:rFonts w:ascii="Consolas" w:hAnsi="Consolas" w:cs="Courier New"/>
        </w:rPr>
        <w:t>)</w:t>
      </w:r>
    </w:p>
    <w:p w:rsidR="008079A0" w:rsidRPr="008E144E" w:rsidP="008079A0" w14:paraId="7CABFCE0" w14:textId="77777777">
      <w:pPr>
        <w:autoSpaceDE w:val="0"/>
        <w:autoSpaceDN w:val="0"/>
        <w:adjustRightInd w:val="0"/>
        <w:spacing w:before="120" w:after="120"/>
        <w:ind w:left="3402"/>
        <w:jc w:val="both"/>
        <w:rPr>
          <w:rFonts w:ascii="Consolas" w:hAnsi="Consolas" w:cs="Courier New"/>
        </w:rPr>
      </w:pPr>
    </w:p>
    <w:p w:rsidR="00595899" w:rsidRPr="008E144E" w:rsidP="00595899" w14:paraId="5F38E439" w14:textId="6BEFE938">
      <w:pPr>
        <w:pStyle w:val="BodyText"/>
        <w:spacing w:before="120" w:after="120" w:line="360" w:lineRule="auto"/>
        <w:ind w:firstLine="567"/>
        <w:jc w:val="both"/>
        <w:rPr>
          <w:rFonts w:ascii="Consolas" w:hAnsi="Consolas" w:cs="Courier New"/>
          <w:sz w:val="24"/>
          <w:szCs w:val="24"/>
        </w:rPr>
      </w:pPr>
      <w:r w:rsidRPr="00595899">
        <w:rPr>
          <w:rFonts w:ascii="Consolas" w:hAnsi="Consolas" w:cs="Courier New"/>
          <w:sz w:val="24"/>
          <w:szCs w:val="24"/>
        </w:rPr>
        <w:t>A jurisprudência consolidada entende que, em tais casos</w:t>
      </w:r>
      <w:r w:rsidRPr="008E144E">
        <w:rPr>
          <w:rFonts w:ascii="Consolas" w:hAnsi="Consolas" w:cs="Courier New"/>
          <w:sz w:val="24"/>
          <w:szCs w:val="24"/>
        </w:rPr>
        <w:t>:</w:t>
      </w:r>
    </w:p>
    <w:p w:rsidR="00595899" w:rsidRPr="008E144E" w:rsidP="00595899" w14:paraId="184F4E7F" w14:textId="77777777">
      <w:pPr>
        <w:autoSpaceDE w:val="0"/>
        <w:autoSpaceDN w:val="0"/>
        <w:adjustRightInd w:val="0"/>
        <w:spacing w:before="120" w:after="120"/>
        <w:ind w:left="3402"/>
        <w:jc w:val="both"/>
        <w:rPr>
          <w:rFonts w:ascii="Consolas" w:hAnsi="Consolas" w:cs="Courier New"/>
          <w:b/>
          <w:bCs/>
        </w:rPr>
      </w:pPr>
    </w:p>
    <w:p w:rsidR="00595899" w:rsidRPr="008E144E" w:rsidP="00595899" w14:paraId="358320E6" w14:textId="3456BBEF">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rPr>
        <w:t xml:space="preserve">AÇÃO DIRETA DE INCONSTITUCIONALIDADE Santo André. Lei nº 10.559, de 13.09.22, de iniciativa parlamentar, instituindo a "Semana Municipal de </w:t>
      </w:r>
      <w:r w:rsidRPr="008E144E">
        <w:rPr>
          <w:rFonts w:ascii="Consolas" w:hAnsi="Consolas" w:cs="Courier New"/>
        </w:rPr>
        <w:t xml:space="preserve">Conscientização do Autismo". Vício de iniciativa. Iniciativa legislativa comum. Recente orientação do </w:t>
      </w:r>
      <w:r w:rsidRPr="008E144E">
        <w:rPr>
          <w:rFonts w:ascii="Consolas" w:hAnsi="Consolas" w:cs="Courier New"/>
        </w:rPr>
        <w:t>Eg</w:t>
      </w:r>
      <w:r w:rsidRPr="008E144E">
        <w:rPr>
          <w:rFonts w:ascii="Consolas" w:hAnsi="Consolas" w:cs="Courier New"/>
        </w:rPr>
        <w:t>. Supremo Tribunal Federal. Inocorrência. Organização administrativa. Cabe ao Executivo a gestão administrativa. Desrespeito aos princípios constitucionais da 'reserva de administração' e da separação dos poderes. A norma invade, inequivocamente, seara privativa do Executivo ao determinar a ornamentação do Paço Municipal, definir eventos comemorativos, impor a realização de exposição em locais indicados (art. 2º e seus §§ 1º, 2º, 3º, 4º e 5º). Afronta a preceitos constitucionais (arts. 5º; 47, inciso XIV e 144 da Constituição Estadual). Inconstitucionalidade. Fonte de custeio. Leis dessa natureza criando despesas, embora não mencionem a fonte de custeio, ou a mencionem de forma genérica, não devem ser declaradas inconstitucionais, podendo resultar apenas em sua inexequibilidade para o mesmo exercício. Ausente o vício. Ação procedente, em parte.</w:t>
      </w:r>
      <w:r w:rsidRPr="008E144E">
        <w:rPr>
          <w:rFonts w:ascii="Consolas" w:hAnsi="Consolas" w:cs="Courier New"/>
        </w:rPr>
        <w:tab/>
      </w:r>
      <w:r w:rsidRPr="008E144E">
        <w:rPr>
          <w:rFonts w:ascii="Consolas" w:hAnsi="Consolas" w:cs="Courier New"/>
        </w:rPr>
        <w:br/>
        <w:t>(</w:t>
      </w:r>
      <w:r w:rsidRPr="008E144E">
        <w:rPr>
          <w:rFonts w:ascii="Consolas" w:hAnsi="Consolas" w:cs="Courier New"/>
          <w:b/>
          <w:bCs/>
        </w:rPr>
        <w:t>TJ-SP</w:t>
      </w:r>
      <w:r w:rsidRPr="008E144E">
        <w:rPr>
          <w:rFonts w:ascii="Consolas" w:hAnsi="Consolas" w:cs="Courier New"/>
        </w:rPr>
        <w:t xml:space="preserve"> - Direta de Inconstitucionalidade: 2070409-64.2023.8.26.0000 São Paulo, Relator: Evaristo dos Santos, Data de Julgamento: 16/08/2023, Órgão Especial, Data de Publicação: 17/08/2023)</w:t>
      </w:r>
    </w:p>
    <w:p w:rsidR="00595899" w:rsidRPr="008E144E" w:rsidP="00595899" w14:paraId="0291EB54" w14:textId="77777777">
      <w:pPr>
        <w:autoSpaceDE w:val="0"/>
        <w:autoSpaceDN w:val="0"/>
        <w:adjustRightInd w:val="0"/>
        <w:spacing w:before="120" w:after="120"/>
        <w:ind w:left="3402"/>
        <w:jc w:val="both"/>
        <w:rPr>
          <w:rFonts w:ascii="Consolas" w:hAnsi="Consolas" w:cs="Courier New"/>
        </w:rPr>
      </w:pPr>
    </w:p>
    <w:p w:rsidR="00595899" w:rsidRPr="008E144E" w:rsidP="00595899" w14:paraId="32FDABD7" w14:textId="77777777">
      <w:pPr>
        <w:autoSpaceDE w:val="0"/>
        <w:autoSpaceDN w:val="0"/>
        <w:adjustRightInd w:val="0"/>
        <w:spacing w:before="120" w:after="120"/>
        <w:ind w:left="3402"/>
        <w:jc w:val="both"/>
        <w:rPr>
          <w:rFonts w:ascii="Consolas" w:hAnsi="Consolas" w:cs="Courier New"/>
        </w:rPr>
      </w:pPr>
    </w:p>
    <w:p w:rsidR="00595899" w:rsidRPr="008E144E" w:rsidP="00595899" w14:paraId="48B62508" w14:textId="7BB31D23">
      <w:pPr>
        <w:pBdr>
          <w:left w:val="single" w:sz="4" w:space="4" w:color="auto"/>
          <w:right w:val="single" w:sz="4" w:space="4" w:color="auto"/>
        </w:pBdr>
        <w:autoSpaceDE w:val="0"/>
        <w:autoSpaceDN w:val="0"/>
        <w:adjustRightInd w:val="0"/>
        <w:spacing w:before="120"/>
        <w:ind w:left="3402"/>
        <w:jc w:val="both"/>
        <w:rPr>
          <w:rFonts w:ascii="Consolas" w:hAnsi="Consolas" w:cs="Courier New"/>
        </w:rPr>
      </w:pPr>
      <w:r w:rsidRPr="008E144E">
        <w:rPr>
          <w:rFonts w:ascii="Consolas" w:hAnsi="Consolas" w:cs="Courier New"/>
        </w:rPr>
        <w:t xml:space="preserve">AÇÃO DIRETA DE INCONSTITUCIONALIDADE – Lei nº 10.291, de 12 de março de 2020, do Município de Santo André, que "institui no calendário oficial do município a celebração da campanha 'Julho Verde' e dá outras providências" – Lei que, ao instituir aludida data comemorativa, não trata de nenhuma das matérias de iniciativa legislativa exclusiva do Chefe do Poder Executivo, não viola o princípio da separação de poderes (ao instituir a data comemorativa), mas invade a esfera da gestão administrativa, ao impor atribuições ao Poder Executivo, em seu art. 2º, incisos I e II – Artigo 2º, incisos I e II da Lei 10.291/2020 que impõe ao Poder Executivo a realização, "durante o mês de julho de cada ano", "nas escolas públicas do Município", de "atividades e debates que terão como objetivo: I – conscientizar as crianças das necessidades de cuidados precoces e dos bons hábitos para evitar o câncer; II – promover diagnósticos e identificar dentre os alunos </w:t>
      </w:r>
      <w:r w:rsidRPr="008E144E">
        <w:rPr>
          <w:rFonts w:ascii="Consolas" w:hAnsi="Consolas" w:cs="Courier New"/>
        </w:rPr>
        <w:t>possíveis casos clínicos"– Dispositivos que criam e disciplinam obrigações e tarefas para os órgãos do Poder Executivo, atos típicos de gestão administrativa, destinados à sua organização e funcionamento – Ofensa aos princípios da separação de poderes, de iniciativa e da reserva de administração (arts. 5º, caput, §§ 1º e 2º; 24, § 2º,"2"; 47, II, XI, XIV e XIX, a, da Constituição do Estado, aplicáveis aos Municípios por força do art. 144 da mesma Carta) – Inconstitucionalidade configurada. AÇÃO DIRETA DE INCONSTITUCIONALIDADE – Alegação de violação do artigo 25 da CE – Improcedência – Ausência de previsão de dotação orçamentária que não implica a existência de vício de inconstitucionalidade, mas apenas a inexequibilidade da lei no exercício orçamentário em que aprovada – Entendimento, pacífico, segundo o qual a falta de especificação da fonte de recursos pode resultar apenas a não implementação da norma no mesmo exercício em que posta em vigor, mas desde logo providenciada sua inserção no orçamento do exercício seguinte – Inexistência de inconstitucionalidade nesse ponto. Ação julgada parcialmente procedente.</w:t>
      </w:r>
      <w:r w:rsidRPr="008E144E">
        <w:rPr>
          <w:rFonts w:ascii="Consolas" w:hAnsi="Consolas" w:cs="Courier New"/>
        </w:rPr>
        <w:tab/>
      </w:r>
      <w:r w:rsidRPr="008E144E">
        <w:rPr>
          <w:rFonts w:ascii="Consolas" w:hAnsi="Consolas" w:cs="Courier New"/>
        </w:rPr>
        <w:br/>
        <w:t>(</w:t>
      </w:r>
      <w:r w:rsidRPr="008E144E">
        <w:rPr>
          <w:rFonts w:ascii="Consolas" w:hAnsi="Consolas" w:cs="Courier New"/>
          <w:b/>
          <w:bCs/>
        </w:rPr>
        <w:t>TJ-SP</w:t>
      </w:r>
      <w:r w:rsidRPr="008E144E">
        <w:rPr>
          <w:rFonts w:ascii="Consolas" w:hAnsi="Consolas" w:cs="Courier New"/>
        </w:rPr>
        <w:t xml:space="preserve"> - Direta de Inconstitucionalidade: 22166259620208260000 São Paulo, Relator: João Carlos </w:t>
      </w:r>
      <w:r w:rsidRPr="008E144E">
        <w:rPr>
          <w:rFonts w:ascii="Consolas" w:hAnsi="Consolas" w:cs="Courier New"/>
        </w:rPr>
        <w:t>Saletti</w:t>
      </w:r>
      <w:r w:rsidRPr="008E144E">
        <w:rPr>
          <w:rFonts w:ascii="Consolas" w:hAnsi="Consolas" w:cs="Courier New"/>
        </w:rPr>
        <w:t>, Data de Julgamento: 29/09/2021, Órgão Especial, Data de Publicação: 07/10/2021)</w:t>
      </w:r>
    </w:p>
    <w:p w:rsidR="00595899" w:rsidRPr="008E144E" w:rsidP="00595899" w14:paraId="0EB79128" w14:textId="77777777">
      <w:pPr>
        <w:autoSpaceDE w:val="0"/>
        <w:autoSpaceDN w:val="0"/>
        <w:adjustRightInd w:val="0"/>
        <w:spacing w:before="120" w:after="120"/>
        <w:ind w:left="3402"/>
        <w:jc w:val="both"/>
        <w:rPr>
          <w:rFonts w:ascii="Consolas" w:hAnsi="Consolas" w:cs="Courier New"/>
        </w:rPr>
      </w:pPr>
    </w:p>
    <w:p w:rsidR="00595899" w:rsidRPr="008E144E" w:rsidP="00595899" w14:paraId="44270AFA" w14:textId="5CF26D9E">
      <w:pPr>
        <w:pStyle w:val="BodyText"/>
        <w:spacing w:before="120" w:after="120" w:line="360" w:lineRule="auto"/>
        <w:ind w:firstLine="567"/>
        <w:jc w:val="both"/>
        <w:rPr>
          <w:rFonts w:ascii="Consolas" w:hAnsi="Consolas" w:cs="Courier New"/>
          <w:sz w:val="24"/>
          <w:szCs w:val="24"/>
        </w:rPr>
      </w:pPr>
      <w:r w:rsidRPr="008E144E">
        <w:rPr>
          <w:rFonts w:ascii="Consolas" w:hAnsi="Consolas" w:cs="Courier New"/>
          <w:sz w:val="24"/>
          <w:szCs w:val="24"/>
        </w:rPr>
        <w:t xml:space="preserve">Frisa-se que </w:t>
      </w:r>
      <w:r w:rsidRPr="00595899">
        <w:rPr>
          <w:rFonts w:ascii="Consolas" w:hAnsi="Consolas" w:cs="Courier New"/>
          <w:sz w:val="24"/>
          <w:szCs w:val="24"/>
        </w:rPr>
        <w:t>a norma pode ter sua exequibilidade postergada para o exercício financeiro seguinte, quando deverão ser previstos os recursos necessários.</w:t>
      </w:r>
    </w:p>
    <w:p w:rsidR="008E144E" w:rsidP="00595899" w14:paraId="3CFBCC0D" w14:textId="77777777">
      <w:pPr>
        <w:pStyle w:val="BodyText"/>
        <w:spacing w:before="120" w:after="120" w:line="360" w:lineRule="auto"/>
        <w:ind w:firstLine="567"/>
        <w:jc w:val="both"/>
        <w:rPr>
          <w:rFonts w:ascii="Consolas" w:hAnsi="Consolas" w:cs="Courier New"/>
          <w:sz w:val="24"/>
          <w:szCs w:val="24"/>
        </w:rPr>
      </w:pPr>
    </w:p>
    <w:p w:rsidR="00A63C99" w:rsidRPr="00EA5955" w:rsidP="00A63C99" w14:paraId="596B8402" w14:textId="77777777">
      <w:pPr>
        <w:pStyle w:val="BodyText"/>
        <w:numPr>
          <w:ilvl w:val="1"/>
          <w:numId w:val="1"/>
        </w:numPr>
        <w:spacing w:before="120" w:after="120" w:line="360" w:lineRule="auto"/>
        <w:ind w:left="426" w:hanging="426"/>
        <w:jc w:val="both"/>
        <w:rPr>
          <w:rFonts w:ascii="Consolas" w:hAnsi="Consolas" w:cs="Courier New"/>
          <w:b/>
          <w:sz w:val="24"/>
          <w:szCs w:val="24"/>
        </w:rPr>
      </w:pPr>
      <w:r w:rsidRPr="0088410F">
        <w:rPr>
          <w:rFonts w:ascii="Consolas" w:hAnsi="Consolas" w:cs="Courier New"/>
          <w:b/>
          <w:sz w:val="24"/>
          <w:szCs w:val="24"/>
        </w:rPr>
        <w:t>DA ANÁLISE SETORIAL DA COMISSÃO</w:t>
      </w:r>
    </w:p>
    <w:p w:rsidR="00A63C99" w:rsidRPr="0088410F" w:rsidP="00A63C99" w14:paraId="0CB42E47" w14:textId="77777777">
      <w:pPr>
        <w:autoSpaceDE w:val="0"/>
        <w:autoSpaceDN w:val="0"/>
        <w:adjustRightInd w:val="0"/>
        <w:spacing w:before="120" w:after="120" w:line="360" w:lineRule="auto"/>
        <w:ind w:firstLine="567"/>
        <w:jc w:val="both"/>
        <w:rPr>
          <w:rFonts w:ascii="Consolas" w:hAnsi="Consolas" w:cs="Courier New"/>
          <w:sz w:val="24"/>
          <w:szCs w:val="24"/>
        </w:rPr>
      </w:pPr>
      <w:r>
        <w:rPr>
          <w:rFonts w:ascii="Consolas" w:hAnsi="Consolas" w:cs="Courier New"/>
          <w:sz w:val="24"/>
          <w:szCs w:val="24"/>
        </w:rPr>
        <w:t xml:space="preserve">Eis </w:t>
      </w:r>
      <w:r w:rsidRPr="0088410F">
        <w:rPr>
          <w:rFonts w:ascii="Consolas" w:hAnsi="Consolas" w:cs="Courier New"/>
          <w:sz w:val="24"/>
          <w:szCs w:val="24"/>
        </w:rPr>
        <w:t>a perspectiva das áreas de atuação desta Comissão:</w:t>
      </w:r>
    </w:p>
    <w:p w:rsidR="00A63C99" w:rsidP="00A63C99" w14:paraId="77601356" w14:textId="1E6E2423">
      <w:pPr>
        <w:pStyle w:val="ListParagraph"/>
        <w:numPr>
          <w:ilvl w:val="0"/>
          <w:numId w:val="4"/>
        </w:numPr>
        <w:autoSpaceDE w:val="0"/>
        <w:autoSpaceDN w:val="0"/>
        <w:adjustRightInd w:val="0"/>
        <w:spacing w:before="120" w:after="120" w:line="276" w:lineRule="auto"/>
        <w:ind w:left="1418" w:right="1700" w:hanging="284"/>
        <w:contextualSpacing w:val="0"/>
        <w:jc w:val="both"/>
        <w:rPr>
          <w:rFonts w:ascii="Consolas" w:hAnsi="Consolas" w:cs="Courier New"/>
          <w:sz w:val="24"/>
          <w:szCs w:val="24"/>
        </w:rPr>
      </w:pPr>
      <w:r w:rsidRPr="0088410F">
        <w:rPr>
          <w:rFonts w:ascii="Consolas" w:hAnsi="Consolas" w:cs="Courier New"/>
          <w:b/>
          <w:bCs/>
          <w:sz w:val="24"/>
          <w:szCs w:val="24"/>
        </w:rPr>
        <w:t>Saúde e Assistência Social</w:t>
      </w:r>
      <w:r w:rsidRPr="003074DC">
        <w:rPr>
          <w:rFonts w:ascii="Consolas" w:hAnsi="Consolas" w:cs="Courier New"/>
          <w:sz w:val="24"/>
          <w:szCs w:val="24"/>
        </w:rPr>
        <w:t xml:space="preserve">: </w:t>
      </w:r>
      <w:r w:rsidRPr="00EA7D32" w:rsidR="00EA7D32">
        <w:rPr>
          <w:rFonts w:ascii="Consolas" w:hAnsi="Consolas" w:cs="Courier New"/>
          <w:sz w:val="24"/>
          <w:szCs w:val="24"/>
        </w:rPr>
        <w:t xml:space="preserve">O objeto do projeto insere-se diretamente no cerne das competências desta comissão, ao tratar da saúde mental como um componente indissociável da saúde integral do ser humano, princípio este consagrado pela Organização Mundial da </w:t>
      </w:r>
      <w:r w:rsidRPr="00EA7D32" w:rsidR="00EA7D32">
        <w:rPr>
          <w:rFonts w:ascii="Consolas" w:hAnsi="Consolas" w:cs="Courier New"/>
          <w:sz w:val="24"/>
          <w:szCs w:val="24"/>
        </w:rPr>
        <w:t>Saúde (OMS) e refletido em nosso ordenamento jurídico. A propositura em tela materializa este dever ao voltar-se para o bem-estar dos servidores públicos, cuja saúde psíquica é fundamental para a boa execução dos serviços prestados à coletividade.</w:t>
      </w:r>
      <w:r w:rsidR="00EA7D32">
        <w:rPr>
          <w:rFonts w:ascii="Consolas" w:hAnsi="Consolas" w:cs="Courier New"/>
          <w:sz w:val="24"/>
          <w:szCs w:val="24"/>
        </w:rPr>
        <w:t xml:space="preserve"> </w:t>
      </w:r>
      <w:r w:rsidRPr="00EA7D32" w:rsidR="00EA7D32">
        <w:rPr>
          <w:rFonts w:ascii="Consolas" w:hAnsi="Consolas" w:cs="Courier New"/>
          <w:sz w:val="24"/>
          <w:szCs w:val="24"/>
        </w:rPr>
        <w:t xml:space="preserve">Nesse sentido, a instituição de uma semana dedicada ao tema fomenta um ambiente de trabalho hígido e cumpre uma função de assistência social ao próprio corpo funcional do Município. A valorização do servidor passa, impreterivelmente, pelo cuidado com sua integridade física e psíquica, prevenindo o desenvolvimento de patologias laborais como a Síndrome de </w:t>
      </w:r>
      <w:r w:rsidRPr="00EA7D32" w:rsidR="00EA7D32">
        <w:rPr>
          <w:rFonts w:ascii="Consolas" w:hAnsi="Consolas" w:cs="Courier New"/>
          <w:sz w:val="24"/>
          <w:szCs w:val="24"/>
        </w:rPr>
        <w:t>Burnout</w:t>
      </w:r>
      <w:r w:rsidRPr="00EA7D32" w:rsidR="00EA7D32">
        <w:rPr>
          <w:rFonts w:ascii="Consolas" w:hAnsi="Consolas" w:cs="Courier New"/>
          <w:sz w:val="24"/>
          <w:szCs w:val="24"/>
        </w:rPr>
        <w:t>, a ansiedade e a depressão, que assolam o serviço público contemporâneo.</w:t>
      </w:r>
    </w:p>
    <w:p w:rsidR="00A63C99" w:rsidP="00A63C99" w14:paraId="3BD2B743" w14:textId="488BEC1A">
      <w:pPr>
        <w:pStyle w:val="ListParagraph"/>
        <w:numPr>
          <w:ilvl w:val="0"/>
          <w:numId w:val="4"/>
        </w:numPr>
        <w:autoSpaceDE w:val="0"/>
        <w:autoSpaceDN w:val="0"/>
        <w:adjustRightInd w:val="0"/>
        <w:spacing w:before="120" w:after="120" w:line="276" w:lineRule="auto"/>
        <w:ind w:left="1418" w:right="1700" w:hanging="284"/>
        <w:contextualSpacing w:val="0"/>
        <w:jc w:val="both"/>
        <w:rPr>
          <w:rFonts w:ascii="Consolas" w:hAnsi="Consolas" w:cs="Courier New"/>
          <w:sz w:val="24"/>
          <w:szCs w:val="24"/>
        </w:rPr>
      </w:pPr>
      <w:r w:rsidRPr="0088410F">
        <w:rPr>
          <w:rFonts w:ascii="Consolas" w:hAnsi="Consolas" w:cs="Courier New"/>
          <w:b/>
          <w:bCs/>
          <w:sz w:val="24"/>
          <w:szCs w:val="24"/>
        </w:rPr>
        <w:t>Educação, Cultura e Esporte</w:t>
      </w:r>
      <w:r w:rsidRPr="003074DC">
        <w:rPr>
          <w:rFonts w:ascii="Consolas" w:hAnsi="Consolas" w:cs="Courier New"/>
          <w:sz w:val="24"/>
          <w:szCs w:val="24"/>
        </w:rPr>
        <w:t xml:space="preserve">: </w:t>
      </w:r>
      <w:r w:rsidRPr="00EA7D32" w:rsidR="00EA7D32">
        <w:rPr>
          <w:rFonts w:ascii="Consolas" w:hAnsi="Consolas" w:cs="Courier New"/>
          <w:sz w:val="24"/>
          <w:szCs w:val="24"/>
        </w:rPr>
        <w:t>O projeto prevê, em seu art. 3º, a promoção de ações de caráter educativo, informativo e preventivo, como palestras, seminários e campanhas de conscientização. Tais atividades alinham-se à competência desta comissão no que tange à educação e à cultura.</w:t>
      </w:r>
      <w:r w:rsidR="00EA7D32">
        <w:rPr>
          <w:rFonts w:ascii="Consolas" w:hAnsi="Consolas" w:cs="Courier New"/>
          <w:sz w:val="24"/>
          <w:szCs w:val="24"/>
        </w:rPr>
        <w:t xml:space="preserve"> </w:t>
      </w:r>
      <w:r w:rsidRPr="00EA7D32" w:rsidR="00EA7D32">
        <w:rPr>
          <w:rFonts w:ascii="Consolas" w:hAnsi="Consolas" w:cs="Courier New"/>
          <w:sz w:val="24"/>
          <w:szCs w:val="24"/>
        </w:rPr>
        <w:t>Ao promover o debate sobre a saúde mental, o Poder Público não apenas informa, mas educa seus servidores e a sociedade sobre a importância do tema, desmistificando preconceitos e incentivando a busca por ajuda profissional. Cria-se, assim, uma cultura organizacional de acolhimento, empatia e respeito, valores essenciais para a humanização das relações de trabalho e para a eficiência da Administração Pública, que se reverte em melhor atendimento ao cidadão.</w:t>
      </w:r>
    </w:p>
    <w:p w:rsidR="00A63C99" w:rsidP="00A63C99" w14:paraId="1DCD6A45" w14:textId="77777777">
      <w:pPr>
        <w:autoSpaceDE w:val="0"/>
        <w:autoSpaceDN w:val="0"/>
        <w:adjustRightInd w:val="0"/>
        <w:spacing w:before="120" w:after="120" w:line="360" w:lineRule="auto"/>
        <w:ind w:firstLine="567"/>
        <w:jc w:val="both"/>
        <w:rPr>
          <w:rFonts w:ascii="Consolas" w:hAnsi="Consolas" w:cs="Courier New"/>
          <w:sz w:val="24"/>
          <w:szCs w:val="24"/>
        </w:rPr>
      </w:pPr>
      <w:r>
        <w:rPr>
          <w:rFonts w:ascii="Consolas" w:hAnsi="Consolas" w:cs="Courier New"/>
          <w:sz w:val="24"/>
          <w:szCs w:val="24"/>
        </w:rPr>
        <w:t xml:space="preserve">Entende-se, portanto, que </w:t>
      </w:r>
      <w:r w:rsidRPr="0088410F">
        <w:rPr>
          <w:rFonts w:ascii="Consolas" w:hAnsi="Consolas" w:cs="Courier New"/>
          <w:sz w:val="24"/>
          <w:szCs w:val="24"/>
        </w:rPr>
        <w:t>o projeto é de inegável relevância</w:t>
      </w:r>
      <w:r>
        <w:rPr>
          <w:rFonts w:ascii="Consolas" w:hAnsi="Consolas" w:cs="Courier New"/>
          <w:sz w:val="24"/>
          <w:szCs w:val="24"/>
        </w:rPr>
        <w:t>.</w:t>
      </w:r>
    </w:p>
    <w:p w:rsidR="00EA7D32" w:rsidP="00A63C99" w14:paraId="3AED810E" w14:textId="77777777">
      <w:pPr>
        <w:autoSpaceDE w:val="0"/>
        <w:autoSpaceDN w:val="0"/>
        <w:adjustRightInd w:val="0"/>
        <w:spacing w:before="120" w:after="120" w:line="360" w:lineRule="auto"/>
        <w:ind w:firstLine="567"/>
        <w:jc w:val="both"/>
        <w:rPr>
          <w:rFonts w:ascii="Consolas" w:hAnsi="Consolas" w:cs="Courier New"/>
          <w:sz w:val="24"/>
          <w:szCs w:val="24"/>
        </w:rPr>
      </w:pPr>
    </w:p>
    <w:p w:rsidR="00EA7D32" w:rsidP="00A63C99" w14:paraId="447CC73C" w14:textId="77777777">
      <w:pPr>
        <w:autoSpaceDE w:val="0"/>
        <w:autoSpaceDN w:val="0"/>
        <w:adjustRightInd w:val="0"/>
        <w:spacing w:before="120" w:after="120" w:line="360" w:lineRule="auto"/>
        <w:ind w:firstLine="567"/>
        <w:jc w:val="both"/>
        <w:rPr>
          <w:rFonts w:ascii="Consolas" w:hAnsi="Consolas" w:cs="Courier New"/>
          <w:sz w:val="24"/>
          <w:szCs w:val="24"/>
        </w:rPr>
      </w:pPr>
    </w:p>
    <w:p w:rsidR="00EA7D32" w:rsidP="00A63C99" w14:paraId="01F417C7" w14:textId="77777777">
      <w:pPr>
        <w:autoSpaceDE w:val="0"/>
        <w:autoSpaceDN w:val="0"/>
        <w:adjustRightInd w:val="0"/>
        <w:spacing w:before="120" w:after="120" w:line="360" w:lineRule="auto"/>
        <w:ind w:firstLine="567"/>
        <w:jc w:val="both"/>
        <w:rPr>
          <w:rFonts w:ascii="Consolas" w:hAnsi="Consolas" w:cs="Courier New"/>
          <w:sz w:val="24"/>
          <w:szCs w:val="24"/>
        </w:rPr>
      </w:pPr>
    </w:p>
    <w:p w:rsidR="00595899" w:rsidRPr="008E144E" w:rsidP="00595899" w14:paraId="239E4B8B" w14:textId="39E7927E">
      <w:pPr>
        <w:pStyle w:val="BodyText"/>
        <w:numPr>
          <w:ilvl w:val="1"/>
          <w:numId w:val="1"/>
        </w:numPr>
        <w:spacing w:before="120" w:after="120" w:line="360" w:lineRule="auto"/>
        <w:ind w:left="426" w:hanging="426"/>
        <w:jc w:val="both"/>
        <w:rPr>
          <w:rFonts w:ascii="Consolas" w:hAnsi="Consolas" w:cs="Courier New"/>
          <w:b/>
          <w:sz w:val="24"/>
          <w:szCs w:val="24"/>
        </w:rPr>
      </w:pPr>
      <w:r w:rsidRPr="008E144E">
        <w:rPr>
          <w:rFonts w:ascii="Consolas" w:hAnsi="Consolas" w:cs="Courier New"/>
          <w:b/>
          <w:sz w:val="24"/>
          <w:szCs w:val="24"/>
        </w:rPr>
        <w:t>DA CONCLUSÃO DO MÉRITO</w:t>
      </w:r>
    </w:p>
    <w:p w:rsidR="00595899" w:rsidRPr="00595899" w:rsidP="00595899" w14:paraId="3799CE60" w14:textId="77777777">
      <w:pPr>
        <w:pStyle w:val="BodyText"/>
        <w:spacing w:before="120" w:after="120" w:line="360" w:lineRule="auto"/>
        <w:ind w:firstLine="567"/>
        <w:jc w:val="both"/>
        <w:rPr>
          <w:rFonts w:ascii="Consolas" w:hAnsi="Consolas" w:cs="Courier New"/>
          <w:sz w:val="24"/>
          <w:szCs w:val="24"/>
        </w:rPr>
      </w:pPr>
      <w:r w:rsidRPr="00595899">
        <w:rPr>
          <w:rFonts w:ascii="Consolas" w:hAnsi="Consolas" w:cs="Courier New"/>
          <w:i/>
          <w:iCs/>
          <w:sz w:val="24"/>
          <w:szCs w:val="24"/>
        </w:rPr>
        <w:t>Ex positis</w:t>
      </w:r>
      <w:r w:rsidRPr="00595899">
        <w:rPr>
          <w:rFonts w:ascii="Consolas" w:hAnsi="Consolas" w:cs="Courier New"/>
          <w:sz w:val="24"/>
          <w:szCs w:val="24"/>
        </w:rPr>
        <w:t xml:space="preserve">, diante de todo o exposto, este relator conclui que o Projeto de Lei nº 3/2026 se reveste de plena </w:t>
      </w:r>
      <w:r w:rsidRPr="00595899">
        <w:rPr>
          <w:rFonts w:ascii="Consolas" w:hAnsi="Consolas" w:cs="Courier New"/>
          <w:b/>
          <w:bCs/>
          <w:sz w:val="24"/>
          <w:szCs w:val="24"/>
        </w:rPr>
        <w:t>constitucionalidade e juridicidade</w:t>
      </w:r>
      <w:r w:rsidRPr="00595899">
        <w:rPr>
          <w:rFonts w:ascii="Consolas" w:hAnsi="Consolas" w:cs="Courier New"/>
          <w:sz w:val="24"/>
          <w:szCs w:val="24"/>
        </w:rPr>
        <w:t>, não apresentando vícios de natureza formal ou material que obstem sua aprovação.</w:t>
      </w:r>
    </w:p>
    <w:p w:rsidR="00595899" w:rsidRPr="00595899" w:rsidP="00595899" w14:paraId="228F0C46" w14:textId="77777777">
      <w:pPr>
        <w:pStyle w:val="BodyText"/>
        <w:spacing w:before="120" w:after="120" w:line="360" w:lineRule="auto"/>
        <w:ind w:firstLine="567"/>
        <w:jc w:val="both"/>
        <w:rPr>
          <w:rFonts w:ascii="Consolas" w:hAnsi="Consolas" w:cs="Courier New"/>
          <w:sz w:val="24"/>
          <w:szCs w:val="24"/>
        </w:rPr>
      </w:pPr>
      <w:r w:rsidRPr="00595899">
        <w:rPr>
          <w:rFonts w:ascii="Consolas" w:hAnsi="Consolas" w:cs="Courier New"/>
          <w:sz w:val="24"/>
          <w:szCs w:val="24"/>
        </w:rPr>
        <w:t>Trata-se de uma iniciativa meritória e oportuna, que busca valorizar o capital humano da Administração Pública Municipal e promover um ambiente de trabalho mais saudável e produtivo, em consonância com os mais elevados princípios do Direito e do interesse público.</w:t>
      </w:r>
    </w:p>
    <w:p w:rsidR="0011792B" w:rsidRPr="008E144E" w:rsidP="00DE727D" w14:paraId="42D04CB5" w14:textId="2BA7F83F">
      <w:pPr>
        <w:pStyle w:val="BodyText"/>
        <w:spacing w:before="120" w:after="120" w:line="360" w:lineRule="auto"/>
        <w:ind w:firstLine="567"/>
        <w:jc w:val="both"/>
        <w:rPr>
          <w:rFonts w:ascii="Consolas" w:hAnsi="Consolas" w:cs="Courier New"/>
          <w:bCs/>
          <w:sz w:val="24"/>
          <w:szCs w:val="24"/>
          <w:lang w:eastAsia="ar-SA"/>
        </w:rPr>
      </w:pPr>
      <w:r w:rsidRPr="008E144E">
        <w:rPr>
          <w:rFonts w:ascii="Consolas" w:hAnsi="Consolas" w:cs="Courier New"/>
          <w:bCs/>
          <w:sz w:val="24"/>
          <w:szCs w:val="24"/>
          <w:lang w:eastAsia="ar-SA"/>
        </w:rPr>
        <w:t xml:space="preserve">Consequentemente, não se evidenciam irregularidades na propositura atualmente sob análise, o que implica a ausência de obstáculos que possam impedir a continuidade da proposta apresentada pelo </w:t>
      </w:r>
      <w:r w:rsidRPr="008E144E" w:rsidR="00A67537">
        <w:rPr>
          <w:rFonts w:ascii="Consolas" w:hAnsi="Consolas" w:cs="Courier New"/>
          <w:bCs/>
          <w:sz w:val="24"/>
          <w:szCs w:val="24"/>
          <w:lang w:eastAsia="ar-SA"/>
        </w:rPr>
        <w:t>nobre Edil.</w:t>
      </w:r>
    </w:p>
    <w:p w:rsidR="00C67FDB" w:rsidRPr="008E144E" w:rsidP="00DE727D" w14:paraId="4E7D40FE" w14:textId="77777777">
      <w:pPr>
        <w:pBdr>
          <w:bottom w:val="single" w:sz="12" w:space="1" w:color="auto"/>
        </w:pBdr>
        <w:spacing w:before="120" w:after="120" w:line="360" w:lineRule="auto"/>
        <w:jc w:val="both"/>
        <w:rPr>
          <w:rFonts w:ascii="Consolas" w:hAnsi="Consolas" w:cs="Courier New"/>
          <w:sz w:val="24"/>
          <w:szCs w:val="24"/>
        </w:rPr>
      </w:pPr>
    </w:p>
    <w:p w:rsidR="00C67FDB" w:rsidRPr="008E144E" w:rsidP="00DE727D" w14:paraId="36333A5F" w14:textId="77777777">
      <w:pPr>
        <w:spacing w:before="120" w:after="120" w:line="360" w:lineRule="auto"/>
        <w:jc w:val="both"/>
        <w:rPr>
          <w:rFonts w:ascii="Consolas" w:hAnsi="Consolas" w:cs="Courier New"/>
          <w:sz w:val="24"/>
          <w:szCs w:val="24"/>
        </w:rPr>
      </w:pPr>
    </w:p>
    <w:p w:rsidR="0011792B" w:rsidRPr="008E144E" w:rsidP="00DE727D" w14:paraId="59637899" w14:textId="13CD10AA">
      <w:pPr>
        <w:pStyle w:val="BodyText"/>
        <w:numPr>
          <w:ilvl w:val="0"/>
          <w:numId w:val="1"/>
        </w:numPr>
        <w:shd w:val="clear" w:color="auto" w:fill="FFFFFF"/>
        <w:spacing w:before="120" w:after="120" w:line="360" w:lineRule="auto"/>
        <w:ind w:left="0" w:firstLine="0"/>
        <w:jc w:val="center"/>
        <w:rPr>
          <w:rFonts w:ascii="Consolas" w:eastAsia="Arial" w:hAnsi="Consolas" w:cs="Courier New"/>
          <w:b/>
          <w:sz w:val="24"/>
          <w:szCs w:val="24"/>
          <w:u w:val="single"/>
        </w:rPr>
      </w:pPr>
      <w:r w:rsidRPr="008E144E">
        <w:rPr>
          <w:rFonts w:ascii="Consolas" w:eastAsia="Arial" w:hAnsi="Consolas" w:cs="Courier New"/>
          <w:b/>
          <w:sz w:val="24"/>
          <w:szCs w:val="24"/>
          <w:u w:val="single"/>
        </w:rPr>
        <w:t>SUBSTITUTIVOS, EMENDAS OU SUBEMENDAS AO PROJETO</w:t>
      </w:r>
    </w:p>
    <w:p w:rsidR="00A67537" w:rsidRPr="008E144E" w:rsidP="00DE727D" w14:paraId="6CD90998" w14:textId="20376FCE">
      <w:pPr>
        <w:pStyle w:val="BodyText"/>
        <w:shd w:val="clear" w:color="auto" w:fill="FFFFFF"/>
        <w:spacing w:before="120" w:after="120" w:line="360" w:lineRule="auto"/>
        <w:ind w:firstLine="567"/>
        <w:jc w:val="both"/>
        <w:rPr>
          <w:rFonts w:ascii="Consolas" w:hAnsi="Consolas" w:cs="Courier New"/>
          <w:sz w:val="24"/>
          <w:szCs w:val="24"/>
        </w:rPr>
      </w:pPr>
      <w:r w:rsidRPr="00EA5955">
        <w:rPr>
          <w:rFonts w:ascii="Consolas" w:eastAsia="Arial" w:hAnsi="Consolas" w:cs="Courier New"/>
          <w:sz w:val="24"/>
          <w:szCs w:val="24"/>
        </w:rPr>
        <w:t>Nesta análise exaustiva, é importante ressaltar que esta relatoria, embasada em criteriosa avaliação e observância exclusiva aos preceitos dessa comissão (de forma apartada ao mandato eletivo de seus membros), não identificou a necessidade de propor emenda ao Projeto sob em análise.</w:t>
      </w:r>
    </w:p>
    <w:p w:rsidR="00C67FDB" w:rsidRPr="008E144E" w:rsidP="00DE727D" w14:paraId="36778EA7" w14:textId="77777777">
      <w:pPr>
        <w:pBdr>
          <w:bottom w:val="single" w:sz="12" w:space="1" w:color="auto"/>
        </w:pBdr>
        <w:spacing w:before="120" w:after="120" w:line="360" w:lineRule="auto"/>
        <w:jc w:val="both"/>
        <w:rPr>
          <w:rFonts w:ascii="Consolas" w:hAnsi="Consolas" w:cs="Courier New"/>
          <w:sz w:val="24"/>
          <w:szCs w:val="24"/>
        </w:rPr>
      </w:pPr>
    </w:p>
    <w:p w:rsidR="00C67FDB" w:rsidRPr="008E144E" w:rsidP="00DE727D" w14:paraId="23A86F64" w14:textId="77777777">
      <w:pPr>
        <w:spacing w:before="120" w:after="120" w:line="360" w:lineRule="auto"/>
        <w:jc w:val="both"/>
        <w:rPr>
          <w:rFonts w:ascii="Consolas" w:hAnsi="Consolas" w:cs="Courier New"/>
          <w:sz w:val="24"/>
          <w:szCs w:val="24"/>
        </w:rPr>
      </w:pPr>
    </w:p>
    <w:p w:rsidR="0011792B" w:rsidRPr="008E144E" w:rsidP="00DE727D" w14:paraId="1C408600" w14:textId="2251C822">
      <w:pPr>
        <w:pStyle w:val="BodyText"/>
        <w:numPr>
          <w:ilvl w:val="0"/>
          <w:numId w:val="1"/>
        </w:numPr>
        <w:spacing w:before="120" w:after="120" w:line="360" w:lineRule="auto"/>
        <w:ind w:left="0" w:firstLine="0"/>
        <w:jc w:val="center"/>
        <w:rPr>
          <w:rFonts w:ascii="Consolas" w:hAnsi="Consolas" w:cs="Courier New"/>
          <w:b/>
          <w:sz w:val="24"/>
          <w:szCs w:val="24"/>
          <w:u w:val="single"/>
        </w:rPr>
      </w:pPr>
      <w:r w:rsidRPr="008E144E">
        <w:rPr>
          <w:rFonts w:ascii="Consolas" w:hAnsi="Consolas" w:cs="Courier New"/>
          <w:b/>
          <w:sz w:val="24"/>
          <w:szCs w:val="24"/>
          <w:u w:val="single"/>
        </w:rPr>
        <w:t>DECISÃO DO RELATOR</w:t>
      </w:r>
    </w:p>
    <w:p w:rsidR="0011792B" w:rsidRPr="008E144E" w:rsidP="00DE727D" w14:paraId="72616332" w14:textId="4C1E2366">
      <w:pPr>
        <w:pStyle w:val="BodyText"/>
        <w:shd w:val="clear" w:color="auto" w:fill="FFFFFF"/>
        <w:spacing w:before="120" w:after="120" w:line="360" w:lineRule="auto"/>
        <w:ind w:firstLine="567"/>
        <w:jc w:val="both"/>
        <w:rPr>
          <w:rFonts w:ascii="Consolas" w:eastAsia="Arial" w:hAnsi="Consolas" w:cs="Courier New"/>
          <w:sz w:val="24"/>
          <w:szCs w:val="24"/>
        </w:rPr>
      </w:pPr>
      <w:r w:rsidRPr="008E144E">
        <w:rPr>
          <w:rFonts w:ascii="Consolas" w:eastAsia="Arial" w:hAnsi="Consolas" w:cs="Courier New"/>
          <w:sz w:val="24"/>
          <w:szCs w:val="24"/>
        </w:rPr>
        <w:t>Dessa forma, esta Relatoria, após análise, chega à conclusão de que a presente propositura não revela quaisquer vícios que possam prejudicar a sua tramitação. Baseado nessa análise por esta comissão</w:t>
      </w:r>
      <w:r w:rsidRPr="008E144E" w:rsidR="00B416D2">
        <w:rPr>
          <w:rFonts w:ascii="Consolas" w:eastAsia="Arial" w:hAnsi="Consolas" w:cs="Courier New"/>
          <w:sz w:val="24"/>
          <w:szCs w:val="24"/>
        </w:rPr>
        <w:t>,</w:t>
      </w:r>
      <w:r w:rsidRPr="008E144E">
        <w:rPr>
          <w:rFonts w:ascii="Consolas" w:eastAsia="Arial" w:hAnsi="Consolas" w:cs="Courier New"/>
          <w:sz w:val="24"/>
          <w:szCs w:val="24"/>
        </w:rPr>
        <w:t xml:space="preserve"> </w:t>
      </w:r>
      <w:r w:rsidRPr="008E144E">
        <w:rPr>
          <w:rFonts w:ascii="Consolas" w:eastAsia="Arial" w:hAnsi="Consolas" w:cs="Courier New"/>
          <w:sz w:val="24"/>
          <w:szCs w:val="24"/>
        </w:rPr>
        <w:t xml:space="preserve">encaminhamos este projeto de </w:t>
      </w:r>
      <w:r w:rsidRPr="008E144E" w:rsidR="00930895">
        <w:rPr>
          <w:rFonts w:ascii="Consolas" w:eastAsia="Arial" w:hAnsi="Consolas" w:cs="Courier New"/>
          <w:sz w:val="24"/>
          <w:szCs w:val="24"/>
        </w:rPr>
        <w:t>Lei</w:t>
      </w:r>
      <w:r w:rsidRPr="008E144E">
        <w:rPr>
          <w:rFonts w:ascii="Consolas" w:eastAsia="Arial" w:hAnsi="Consolas" w:cs="Courier New"/>
          <w:sz w:val="24"/>
          <w:szCs w:val="24"/>
        </w:rPr>
        <w:t xml:space="preserve"> para que o Plenário aprecie a presente propositura com vistas “</w:t>
      </w:r>
      <w:r w:rsidRPr="008E144E" w:rsidR="00446FED">
        <w:rPr>
          <w:rFonts w:ascii="Consolas" w:eastAsia="Arial" w:hAnsi="Consolas" w:cs="Courier New"/>
          <w:i/>
          <w:iCs/>
          <w:sz w:val="24"/>
          <w:szCs w:val="24"/>
        </w:rPr>
        <w:t>Institui a semana municipal da saúde mental do servidor público, a ser realizada no mês de outubro, no município de Mogi Mirim, e dá outras providências</w:t>
      </w:r>
      <w:r w:rsidRPr="008E144E" w:rsidR="00323CA8">
        <w:rPr>
          <w:rFonts w:ascii="Consolas" w:eastAsia="Arial" w:hAnsi="Consolas" w:cs="Courier New"/>
          <w:sz w:val="24"/>
          <w:szCs w:val="24"/>
        </w:rPr>
        <w:t>”.</w:t>
      </w:r>
    </w:p>
    <w:p w:rsidR="00DE727D" w:rsidP="00DE727D" w14:paraId="1EC6C019" w14:textId="77777777">
      <w:pPr>
        <w:pStyle w:val="BodyText"/>
        <w:shd w:val="clear" w:color="auto" w:fill="FFFFFF"/>
        <w:spacing w:before="120" w:after="120" w:line="360" w:lineRule="auto"/>
        <w:ind w:firstLine="567"/>
        <w:jc w:val="both"/>
        <w:rPr>
          <w:rFonts w:ascii="Consolas" w:eastAsia="Arial" w:hAnsi="Consolas" w:cs="Courier New"/>
          <w:sz w:val="24"/>
          <w:szCs w:val="24"/>
        </w:rPr>
      </w:pPr>
    </w:p>
    <w:p w:rsidR="005D3F61" w:rsidRPr="008E144E" w:rsidP="00DE727D" w14:paraId="5E9B6C53" w14:textId="77777777">
      <w:pPr>
        <w:pStyle w:val="BodyText"/>
        <w:shd w:val="clear" w:color="auto" w:fill="FFFFFF"/>
        <w:spacing w:before="120" w:after="120" w:line="360" w:lineRule="auto"/>
        <w:ind w:firstLine="567"/>
        <w:jc w:val="both"/>
        <w:rPr>
          <w:rFonts w:ascii="Consolas" w:eastAsia="Arial" w:hAnsi="Consolas" w:cs="Courier New"/>
          <w:sz w:val="24"/>
          <w:szCs w:val="24"/>
        </w:rPr>
      </w:pPr>
    </w:p>
    <w:p w:rsidR="0011792B" w:rsidRPr="008E144E" w:rsidP="00DE727D" w14:paraId="04811E02" w14:textId="07B1FE5F">
      <w:pPr>
        <w:spacing w:line="480" w:lineRule="auto"/>
        <w:jc w:val="center"/>
        <w:rPr>
          <w:rFonts w:ascii="Consolas" w:hAnsi="Consolas" w:cs="Courier New"/>
          <w:bCs/>
          <w:i/>
          <w:sz w:val="24"/>
          <w:szCs w:val="24"/>
        </w:rPr>
      </w:pPr>
      <w:r w:rsidRPr="008E144E">
        <w:rPr>
          <w:rFonts w:ascii="Consolas" w:hAnsi="Consolas" w:cs="Courier New"/>
          <w:bCs/>
          <w:i/>
          <w:sz w:val="24"/>
          <w:szCs w:val="24"/>
        </w:rPr>
        <w:t>(assinado digitalmente)</w:t>
      </w:r>
    </w:p>
    <w:p w:rsidR="0011792B" w:rsidRPr="008E144E" w:rsidP="00DE727D" w14:paraId="6868D395" w14:textId="235B655A">
      <w:pPr>
        <w:spacing w:line="276" w:lineRule="auto"/>
        <w:jc w:val="center"/>
        <w:rPr>
          <w:rFonts w:ascii="Consolas" w:hAnsi="Consolas" w:cs="Courier New"/>
          <w:b/>
          <w:iCs/>
          <w:sz w:val="24"/>
          <w:szCs w:val="24"/>
        </w:rPr>
      </w:pPr>
      <w:r w:rsidRPr="008E144E">
        <w:rPr>
          <w:rFonts w:ascii="Consolas" w:hAnsi="Consolas" w:cs="Courier New"/>
          <w:b/>
          <w:iCs/>
          <w:sz w:val="24"/>
          <w:szCs w:val="24"/>
        </w:rPr>
        <w:t xml:space="preserve">VEREADOR </w:t>
      </w:r>
      <w:r w:rsidR="008E0F6E">
        <w:rPr>
          <w:rFonts w:ascii="Consolas" w:hAnsi="Consolas" w:cs="Courier New"/>
          <w:b/>
          <w:iCs/>
          <w:sz w:val="24"/>
          <w:szCs w:val="24"/>
        </w:rPr>
        <w:t>ERNANI LUIZ DONATTI GRAGNANELLO</w:t>
      </w:r>
    </w:p>
    <w:p w:rsidR="00C67FDB" w:rsidRPr="004D7511" w:rsidP="005D3F61" w14:paraId="619DCCBB" w14:textId="7EE24360">
      <w:pPr>
        <w:spacing w:line="276" w:lineRule="auto"/>
        <w:jc w:val="center"/>
        <w:rPr>
          <w:rFonts w:ascii="Consolas" w:eastAsia="Arial" w:hAnsi="Consolas" w:cs="Courier New"/>
          <w:i/>
          <w:iCs/>
          <w:sz w:val="24"/>
          <w:szCs w:val="24"/>
        </w:rPr>
      </w:pPr>
      <w:r w:rsidRPr="004D7511">
        <w:rPr>
          <w:rFonts w:ascii="Consolas" w:eastAsia="Arial" w:hAnsi="Consolas" w:cs="Courier New"/>
          <w:bCs/>
          <w:sz w:val="24"/>
          <w:szCs w:val="24"/>
        </w:rPr>
        <w:t xml:space="preserve">PRESIDENTE </w:t>
      </w:r>
      <w:r w:rsidRPr="004D7511" w:rsidR="004D7511">
        <w:rPr>
          <w:rFonts w:ascii="Consolas" w:eastAsia="Arial" w:hAnsi="Consolas" w:cs="Courier New"/>
          <w:bCs/>
          <w:sz w:val="24"/>
          <w:szCs w:val="24"/>
        </w:rPr>
        <w:t>E RELATOR</w:t>
      </w:r>
      <w:r w:rsidRPr="004D7511">
        <w:rPr>
          <w:rFonts w:ascii="Consolas" w:eastAsia="Arial" w:hAnsi="Consolas" w:cs="Courier New"/>
          <w:i/>
          <w:iCs/>
          <w:sz w:val="24"/>
          <w:szCs w:val="24"/>
        </w:rPr>
        <w:br w:type="page"/>
      </w:r>
    </w:p>
    <w:p w:rsidR="0011792B" w:rsidRPr="008E144E" w:rsidP="00DE727D" w14:paraId="5DD5862D" w14:textId="45C9FADB">
      <w:pPr>
        <w:spacing w:before="120" w:after="120" w:line="360" w:lineRule="auto"/>
        <w:jc w:val="both"/>
        <w:rPr>
          <w:rFonts w:ascii="Consolas" w:hAnsi="Consolas" w:cs="Courier New"/>
          <w:b/>
          <w:sz w:val="24"/>
          <w:szCs w:val="24"/>
          <w:u w:val="single"/>
        </w:rPr>
      </w:pPr>
      <w:r w:rsidRPr="008E144E">
        <w:rPr>
          <w:rFonts w:ascii="Consolas" w:hAnsi="Consolas" w:cs="Courier New"/>
          <w:b/>
          <w:sz w:val="24"/>
          <w:szCs w:val="24"/>
          <w:u w:val="single"/>
        </w:rPr>
        <w:t xml:space="preserve">PARECER DA </w:t>
      </w:r>
      <w:r w:rsidRPr="008E144E" w:rsidR="00B54594">
        <w:rPr>
          <w:rFonts w:ascii="Consolas" w:hAnsi="Consolas" w:cs="Courier New"/>
          <w:b/>
          <w:sz w:val="24"/>
          <w:szCs w:val="24"/>
          <w:u w:val="single"/>
        </w:rPr>
        <w:t xml:space="preserve">COMISSÃO </w:t>
      </w:r>
      <w:r w:rsidRPr="008E144E" w:rsidR="00B54594">
        <w:rPr>
          <w:rFonts w:ascii="Consolas" w:hAnsi="Consolas" w:cs="Courier New"/>
          <w:b/>
          <w:bCs/>
          <w:sz w:val="24"/>
          <w:szCs w:val="24"/>
          <w:u w:val="single"/>
        </w:rPr>
        <w:t>DE</w:t>
      </w:r>
      <w:r w:rsidRPr="008E144E">
        <w:rPr>
          <w:rFonts w:ascii="Consolas" w:hAnsi="Consolas" w:cs="Courier New"/>
          <w:b/>
          <w:bCs/>
          <w:sz w:val="24"/>
          <w:szCs w:val="24"/>
          <w:u w:val="single"/>
        </w:rPr>
        <w:t xml:space="preserve"> EDUCAÇÃO, SAÚDE, CULTURA, ESPORTE E ASSISTÊNCIA SOCIAL </w:t>
      </w:r>
      <w:r w:rsidRPr="008E144E" w:rsidR="00446FED">
        <w:rPr>
          <w:rFonts w:ascii="Consolas" w:hAnsi="Consolas" w:cs="Courier New"/>
          <w:b/>
          <w:sz w:val="24"/>
          <w:szCs w:val="24"/>
          <w:u w:val="single"/>
        </w:rPr>
        <w:t>REFERENTE AO PROJETO DE LEI Nº 03 DE 2026 DE AUTORIA DO EXCELENTÍSSIMO SENHOR VEREADOR MANOEL EDUARDO PEREIRA DA CRUZ PALOMINO.</w:t>
      </w:r>
    </w:p>
    <w:p w:rsidR="00DE727D" w:rsidRPr="008E144E" w:rsidP="00DE727D" w14:paraId="58FEBF2A" w14:textId="77777777">
      <w:pPr>
        <w:pStyle w:val="BodyText"/>
        <w:spacing w:before="120" w:after="120" w:line="360" w:lineRule="auto"/>
        <w:ind w:firstLine="567"/>
        <w:jc w:val="both"/>
        <w:rPr>
          <w:rFonts w:ascii="Consolas" w:hAnsi="Consolas" w:cs="Courier New"/>
          <w:iCs/>
          <w:sz w:val="24"/>
          <w:szCs w:val="24"/>
        </w:rPr>
      </w:pPr>
    </w:p>
    <w:p w:rsidR="0011792B" w:rsidRPr="008E144E" w:rsidP="00DE727D" w14:paraId="63895A31" w14:textId="233C3D0C">
      <w:pPr>
        <w:pStyle w:val="BodyText"/>
        <w:spacing w:before="120" w:after="120" w:line="360" w:lineRule="auto"/>
        <w:ind w:firstLine="567"/>
        <w:jc w:val="both"/>
        <w:rPr>
          <w:rFonts w:ascii="Consolas" w:hAnsi="Consolas" w:cs="Courier New"/>
          <w:iCs/>
          <w:sz w:val="24"/>
          <w:szCs w:val="24"/>
        </w:rPr>
      </w:pPr>
      <w:r w:rsidRPr="008E144E">
        <w:rPr>
          <w:rFonts w:ascii="Consolas" w:hAnsi="Consolas" w:cs="Courier New"/>
          <w:iCs/>
          <w:sz w:val="24"/>
          <w:szCs w:val="24"/>
        </w:rPr>
        <w:t>Em estrita consonância com o voto proferido pelo eminente Relator e em c</w:t>
      </w:r>
      <w:r w:rsidRPr="008E144E" w:rsidR="00A67537">
        <w:rPr>
          <w:rFonts w:ascii="Consolas" w:hAnsi="Consolas" w:cs="Courier New"/>
          <w:iCs/>
          <w:sz w:val="24"/>
          <w:szCs w:val="24"/>
        </w:rPr>
        <w:t>u</w:t>
      </w:r>
      <w:r w:rsidRPr="008E144E">
        <w:rPr>
          <w:rFonts w:ascii="Consolas" w:hAnsi="Consolas" w:cs="Courier New"/>
          <w:iCs/>
          <w:sz w:val="24"/>
          <w:szCs w:val="24"/>
        </w:rPr>
        <w:t xml:space="preserve">mprimento ao artigo 39 do Regimento Interno Vigente, </w:t>
      </w:r>
      <w:r w:rsidRPr="008E144E">
        <w:rPr>
          <w:rFonts w:ascii="Consolas" w:hAnsi="Consolas" w:cs="Courier New"/>
          <w:b/>
          <w:bCs/>
          <w:iCs/>
          <w:sz w:val="24"/>
          <w:szCs w:val="24"/>
        </w:rPr>
        <w:t>todos os membros da comissão de Educação, Saúde, Cultura, Esporte e Assistência Social</w:t>
      </w:r>
      <w:r w:rsidRPr="008E144E" w:rsidR="00B416D2">
        <w:rPr>
          <w:rFonts w:ascii="Consolas" w:hAnsi="Consolas" w:cs="Courier New"/>
          <w:iCs/>
          <w:sz w:val="24"/>
          <w:szCs w:val="24"/>
        </w:rPr>
        <w:t>, concordam com o encaminhamento deste projeto de Lei ao Plenário para apreciação e votação do mesmo.</w:t>
      </w:r>
    </w:p>
    <w:p w:rsidR="0011792B" w:rsidRPr="008E144E" w:rsidP="00C67FDB" w14:paraId="26AE895F" w14:textId="77777777">
      <w:pPr>
        <w:spacing w:line="360" w:lineRule="auto"/>
        <w:jc w:val="both"/>
        <w:rPr>
          <w:rFonts w:ascii="Consolas" w:hAnsi="Consolas" w:cs="Courier New"/>
          <w:iCs/>
          <w:sz w:val="24"/>
          <w:szCs w:val="24"/>
        </w:rPr>
      </w:pPr>
    </w:p>
    <w:p w:rsidR="0011792B" w:rsidRPr="009825E2" w:rsidP="00C67FDB" w14:paraId="10D8C0AE" w14:textId="4BACD4E5">
      <w:pPr>
        <w:spacing w:line="360" w:lineRule="auto"/>
        <w:jc w:val="right"/>
        <w:rPr>
          <w:rFonts w:ascii="Consolas" w:hAnsi="Consolas" w:cs="Courier New"/>
          <w:b/>
          <w:i/>
          <w:sz w:val="24"/>
          <w:szCs w:val="24"/>
        </w:rPr>
      </w:pPr>
      <w:r w:rsidRPr="008E144E">
        <w:rPr>
          <w:rFonts w:ascii="Consolas" w:hAnsi="Consolas" w:cs="Courier New"/>
          <w:b/>
          <w:i/>
          <w:sz w:val="24"/>
          <w:szCs w:val="24"/>
        </w:rPr>
        <w:t xml:space="preserve">Sala das </w:t>
      </w:r>
      <w:r w:rsidRPr="009825E2">
        <w:rPr>
          <w:rFonts w:ascii="Consolas" w:hAnsi="Consolas" w:cs="Courier New"/>
          <w:b/>
          <w:i/>
          <w:sz w:val="24"/>
          <w:szCs w:val="24"/>
        </w:rPr>
        <w:t xml:space="preserve">Comissões, </w:t>
      </w:r>
      <w:r w:rsidRPr="009825E2" w:rsidR="00C67FDB">
        <w:rPr>
          <w:rFonts w:ascii="Consolas" w:hAnsi="Consolas" w:cs="Courier New"/>
          <w:b/>
          <w:i/>
          <w:sz w:val="24"/>
          <w:szCs w:val="24"/>
        </w:rPr>
        <w:fldChar w:fldCharType="begin"/>
      </w:r>
      <w:r w:rsidRPr="009825E2" w:rsidR="00C67FDB">
        <w:rPr>
          <w:rFonts w:ascii="Consolas" w:hAnsi="Consolas" w:cs="Courier New"/>
          <w:b/>
          <w:i/>
          <w:sz w:val="24"/>
          <w:szCs w:val="24"/>
        </w:rPr>
        <w:instrText xml:space="preserve"> TIME \@ "d' de 'MMMM' de 'yyyy" </w:instrText>
      </w:r>
      <w:r w:rsidRPr="009825E2" w:rsidR="00C67FDB">
        <w:rPr>
          <w:rFonts w:ascii="Consolas" w:hAnsi="Consolas" w:cs="Courier New"/>
          <w:b/>
          <w:i/>
          <w:sz w:val="24"/>
          <w:szCs w:val="24"/>
        </w:rPr>
        <w:fldChar w:fldCharType="separate"/>
      </w:r>
      <w:r w:rsidR="004D7511">
        <w:rPr>
          <w:rFonts w:ascii="Consolas" w:hAnsi="Consolas" w:cs="Courier New"/>
          <w:b/>
          <w:i/>
          <w:noProof/>
          <w:sz w:val="24"/>
          <w:szCs w:val="24"/>
        </w:rPr>
        <w:t>23 de fevereiro de 2026</w:t>
      </w:r>
      <w:r w:rsidRPr="009825E2" w:rsidR="00C67FDB">
        <w:rPr>
          <w:rFonts w:ascii="Consolas" w:hAnsi="Consolas" w:cs="Courier New"/>
          <w:b/>
          <w:i/>
          <w:sz w:val="24"/>
          <w:szCs w:val="24"/>
        </w:rPr>
        <w:fldChar w:fldCharType="end"/>
      </w:r>
      <w:r w:rsidRPr="009825E2" w:rsidR="00C67FDB">
        <w:rPr>
          <w:rFonts w:ascii="Consolas" w:hAnsi="Consolas" w:cs="Courier New"/>
          <w:b/>
          <w:i/>
          <w:sz w:val="24"/>
          <w:szCs w:val="24"/>
        </w:rPr>
        <w:t>.</w:t>
      </w:r>
    </w:p>
    <w:p w:rsidR="0011792B" w:rsidRPr="009825E2" w:rsidP="00C67FDB" w14:paraId="66648B68" w14:textId="77777777">
      <w:pPr>
        <w:spacing w:line="360" w:lineRule="auto"/>
        <w:jc w:val="center"/>
        <w:rPr>
          <w:rFonts w:ascii="Consolas" w:hAnsi="Consolas" w:cs="Courier New"/>
          <w:b/>
          <w:iCs/>
          <w:sz w:val="24"/>
          <w:szCs w:val="24"/>
        </w:rPr>
      </w:pPr>
      <w:bookmarkStart w:id="0" w:name="_GoBack"/>
      <w:bookmarkEnd w:id="0"/>
    </w:p>
    <w:p w:rsidR="0011792B" w:rsidRPr="009825E2" w:rsidP="00C67FDB" w14:paraId="3A44F776" w14:textId="77777777">
      <w:pPr>
        <w:spacing w:line="360" w:lineRule="auto"/>
        <w:jc w:val="center"/>
        <w:rPr>
          <w:rFonts w:ascii="Consolas" w:hAnsi="Consolas" w:cs="Courier New"/>
          <w:iCs/>
          <w:sz w:val="24"/>
          <w:szCs w:val="24"/>
        </w:rPr>
      </w:pPr>
    </w:p>
    <w:p w:rsidR="00C67FDB" w:rsidRPr="009825E2" w:rsidP="00C67FDB" w14:paraId="37F85BA3" w14:textId="77777777">
      <w:pPr>
        <w:spacing w:line="360" w:lineRule="auto"/>
        <w:jc w:val="center"/>
        <w:rPr>
          <w:rFonts w:ascii="Consolas" w:hAnsi="Consolas" w:cs="Courier New"/>
          <w:b/>
          <w:bCs/>
          <w:sz w:val="24"/>
          <w:szCs w:val="24"/>
          <w:u w:val="single"/>
        </w:rPr>
      </w:pPr>
      <w:r w:rsidRPr="009825E2">
        <w:rPr>
          <w:rFonts w:ascii="Consolas" w:hAnsi="Consolas" w:cs="Courier New"/>
          <w:b/>
          <w:bCs/>
          <w:sz w:val="24"/>
          <w:szCs w:val="24"/>
          <w:u w:val="single"/>
        </w:rPr>
        <w:t>COMISSÃO DE EDUCAÇÃO, SAÚDE, CULTURA, ESPORTE E ASSISTÊNCIA SOCIAL</w:t>
      </w:r>
    </w:p>
    <w:p w:rsidR="00C67FDB" w:rsidP="00C67FDB" w14:paraId="2E4FF6EE" w14:textId="77777777">
      <w:pPr>
        <w:spacing w:line="360" w:lineRule="auto"/>
        <w:jc w:val="center"/>
        <w:rPr>
          <w:rFonts w:ascii="Consolas" w:hAnsi="Consolas" w:cs="Courier New"/>
          <w:sz w:val="24"/>
          <w:szCs w:val="24"/>
          <w:u w:val="single"/>
        </w:rPr>
      </w:pPr>
    </w:p>
    <w:p w:rsidR="00C67FDB" w:rsidRPr="009825E2" w:rsidP="00C67FDB" w14:paraId="1AE8017D" w14:textId="77777777">
      <w:pPr>
        <w:spacing w:line="360" w:lineRule="auto"/>
        <w:jc w:val="center"/>
        <w:rPr>
          <w:rFonts w:ascii="Consolas" w:hAnsi="Consolas" w:cs="Courier New"/>
          <w:sz w:val="24"/>
          <w:szCs w:val="24"/>
          <w:u w:val="single"/>
        </w:rPr>
      </w:pPr>
    </w:p>
    <w:p w:rsidR="008E0F6E" w:rsidRPr="008E144E" w:rsidP="008E0F6E" w14:paraId="3BD96B9A" w14:textId="77777777">
      <w:pPr>
        <w:spacing w:line="480" w:lineRule="auto"/>
        <w:jc w:val="center"/>
        <w:rPr>
          <w:rFonts w:ascii="Consolas" w:hAnsi="Consolas" w:cs="Courier New"/>
          <w:bCs/>
          <w:i/>
          <w:sz w:val="24"/>
          <w:szCs w:val="24"/>
        </w:rPr>
      </w:pPr>
      <w:r w:rsidRPr="008E144E">
        <w:rPr>
          <w:rFonts w:ascii="Consolas" w:hAnsi="Consolas" w:cs="Courier New"/>
          <w:bCs/>
          <w:i/>
          <w:sz w:val="24"/>
          <w:szCs w:val="24"/>
        </w:rPr>
        <w:t>(</w:t>
      </w:r>
      <w:r w:rsidRPr="008E144E">
        <w:rPr>
          <w:rFonts w:ascii="Consolas" w:hAnsi="Consolas" w:cs="Courier New"/>
          <w:bCs/>
          <w:i/>
          <w:sz w:val="24"/>
          <w:szCs w:val="24"/>
        </w:rPr>
        <w:t>assinado</w:t>
      </w:r>
      <w:r w:rsidRPr="008E144E">
        <w:rPr>
          <w:rFonts w:ascii="Consolas" w:hAnsi="Consolas" w:cs="Courier New"/>
          <w:bCs/>
          <w:i/>
          <w:sz w:val="24"/>
          <w:szCs w:val="24"/>
        </w:rPr>
        <w:t xml:space="preserve"> digitalmente)</w:t>
      </w:r>
    </w:p>
    <w:p w:rsidR="008E0F6E" w:rsidRPr="008E144E" w:rsidP="008E0F6E" w14:paraId="1F01B87B" w14:textId="77777777">
      <w:pPr>
        <w:spacing w:line="276" w:lineRule="auto"/>
        <w:jc w:val="center"/>
        <w:rPr>
          <w:rFonts w:ascii="Consolas" w:hAnsi="Consolas" w:cs="Courier New"/>
          <w:b/>
          <w:iCs/>
          <w:sz w:val="24"/>
          <w:szCs w:val="24"/>
        </w:rPr>
      </w:pPr>
      <w:r w:rsidRPr="008E144E">
        <w:rPr>
          <w:rFonts w:ascii="Consolas" w:hAnsi="Consolas" w:cs="Courier New"/>
          <w:b/>
          <w:iCs/>
          <w:sz w:val="24"/>
          <w:szCs w:val="24"/>
        </w:rPr>
        <w:t xml:space="preserve">VEREADOR </w:t>
      </w:r>
      <w:r>
        <w:rPr>
          <w:rFonts w:ascii="Consolas" w:hAnsi="Consolas" w:cs="Courier New"/>
          <w:b/>
          <w:iCs/>
          <w:sz w:val="24"/>
          <w:szCs w:val="24"/>
        </w:rPr>
        <w:t>ERNANI LUIZ DONATTI GRAGNANELLO</w:t>
      </w:r>
    </w:p>
    <w:p w:rsidR="00C67FDB" w:rsidRPr="008E0F6E" w:rsidP="008E0F6E" w14:paraId="682500EC" w14:textId="4BC31381">
      <w:pPr>
        <w:spacing w:line="360" w:lineRule="auto"/>
        <w:jc w:val="center"/>
        <w:rPr>
          <w:rFonts w:ascii="Consolas" w:hAnsi="Consolas" w:cs="Courier New"/>
          <w:bCs/>
          <w:iCs/>
          <w:sz w:val="24"/>
          <w:szCs w:val="24"/>
        </w:rPr>
      </w:pPr>
      <w:r w:rsidRPr="008E0F6E">
        <w:rPr>
          <w:rFonts w:ascii="Consolas" w:eastAsia="Arial" w:hAnsi="Consolas" w:cs="Courier New"/>
          <w:bCs/>
          <w:sz w:val="24"/>
          <w:szCs w:val="24"/>
        </w:rPr>
        <w:t>PRESIDENTE</w:t>
      </w:r>
      <w:r w:rsidR="004D7511">
        <w:rPr>
          <w:rFonts w:ascii="Consolas" w:eastAsia="Arial" w:hAnsi="Consolas" w:cs="Courier New"/>
          <w:bCs/>
          <w:sz w:val="24"/>
          <w:szCs w:val="24"/>
        </w:rPr>
        <w:t xml:space="preserve"> E RELATOR</w:t>
      </w:r>
    </w:p>
    <w:p w:rsidR="00C67FDB" w:rsidP="00C67FDB" w14:paraId="74F8ACD3" w14:textId="77777777">
      <w:pPr>
        <w:spacing w:line="360" w:lineRule="auto"/>
        <w:jc w:val="center"/>
        <w:rPr>
          <w:rFonts w:ascii="Consolas" w:hAnsi="Consolas" w:cs="Courier New"/>
          <w:bCs/>
          <w:iCs/>
          <w:sz w:val="24"/>
          <w:szCs w:val="24"/>
        </w:rPr>
      </w:pPr>
    </w:p>
    <w:p w:rsidR="009825E2" w:rsidRPr="009825E2" w:rsidP="00C67FDB" w14:paraId="6B13F2C3" w14:textId="77777777">
      <w:pPr>
        <w:spacing w:line="360" w:lineRule="auto"/>
        <w:jc w:val="center"/>
        <w:rPr>
          <w:rFonts w:ascii="Consolas" w:hAnsi="Consolas" w:cs="Courier New"/>
          <w:bCs/>
          <w:iCs/>
          <w:sz w:val="24"/>
          <w:szCs w:val="24"/>
        </w:rPr>
      </w:pPr>
    </w:p>
    <w:p w:rsidR="008E0F6E" w:rsidRPr="008E144E" w:rsidP="008E0F6E" w14:paraId="48F8E2C8" w14:textId="77777777">
      <w:pPr>
        <w:spacing w:line="480" w:lineRule="auto"/>
        <w:jc w:val="center"/>
        <w:rPr>
          <w:rFonts w:ascii="Consolas" w:hAnsi="Consolas" w:cs="Courier New"/>
          <w:bCs/>
          <w:i/>
          <w:sz w:val="24"/>
          <w:szCs w:val="24"/>
        </w:rPr>
      </w:pPr>
      <w:r w:rsidRPr="008E144E">
        <w:rPr>
          <w:rFonts w:ascii="Consolas" w:hAnsi="Consolas" w:cs="Courier New"/>
          <w:bCs/>
          <w:i/>
          <w:sz w:val="24"/>
          <w:szCs w:val="24"/>
        </w:rPr>
        <w:t>(</w:t>
      </w:r>
      <w:r w:rsidRPr="008E144E">
        <w:rPr>
          <w:rFonts w:ascii="Consolas" w:hAnsi="Consolas" w:cs="Courier New"/>
          <w:bCs/>
          <w:i/>
          <w:sz w:val="24"/>
          <w:szCs w:val="24"/>
        </w:rPr>
        <w:t>assinado</w:t>
      </w:r>
      <w:r w:rsidRPr="008E144E">
        <w:rPr>
          <w:rFonts w:ascii="Consolas" w:hAnsi="Consolas" w:cs="Courier New"/>
          <w:bCs/>
          <w:i/>
          <w:sz w:val="24"/>
          <w:szCs w:val="24"/>
        </w:rPr>
        <w:t xml:space="preserve"> digitalmente)</w:t>
      </w:r>
    </w:p>
    <w:p w:rsidR="008E0F6E" w:rsidRPr="009825E2" w:rsidP="008E0F6E" w14:paraId="425C579D" w14:textId="77777777">
      <w:pPr>
        <w:spacing w:line="360" w:lineRule="auto"/>
        <w:jc w:val="center"/>
        <w:rPr>
          <w:rFonts w:ascii="Consolas" w:hAnsi="Consolas" w:cs="Courier New"/>
          <w:b/>
          <w:iCs/>
          <w:sz w:val="24"/>
          <w:szCs w:val="24"/>
        </w:rPr>
      </w:pPr>
      <w:r w:rsidRPr="009825E2">
        <w:rPr>
          <w:rFonts w:ascii="Consolas" w:hAnsi="Consolas" w:cs="Courier New"/>
          <w:b/>
          <w:iCs/>
          <w:sz w:val="24"/>
          <w:szCs w:val="24"/>
        </w:rPr>
        <w:t>VEREADOR EVERTON BOMBARDA</w:t>
      </w:r>
    </w:p>
    <w:p w:rsidR="00C67FDB" w:rsidRPr="009825E2" w:rsidP="00C67FDB" w14:paraId="1490A235" w14:textId="5CC90695">
      <w:pPr>
        <w:spacing w:line="360" w:lineRule="auto"/>
        <w:jc w:val="center"/>
        <w:rPr>
          <w:rFonts w:ascii="Consolas" w:hAnsi="Consolas" w:cs="Courier New"/>
          <w:bCs/>
          <w:iCs/>
          <w:sz w:val="24"/>
          <w:szCs w:val="24"/>
        </w:rPr>
      </w:pPr>
      <w:r w:rsidRPr="009825E2">
        <w:rPr>
          <w:rFonts w:ascii="Consolas" w:hAnsi="Consolas" w:cs="Courier New"/>
          <w:bCs/>
          <w:iCs/>
          <w:sz w:val="24"/>
          <w:szCs w:val="24"/>
        </w:rPr>
        <w:t>VICE-PRESIDENTE</w:t>
      </w:r>
    </w:p>
    <w:p w:rsidR="009825E2" w:rsidP="00C67FDB" w14:paraId="13AAA2BC" w14:textId="77777777">
      <w:pPr>
        <w:spacing w:line="360" w:lineRule="auto"/>
        <w:jc w:val="center"/>
        <w:rPr>
          <w:rFonts w:ascii="Consolas" w:hAnsi="Consolas" w:cs="Courier New"/>
          <w:bCs/>
          <w:iCs/>
          <w:sz w:val="24"/>
          <w:szCs w:val="24"/>
        </w:rPr>
      </w:pPr>
    </w:p>
    <w:p w:rsidR="008E0F6E" w:rsidRPr="009825E2" w:rsidP="00C67FDB" w14:paraId="362A8D46" w14:textId="77777777">
      <w:pPr>
        <w:spacing w:line="360" w:lineRule="auto"/>
        <w:jc w:val="center"/>
        <w:rPr>
          <w:rFonts w:ascii="Consolas" w:hAnsi="Consolas" w:cs="Courier New"/>
          <w:bCs/>
          <w:iCs/>
          <w:sz w:val="24"/>
          <w:szCs w:val="24"/>
        </w:rPr>
      </w:pPr>
    </w:p>
    <w:p w:rsidR="008E0F6E" w:rsidRPr="008E144E" w:rsidP="008E0F6E" w14:paraId="3D195AE0" w14:textId="77777777">
      <w:pPr>
        <w:spacing w:line="480" w:lineRule="auto"/>
        <w:jc w:val="center"/>
        <w:rPr>
          <w:rFonts w:ascii="Consolas" w:hAnsi="Consolas" w:cs="Courier New"/>
          <w:bCs/>
          <w:i/>
          <w:sz w:val="24"/>
          <w:szCs w:val="24"/>
        </w:rPr>
      </w:pPr>
      <w:r w:rsidRPr="008E144E">
        <w:rPr>
          <w:rFonts w:ascii="Consolas" w:hAnsi="Consolas" w:cs="Courier New"/>
          <w:bCs/>
          <w:i/>
          <w:sz w:val="24"/>
          <w:szCs w:val="24"/>
        </w:rPr>
        <w:t>(</w:t>
      </w:r>
      <w:r w:rsidRPr="008E144E">
        <w:rPr>
          <w:rFonts w:ascii="Consolas" w:hAnsi="Consolas" w:cs="Courier New"/>
          <w:bCs/>
          <w:i/>
          <w:sz w:val="24"/>
          <w:szCs w:val="24"/>
        </w:rPr>
        <w:t>assinado</w:t>
      </w:r>
      <w:r w:rsidRPr="008E144E">
        <w:rPr>
          <w:rFonts w:ascii="Consolas" w:hAnsi="Consolas" w:cs="Courier New"/>
          <w:bCs/>
          <w:i/>
          <w:sz w:val="24"/>
          <w:szCs w:val="24"/>
        </w:rPr>
        <w:t xml:space="preserve"> digitalmente)</w:t>
      </w:r>
    </w:p>
    <w:p w:rsidR="008E0F6E" w:rsidRPr="009825E2" w:rsidP="008E0F6E" w14:paraId="10C023D0" w14:textId="2A3464B1">
      <w:pPr>
        <w:spacing w:line="360" w:lineRule="auto"/>
        <w:jc w:val="center"/>
        <w:rPr>
          <w:rFonts w:ascii="Consolas" w:hAnsi="Consolas" w:cs="Courier New"/>
          <w:b/>
          <w:iCs/>
          <w:sz w:val="24"/>
          <w:szCs w:val="24"/>
        </w:rPr>
      </w:pPr>
      <w:r w:rsidRPr="009825E2">
        <w:rPr>
          <w:rFonts w:ascii="Consolas" w:hAnsi="Consolas" w:cs="Courier New"/>
          <w:b/>
          <w:iCs/>
          <w:sz w:val="24"/>
          <w:szCs w:val="24"/>
        </w:rPr>
        <w:t xml:space="preserve">VEREADOR </w:t>
      </w:r>
      <w:r w:rsidRPr="008E0F6E">
        <w:rPr>
          <w:rFonts w:ascii="Consolas" w:hAnsi="Consolas" w:cs="Courier New"/>
          <w:b/>
          <w:iCs/>
          <w:sz w:val="24"/>
          <w:szCs w:val="24"/>
        </w:rPr>
        <w:t>WILIANS</w:t>
      </w:r>
      <w:r w:rsidRPr="008E0F6E">
        <w:rPr>
          <w:rFonts w:ascii="Consolas" w:hAnsi="Consolas" w:cs="Courier New"/>
          <w:b/>
          <w:iCs/>
          <w:sz w:val="24"/>
          <w:szCs w:val="24"/>
        </w:rPr>
        <w:t xml:space="preserve"> MENDES DE OLIVEIRA</w:t>
      </w:r>
    </w:p>
    <w:p w:rsidR="0011792B" w:rsidRPr="009825E2" w:rsidP="00C67FDB" w14:paraId="446F08AF" w14:textId="4515C56B">
      <w:pPr>
        <w:spacing w:line="360" w:lineRule="auto"/>
        <w:jc w:val="center"/>
        <w:rPr>
          <w:rFonts w:ascii="Consolas" w:hAnsi="Consolas" w:cs="Courier New"/>
          <w:bCs/>
          <w:iCs/>
          <w:sz w:val="24"/>
          <w:szCs w:val="24"/>
        </w:rPr>
      </w:pPr>
      <w:r w:rsidRPr="009825E2">
        <w:rPr>
          <w:rFonts w:ascii="Consolas" w:hAnsi="Consolas" w:cs="Courier New"/>
          <w:bCs/>
          <w:iCs/>
          <w:sz w:val="24"/>
          <w:szCs w:val="24"/>
        </w:rPr>
        <w:t>MEMBRO</w:t>
      </w:r>
    </w:p>
    <w:sectPr w:rsidSect="00D37305">
      <w:headerReference w:type="default" r:id="rId5"/>
      <w:footerReference w:type="default" r:id="rId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685" w:rsidP="00A96F90" w14:paraId="58EF5610" w14:textId="5A6F8A0B">
    <w:pPr>
      <w:pStyle w:val="Footer"/>
      <w:jc w:val="center"/>
    </w:pPr>
    <w:r>
      <w:t>Rua Dr. Jose Alves, nº 129, centro, Fone (019) 3814.1200 – Fax: (019) 3814.1224, Mogi Mirim</w:t>
    </w:r>
    <w:r w:rsidR="00A96F90">
      <w:t>/</w:t>
    </w:r>
    <w:r>
      <w:t>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14:paraId="6486FC57" w14:textId="77777777">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14:paraId="298B9429" w14:textId="77777777">
    <w:pPr>
      <w:pStyle w:val="Header"/>
      <w:tabs>
        <w:tab w:val="right" w:pos="7513"/>
      </w:tabs>
      <w:jc w:val="center"/>
      <w:rPr>
        <w:rFonts w:ascii="Arial" w:hAnsi="Arial"/>
        <w:b/>
        <w:sz w:val="34"/>
      </w:rPr>
    </w:pPr>
  </w:p>
  <w:p w:rsidR="00B74677" w:rsidP="002D2685" w14:paraId="6ABFBAB7" w14:textId="77777777">
    <w:pPr>
      <w:pStyle w:val="Header"/>
      <w:tabs>
        <w:tab w:val="right" w:pos="7513"/>
      </w:tabs>
      <w:ind w:left="1843"/>
      <w:rPr>
        <w:rFonts w:ascii="Arial" w:hAnsi="Arial"/>
        <w:b/>
        <w:sz w:val="34"/>
      </w:rPr>
    </w:pPr>
    <w:r>
      <w:rPr>
        <w:rFonts w:ascii="Arial" w:hAnsi="Arial"/>
        <w:b/>
        <w:sz w:val="34"/>
      </w:rPr>
      <w:t>CÂMARA MUNICIPAL DE MOGI MIRIM</w:t>
    </w:r>
  </w:p>
  <w:p w:rsidR="00B74677" w:rsidP="00C51134" w14:paraId="586AE5CE" w14:textId="77777777">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14:paraId="17FEFC2F" w14:textId="77777777">
    <w:pPr>
      <w:pStyle w:val="Header"/>
    </w:pPr>
  </w:p>
  <w:p w:rsidR="00B74677" w14:paraId="2C1D63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74B68"/>
    <w:multiLevelType w:val="hybridMultilevel"/>
    <w:tmpl w:val="FF90CCCA"/>
    <w:lvl w:ilvl="0">
      <w:start w:val="1"/>
      <w:numFmt w:val="upperRoman"/>
      <w:lvlText w:val="%1."/>
      <w:lvlJc w:val="right"/>
      <w:pPr>
        <w:ind w:left="720" w:hanging="360"/>
      </w:pPr>
      <w:rPr>
        <w:b/>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A4E26"/>
    <w:multiLevelType w:val="hybridMultilevel"/>
    <w:tmpl w:val="BF2E00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3D7B4A34"/>
    <w:multiLevelType w:val="hybridMultilevel"/>
    <w:tmpl w:val="FC0E5CDA"/>
    <w:lvl w:ilvl="0">
      <w:start w:val="1"/>
      <w:numFmt w:val="upperRoman"/>
      <w:lvlText w:val="%1."/>
      <w:lvlJc w:val="left"/>
      <w:pPr>
        <w:ind w:left="1080" w:hanging="72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055EA1"/>
    <w:multiLevelType w:val="hybridMultilevel"/>
    <w:tmpl w:val="0406AD9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2FFF"/>
    <w:rsid w:val="000421FA"/>
    <w:rsid w:val="000703D1"/>
    <w:rsid w:val="0007588B"/>
    <w:rsid w:val="00090835"/>
    <w:rsid w:val="000A07E1"/>
    <w:rsid w:val="000C4F9D"/>
    <w:rsid w:val="000D3816"/>
    <w:rsid w:val="00105967"/>
    <w:rsid w:val="0011792B"/>
    <w:rsid w:val="00120BB5"/>
    <w:rsid w:val="001536DE"/>
    <w:rsid w:val="001915A3"/>
    <w:rsid w:val="001A2496"/>
    <w:rsid w:val="001A2AB0"/>
    <w:rsid w:val="001A73F6"/>
    <w:rsid w:val="001B334F"/>
    <w:rsid w:val="001C2EDB"/>
    <w:rsid w:val="001F178F"/>
    <w:rsid w:val="001F73D7"/>
    <w:rsid w:val="002167D0"/>
    <w:rsid w:val="00217F62"/>
    <w:rsid w:val="00220FF3"/>
    <w:rsid w:val="0025595B"/>
    <w:rsid w:val="002800AF"/>
    <w:rsid w:val="002B4B31"/>
    <w:rsid w:val="002D2685"/>
    <w:rsid w:val="002F2E8D"/>
    <w:rsid w:val="002F4F02"/>
    <w:rsid w:val="003074DC"/>
    <w:rsid w:val="00323CA8"/>
    <w:rsid w:val="00382C5B"/>
    <w:rsid w:val="003A0FD7"/>
    <w:rsid w:val="003E04B5"/>
    <w:rsid w:val="003F6F42"/>
    <w:rsid w:val="00415159"/>
    <w:rsid w:val="0042728E"/>
    <w:rsid w:val="00446FED"/>
    <w:rsid w:val="004513CB"/>
    <w:rsid w:val="004610B1"/>
    <w:rsid w:val="00487E4F"/>
    <w:rsid w:val="00496629"/>
    <w:rsid w:val="004A3FBC"/>
    <w:rsid w:val="004B027A"/>
    <w:rsid w:val="004D7511"/>
    <w:rsid w:val="005276DC"/>
    <w:rsid w:val="00567B59"/>
    <w:rsid w:val="00595899"/>
    <w:rsid w:val="00596358"/>
    <w:rsid w:val="005A66EE"/>
    <w:rsid w:val="005D3F61"/>
    <w:rsid w:val="005E6E2D"/>
    <w:rsid w:val="005F47CF"/>
    <w:rsid w:val="00621133"/>
    <w:rsid w:val="00632DF6"/>
    <w:rsid w:val="006717AD"/>
    <w:rsid w:val="00672640"/>
    <w:rsid w:val="006907CC"/>
    <w:rsid w:val="006A7F69"/>
    <w:rsid w:val="006B79C1"/>
    <w:rsid w:val="006D1C8B"/>
    <w:rsid w:val="006E0D88"/>
    <w:rsid w:val="006E30EE"/>
    <w:rsid w:val="006F6186"/>
    <w:rsid w:val="007055A6"/>
    <w:rsid w:val="007A4112"/>
    <w:rsid w:val="007C1937"/>
    <w:rsid w:val="007F67D4"/>
    <w:rsid w:val="008079A0"/>
    <w:rsid w:val="00833EAC"/>
    <w:rsid w:val="008403EA"/>
    <w:rsid w:val="00875D97"/>
    <w:rsid w:val="0088410F"/>
    <w:rsid w:val="0089485B"/>
    <w:rsid w:val="008A216E"/>
    <w:rsid w:val="008A6999"/>
    <w:rsid w:val="008B362B"/>
    <w:rsid w:val="008B3AC0"/>
    <w:rsid w:val="008B6F44"/>
    <w:rsid w:val="008C0131"/>
    <w:rsid w:val="008C645B"/>
    <w:rsid w:val="008E0D7F"/>
    <w:rsid w:val="008E0F6E"/>
    <w:rsid w:val="008E144E"/>
    <w:rsid w:val="008E64D0"/>
    <w:rsid w:val="009003F2"/>
    <w:rsid w:val="00905C46"/>
    <w:rsid w:val="00920C58"/>
    <w:rsid w:val="00926AE9"/>
    <w:rsid w:val="00930895"/>
    <w:rsid w:val="0096605B"/>
    <w:rsid w:val="009825E2"/>
    <w:rsid w:val="00996BD3"/>
    <w:rsid w:val="009A0EF9"/>
    <w:rsid w:val="009A3DEB"/>
    <w:rsid w:val="009A65E0"/>
    <w:rsid w:val="009B255B"/>
    <w:rsid w:val="009B2D4F"/>
    <w:rsid w:val="009E395E"/>
    <w:rsid w:val="009F1131"/>
    <w:rsid w:val="009F2951"/>
    <w:rsid w:val="00A25264"/>
    <w:rsid w:val="00A33B5B"/>
    <w:rsid w:val="00A35653"/>
    <w:rsid w:val="00A56A8E"/>
    <w:rsid w:val="00A63C99"/>
    <w:rsid w:val="00A67537"/>
    <w:rsid w:val="00A906D8"/>
    <w:rsid w:val="00A96F90"/>
    <w:rsid w:val="00AB5A74"/>
    <w:rsid w:val="00AB7855"/>
    <w:rsid w:val="00AC4924"/>
    <w:rsid w:val="00B04D1C"/>
    <w:rsid w:val="00B11892"/>
    <w:rsid w:val="00B416D2"/>
    <w:rsid w:val="00B54594"/>
    <w:rsid w:val="00B74677"/>
    <w:rsid w:val="00B878A6"/>
    <w:rsid w:val="00B93F19"/>
    <w:rsid w:val="00BA52AC"/>
    <w:rsid w:val="00BC65F7"/>
    <w:rsid w:val="00BF53DF"/>
    <w:rsid w:val="00C061CE"/>
    <w:rsid w:val="00C14B17"/>
    <w:rsid w:val="00C335F4"/>
    <w:rsid w:val="00C36C4A"/>
    <w:rsid w:val="00C51134"/>
    <w:rsid w:val="00C5142B"/>
    <w:rsid w:val="00C67FDB"/>
    <w:rsid w:val="00C871FD"/>
    <w:rsid w:val="00CB657A"/>
    <w:rsid w:val="00D076A2"/>
    <w:rsid w:val="00D20622"/>
    <w:rsid w:val="00D239D1"/>
    <w:rsid w:val="00D23D6A"/>
    <w:rsid w:val="00D37305"/>
    <w:rsid w:val="00D734BC"/>
    <w:rsid w:val="00D76178"/>
    <w:rsid w:val="00D95E97"/>
    <w:rsid w:val="00DA0F30"/>
    <w:rsid w:val="00DB1B02"/>
    <w:rsid w:val="00DC43EB"/>
    <w:rsid w:val="00DD0D61"/>
    <w:rsid w:val="00DE727D"/>
    <w:rsid w:val="00E17FF1"/>
    <w:rsid w:val="00E37842"/>
    <w:rsid w:val="00E54057"/>
    <w:rsid w:val="00EA3985"/>
    <w:rsid w:val="00EA578E"/>
    <w:rsid w:val="00EA5955"/>
    <w:rsid w:val="00EA7D32"/>
    <w:rsid w:val="00ED10CA"/>
    <w:rsid w:val="00ED2039"/>
    <w:rsid w:val="00EF1478"/>
    <w:rsid w:val="00F071AE"/>
    <w:rsid w:val="00F73A3D"/>
    <w:rsid w:val="00F80818"/>
    <w:rsid w:val="00F81241"/>
    <w:rsid w:val="00F87122"/>
    <w:rsid w:val="00FB2122"/>
    <w:rsid w:val="00FB445C"/>
    <w:rsid w:val="00FD1CF7"/>
    <w:rsid w:val="00FD3DDE"/>
    <w:rsid w:val="00FD6348"/>
    <w:rsid w:val="00FD7C70"/>
    <w:rsid w:val="00FF2210"/>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6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 w:type="paragraph" w:styleId="ListParagraph">
    <w:name w:val="List Paragraph"/>
    <w:basedOn w:val="Normal"/>
    <w:uiPriority w:val="34"/>
    <w:qFormat/>
    <w:rsid w:val="00C67FDB"/>
    <w:pPr>
      <w:ind w:left="720"/>
      <w:contextualSpacing/>
    </w:pPr>
  </w:style>
  <w:style w:type="paragraph" w:styleId="NormalWeb">
    <w:name w:val="Normal (Web)"/>
    <w:basedOn w:val="Normal"/>
    <w:uiPriority w:val="99"/>
    <w:semiHidden/>
    <w:unhideWhenUsed/>
    <w:rsid w:val="009B2D4F"/>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citation-250">
    <w:name w:val="citation-250"/>
    <w:basedOn w:val="DefaultParagraphFont"/>
    <w:rsid w:val="009B2D4F"/>
  </w:style>
  <w:style w:type="character" w:customStyle="1" w:styleId="citation-249">
    <w:name w:val="citation-249"/>
    <w:basedOn w:val="DefaultParagraphFont"/>
    <w:rsid w:val="009B2D4F"/>
  </w:style>
  <w:style w:type="character" w:customStyle="1" w:styleId="citation-248">
    <w:name w:val="citation-248"/>
    <w:basedOn w:val="DefaultParagraphFont"/>
    <w:rsid w:val="009B2D4F"/>
  </w:style>
  <w:style w:type="character" w:customStyle="1" w:styleId="citation-247">
    <w:name w:val="citation-247"/>
    <w:basedOn w:val="DefaultParagraphFont"/>
    <w:rsid w:val="009B2D4F"/>
  </w:style>
  <w:style w:type="character" w:styleId="Hyperlink">
    <w:name w:val="Hyperlink"/>
    <w:basedOn w:val="DefaultParagraphFont"/>
    <w:uiPriority w:val="99"/>
    <w:unhideWhenUsed/>
    <w:rsid w:val="00905C46"/>
    <w:rPr>
      <w:color w:val="0563C1" w:themeColor="hyperlink"/>
      <w:u w:val="single"/>
    </w:rPr>
  </w:style>
  <w:style w:type="character" w:customStyle="1" w:styleId="UnresolvedMention">
    <w:name w:val="Unresolved Mention"/>
    <w:basedOn w:val="DefaultParagraphFont"/>
    <w:uiPriority w:val="99"/>
    <w:semiHidden/>
    <w:unhideWhenUsed/>
    <w:rsid w:val="00905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BDA3-E884-4B9A-866D-C8C8A229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17</Pages>
  <Words>4132</Words>
  <Characters>22318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30</cp:revision>
  <cp:lastPrinted>2025-03-11T18:02:00Z</cp:lastPrinted>
  <dcterms:created xsi:type="dcterms:W3CDTF">2025-03-11T18:20:00Z</dcterms:created>
  <dcterms:modified xsi:type="dcterms:W3CDTF">2026-02-23T11:19:00Z</dcterms:modified>
</cp:coreProperties>
</file>