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pPr>
        <w:pBdr>
          <w:top w:val="nil"/>
          <w:left w:val="nil"/>
          <w:bottom w:val="nil"/>
          <w:right w:val="nil"/>
          <w:between w:val="nil"/>
        </w:pBdr>
        <w:spacing w:line="360" w:lineRule="auto"/>
        <w:jc w:val="center"/>
        <w:rPr>
          <w:b/>
          <w:color w:val="000000"/>
          <w:sz w:val="24"/>
          <w:szCs w:val="24"/>
        </w:rPr>
      </w:pPr>
    </w:p>
    <w:p w:rsidR="00AD2770"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322469" w:rsidRPr="00D85ED2" w:rsidP="003D6D21">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pPr>
        <w:pBdr>
          <w:top w:val="nil"/>
          <w:left w:val="nil"/>
          <w:bottom w:val="nil"/>
          <w:right w:val="nil"/>
          <w:between w:val="nil"/>
        </w:pBdr>
        <w:spacing w:line="360" w:lineRule="auto"/>
        <w:jc w:val="center"/>
        <w:rPr>
          <w:b/>
          <w:sz w:val="24"/>
          <w:szCs w:val="24"/>
        </w:rPr>
      </w:pPr>
    </w:p>
    <w:p w:rsidR="00C86A15" w:rsidP="00C86A15">
      <w:pPr>
        <w:pStyle w:val="NormalWeb"/>
        <w:spacing w:line="360" w:lineRule="auto"/>
        <w:rPr>
          <w:rStyle w:val="Emphasis"/>
        </w:rPr>
      </w:pPr>
      <w:r w:rsidRPr="00D85ED2">
        <w:tab/>
      </w:r>
      <w:r w:rsidR="00530A99">
        <w:rPr>
          <w:rStyle w:val="Strong"/>
        </w:rPr>
        <w:t>PROJETO DE LEI Nº 09 DE 2026</w:t>
      </w:r>
    </w:p>
    <w:p w:rsidR="00530A99" w:rsidP="00530A99">
      <w:pPr>
        <w:pStyle w:val="NormalWeb"/>
        <w:spacing w:line="360" w:lineRule="auto"/>
        <w:jc w:val="both"/>
        <w:rPr>
          <w:rStyle w:val="Emphasis"/>
        </w:rPr>
      </w:pPr>
      <w:r>
        <w:rPr>
          <w:rStyle w:val="Emphasis"/>
        </w:rPr>
        <w:t xml:space="preserve">Institui diretrizes para ações permanentes de conscientização sobre a importância do comparecimento às consultas, exames e procedimentos previamente agendados na rede pública municipal de saúde de Mogi Mirim, bem como sobre a necessidade de comunicação prévia em caso de ausência, e dá outras providências. </w:t>
      </w:r>
    </w:p>
    <w:p w:rsidR="00F74441" w:rsidRPr="00D85ED2" w:rsidP="003D6D21">
      <w:pPr>
        <w:pStyle w:val="NormalWeb"/>
        <w:spacing w:line="360" w:lineRule="auto"/>
      </w:pPr>
      <w:r w:rsidRPr="00D85ED2">
        <w:rPr>
          <w:rStyle w:val="Strong"/>
        </w:rPr>
        <w:t>RELATOR: VEREADOR WAGNER RICARDO PEREIRA</w:t>
      </w:r>
    </w:p>
    <w:p w:rsidR="00F74441" w:rsidRPr="00D85ED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1902E0" w:rsidRPr="00D85ED2" w:rsidP="001902E0">
      <w:pPr>
        <w:pStyle w:val="NormalWeb"/>
        <w:spacing w:line="360" w:lineRule="auto"/>
        <w:jc w:val="both"/>
        <w:rPr>
          <w:b/>
          <w:bCs/>
        </w:rPr>
      </w:pPr>
      <w:r w:rsidRPr="00D85ED2">
        <w:tab/>
      </w:r>
      <w:r w:rsidR="00530A99">
        <w:t>O Projeto de Lei nº 09 de 2026</w:t>
      </w:r>
      <w:r w:rsidR="00CD0622">
        <w:t>, de autoria do</w:t>
      </w:r>
      <w:r w:rsidR="008B0437">
        <w:t xml:space="preserve"> Vereador</w:t>
      </w:r>
      <w:r w:rsidR="00CD0622">
        <w:t xml:space="preserve"> Manoel Eduardo Pereira da Cruz Palomino</w:t>
      </w:r>
      <w:r w:rsidR="00CA0263">
        <w:t xml:space="preserve">, </w:t>
      </w:r>
      <w:r w:rsidRPr="00D85ED2" w:rsidR="005D21C6">
        <w:t xml:space="preserve">tem por objetivo </w:t>
      </w:r>
      <w:r w:rsidR="000B69C3">
        <w:rPr>
          <w:rStyle w:val="Emphasis"/>
          <w:b/>
        </w:rPr>
        <w:t xml:space="preserve">instituir diretrizes para a implementação de ações permanentes de conscientização e educação em saúde voltadas à redução das faltas injustificadas em consultas, exames e procedimentos previamente agendados na rede pública municipal de saúde. </w:t>
      </w:r>
    </w:p>
    <w:p w:rsidR="003B1A59" w:rsidRPr="00D85ED2" w:rsidP="001902E0">
      <w:pPr>
        <w:pStyle w:val="NormalWeb"/>
        <w:spacing w:line="360" w:lineRule="auto"/>
        <w:ind w:firstLine="720"/>
        <w:jc w:val="both"/>
      </w:pPr>
      <w:r w:rsidRPr="00D85ED2">
        <w:t>O artigo 1º</w:t>
      </w:r>
      <w:r w:rsidR="00CA0263">
        <w:t xml:space="preserve"> </w:t>
      </w:r>
      <w:r w:rsidR="000B69C3">
        <w:t xml:space="preserve">institui diretrizes para a realização de ações permanente de conscientização e educação em saúde, com foco na redução das ausências não justificadas nos atendimentos previamente agendados na rede municipal. </w:t>
      </w:r>
    </w:p>
    <w:p w:rsidR="00F6470D" w:rsidP="005B27A9">
      <w:pPr>
        <w:pStyle w:val="NormalWeb"/>
        <w:spacing w:line="360" w:lineRule="auto"/>
        <w:ind w:firstLine="720"/>
        <w:jc w:val="both"/>
      </w:pPr>
      <w:r w:rsidRPr="00D85ED2">
        <w:t xml:space="preserve">O artigo 2° </w:t>
      </w:r>
      <w:r w:rsidR="000B69C3">
        <w:t xml:space="preserve">estabelece os objetivos das ações, destacando a conscientização dos usuários quanto à importância do comparecimento aos atendimentos agendados, o incentivo à comunicação prévia de ausência para possibilitar cancelamento ou </w:t>
      </w:r>
      <w:r w:rsidR="000B69C3">
        <w:t>reagendamento</w:t>
      </w:r>
      <w:r w:rsidR="000B69C3">
        <w:t xml:space="preserve">, a redução do desperdício de recursos públicos e a diminuição das filas de espera, promovendo melhor aproveitamento da capacidade de atendimento da rede municipal. </w:t>
      </w:r>
    </w:p>
    <w:p w:rsidR="000B69C3" w:rsidP="005B27A9">
      <w:pPr>
        <w:pStyle w:val="NormalWeb"/>
        <w:spacing w:line="360" w:lineRule="auto"/>
        <w:ind w:firstLine="720"/>
        <w:jc w:val="both"/>
      </w:pPr>
    </w:p>
    <w:p w:rsidR="006F46E0" w:rsidP="006F46E0">
      <w:pPr>
        <w:pStyle w:val="NormalWeb"/>
        <w:spacing w:line="360" w:lineRule="auto"/>
        <w:ind w:firstLine="720"/>
        <w:jc w:val="both"/>
      </w:pPr>
      <w:r>
        <w:t xml:space="preserve">O artigo 3º </w:t>
      </w:r>
      <w:r w:rsidR="00724B91">
        <w:t xml:space="preserve">apresenta diretrizes que poderão nortear as ações de conscientização, tais como a ampla divulgação dos prejuízos decorrentes das faltas não comunicadas, a orientação quanto aos canais disponíveis para cancelamento ou </w:t>
      </w:r>
      <w:r w:rsidR="00724B91">
        <w:t>reagendamento</w:t>
      </w:r>
      <w:r w:rsidR="00724B91">
        <w:t xml:space="preserve">, o uso de linguagem acessível à população, a divulgação de materiais informativos em diversos espaços públicos e a realização de ações educativas em parceria com conselhos e entidades comunitárias, além do incentivo ao uso de ferramentas de lembrete de consultas e exames. </w:t>
      </w:r>
    </w:p>
    <w:p w:rsidR="00681A1E" w:rsidP="005B27A9">
      <w:pPr>
        <w:pStyle w:val="NormalWeb"/>
        <w:spacing w:line="360" w:lineRule="auto"/>
        <w:ind w:firstLine="720"/>
        <w:jc w:val="both"/>
      </w:pPr>
      <w:r>
        <w:t xml:space="preserve">O artigo 4° </w:t>
      </w:r>
      <w:r w:rsidR="00D04CEA">
        <w:t xml:space="preserve">dispõe que o Poder Executivo poderá adotar medidas complementares para garantir a efetividade das ações previstas, incluindo capacitação de servidores, elaboração de materiais educativos, acompanhamento estatístico das faltas e integração das ações com políticas públicas já existentes nas áreas da saúde, educação e assistência social. </w:t>
      </w:r>
    </w:p>
    <w:p w:rsidR="007C1AB8" w:rsidRPr="00D85ED2" w:rsidP="00CD775C">
      <w:pPr>
        <w:pStyle w:val="NormalWeb"/>
        <w:spacing w:line="360" w:lineRule="auto"/>
        <w:jc w:val="both"/>
      </w:pPr>
      <w:r w:rsidRPr="00D85ED2">
        <w:tab/>
      </w:r>
      <w:r w:rsidR="008A3EC3">
        <w:t>O artigo 5º</w:t>
      </w:r>
      <w:r w:rsidR="00CD775C">
        <w:t xml:space="preserve"> estabelece que </w:t>
      </w:r>
      <w:r w:rsidR="00D04CEA">
        <w:t xml:space="preserve">as ações previstas na lei deverão ser executadas, sempre que possível, com os recursos humanos, materiais e instrumentos já disponíveis na estrutura administrativa municipal, não implicando criação de novas despesas obrigatórias. </w:t>
      </w:r>
    </w:p>
    <w:p w:rsidR="005B27A9" w:rsidRPr="00D85ED2" w:rsidP="0088465F">
      <w:pPr>
        <w:pStyle w:val="NormalWeb"/>
        <w:spacing w:line="360" w:lineRule="auto"/>
        <w:ind w:firstLine="720"/>
        <w:jc w:val="both"/>
      </w:pPr>
      <w:r>
        <w:t>P</w:t>
      </w:r>
      <w:r w:rsidR="00CD775C">
        <w:t>or último, o artigo 6</w:t>
      </w:r>
      <w:r w:rsidRPr="00D85ED2" w:rsidR="008677CB">
        <w:t>º estabelece que</w:t>
      </w:r>
      <w:r w:rsidR="00FB12A6">
        <w:t xml:space="preserve"> a lei entra</w:t>
      </w:r>
      <w:r w:rsidR="005B5D7B">
        <w:t>rá</w:t>
      </w:r>
      <w:r w:rsidR="00FB12A6">
        <w:t xml:space="preserve"> em vigor na data de sua publicação.</w:t>
      </w:r>
    </w:p>
    <w:p w:rsidR="00F74441" w:rsidRPr="00D85ED2" w:rsidP="00B51C49">
      <w:pPr>
        <w:pStyle w:val="NormalWeb"/>
        <w:spacing w:line="360" w:lineRule="auto"/>
        <w:ind w:firstLine="720"/>
        <w:jc w:val="both"/>
      </w:pPr>
      <w:r>
        <w:t xml:space="preserve"> </w:t>
      </w:r>
      <w:r w:rsidR="009C5903">
        <w:t>Em justif</w:t>
      </w:r>
      <w:r w:rsidR="00A95026">
        <w:t>icativa apresentada, o autor</w:t>
      </w:r>
      <w:r w:rsidR="00CD775C">
        <w:t xml:space="preserve"> destaca </w:t>
      </w:r>
      <w:r w:rsidR="00D04CEA">
        <w:t>que a ausência de pacientes em consultas e exames previamente agendados gera prejuízos à gestão da saúde pública, ocasionando desperdício de recursos e aumento das filas de espera, ressaltando que a</w:t>
      </w:r>
      <w:r w:rsidR="00AD76D5">
        <w:t xml:space="preserve"> proposta possui caráter educativo e programático, sem criação de sanções ou imposição de obrigações diretas ao Poder Executivo.</w:t>
      </w:r>
      <w:r>
        <w:pict>
          <v:rect id="_x0000_i1026"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 - CONCLUSÕES DO RELATOR</w:t>
      </w:r>
    </w:p>
    <w:p w:rsidR="00F74441" w:rsidRPr="00D85ED2" w:rsidP="003D6D21">
      <w:pPr>
        <w:pStyle w:val="Heading4"/>
        <w:spacing w:line="360" w:lineRule="auto"/>
        <w:rPr>
          <w:color w:val="auto"/>
        </w:rPr>
      </w:pPr>
      <w:r w:rsidRPr="00D85ED2">
        <w:rPr>
          <w:rStyle w:val="Strong"/>
          <w:b/>
          <w:bCs w:val="0"/>
          <w:color w:val="auto"/>
        </w:rPr>
        <w:tab/>
        <w:t>a) Legalidade e Constitucionalidade</w:t>
      </w:r>
    </w:p>
    <w:p w:rsidR="00EF6329" w:rsidP="00B51C49">
      <w:pPr>
        <w:pStyle w:val="NormalWeb"/>
        <w:spacing w:line="360" w:lineRule="auto"/>
        <w:jc w:val="both"/>
      </w:pPr>
      <w:r w:rsidRPr="00D85ED2">
        <w:tab/>
      </w:r>
      <w:r w:rsidRPr="00D85ED2" w:rsidR="003B1A59">
        <w:t>O Proj</w:t>
      </w:r>
      <w:r w:rsidR="00FB12A6">
        <w:t xml:space="preserve">eto de Lei nº </w:t>
      </w:r>
      <w:r w:rsidR="00AD76D5">
        <w:t>09 de 2026</w:t>
      </w:r>
      <w:r w:rsidRPr="00D85ED2" w:rsidR="003B1A59">
        <w:t xml:space="preserve"> está em conformidade com os princípios constitucionais e legai</w:t>
      </w:r>
      <w:r w:rsidRPr="00D85ED2" w:rsidR="005B27A9">
        <w:t xml:space="preserve">s, não apresentando vícios de constitucionalidade ou </w:t>
      </w:r>
      <w:r w:rsidRPr="00D85ED2" w:rsidR="003B1A59">
        <w:t xml:space="preserve">legalidade. </w:t>
      </w:r>
    </w:p>
    <w:p w:rsidR="000B7DD9" w:rsidP="003F64A5">
      <w:pPr>
        <w:pStyle w:val="NormalWeb"/>
        <w:spacing w:line="360" w:lineRule="auto"/>
        <w:ind w:firstLine="720"/>
        <w:jc w:val="both"/>
      </w:pPr>
      <w:r>
        <w:t>Nos termos do artigo 30, incisos I e II da Constituição Federal, compete ao Município legislar sobre assuntos de interesse local e suplementar a legislação feder</w:t>
      </w:r>
      <w:r w:rsidR="00B51C49">
        <w:t>al ou</w:t>
      </w:r>
      <w:r>
        <w:t xml:space="preserve"> estadual no que </w:t>
      </w:r>
      <w:r>
        <w:t xml:space="preserve">couber. </w:t>
      </w:r>
      <w:r w:rsidR="00AD76D5">
        <w:t>A matéria tr</w:t>
      </w:r>
      <w:r w:rsidR="00613AFA">
        <w:t xml:space="preserve">atada no projeto </w:t>
      </w:r>
      <w:r>
        <w:t xml:space="preserve">insere-se claramente no âmbito do interesse local, pois trata da organização e aprimoramento da prestação dos serviços públicos municipais de saúde, buscando maior eficiência na utilização das vagas disponibilizadas pela rede pública. </w:t>
      </w:r>
    </w:p>
    <w:p w:rsidR="00613AFA" w:rsidP="003F64A5">
      <w:pPr>
        <w:pStyle w:val="NormalWeb"/>
        <w:spacing w:line="360" w:lineRule="auto"/>
        <w:ind w:firstLine="720"/>
        <w:jc w:val="both"/>
      </w:pPr>
      <w:r>
        <w:t xml:space="preserve">A proposição também encontra respaldo no artigo 23, inciso II, da Constituição Federal, que estabelece ser competência comum dos entes federativos cuidar da saúde e assistência pública, bem como no artigo 196 da Constituição Federal, que reconhece a saúde como direito de todos e dever do Estado, garantindo mediante políticas sociais e econômicas que visem à redução do risco de doenças e ao acesso universal e igualitário às ações e serviços de saúde. </w:t>
      </w:r>
    </w:p>
    <w:p w:rsidR="0041236F" w:rsidP="003F64A5">
      <w:pPr>
        <w:pStyle w:val="NormalWeb"/>
        <w:spacing w:line="360" w:lineRule="auto"/>
        <w:ind w:firstLine="720"/>
        <w:jc w:val="both"/>
      </w:pPr>
      <w:r>
        <w:t>Importante destacar que a proposição não trata da criação, organização ou estruturação de órgãos da Administração Pública, tampouco institui obrigações administrativas específicas ou determina a execução compulsória de políticas públicas. O texto possui natureza programática e orientadora, limitando-se a estabelecer diretrizes gerais para ações educativas e de conscientização, cuja implementação dependerá da conveniência administrativa e da disponibilidade técnica e financeira do Poder Executivo</w:t>
      </w:r>
    </w:p>
    <w:p w:rsidR="0041236F" w:rsidP="003F64A5">
      <w:pPr>
        <w:pStyle w:val="NormalWeb"/>
        <w:spacing w:line="360" w:lineRule="auto"/>
        <w:ind w:firstLine="720"/>
        <w:jc w:val="both"/>
      </w:pPr>
      <w:r>
        <w:t xml:space="preserve">Não há, portanto, violação à iniciativa privativa do Chefe do Poder Executivo, uma vez que o projeto não cria cargos, não altera atribuições de órgãos, não institui despesas obrigatórias e nem interfere diretamente na gestão administrativa. Ao contrário, o artigo 5° expressamente prevê que as ações deverão ser executadas com os recursos já existentes, afastando impacto financeiro automático. </w:t>
      </w:r>
    </w:p>
    <w:p w:rsidR="003C78E6" w:rsidP="003F64A5">
      <w:pPr>
        <w:pStyle w:val="NormalWeb"/>
        <w:spacing w:line="360" w:lineRule="auto"/>
        <w:ind w:firstLine="720"/>
        <w:jc w:val="both"/>
      </w:pPr>
      <w:r>
        <w:t>Ressalta-se, ainda, o entendimento consolidado pelo Supremo Tribuna Federal no julgamento</w:t>
      </w:r>
      <w:r w:rsidR="00AC57DC">
        <w:t xml:space="preserve"> Repercussão G</w:t>
      </w:r>
      <w:r w:rsidRPr="00D85ED2" w:rsidR="00AC57DC">
        <w:t>eral (Tema n°917) vinculada ao RE n°878.911</w:t>
      </w:r>
      <w:r>
        <w:t xml:space="preserve">, segundo o qual não configura usurpação da competência privativa do Chefe do Poder Executivo a edição de leis de iniciativa parlamentar que instituam diretrizes ou políticas públicas, desde que não haja criação de estruturas administrativas, cargos ou despesas obrigatórias. </w:t>
      </w:r>
      <w:r w:rsidR="000B7DD9">
        <w:t xml:space="preserve">O presente projeto enquadra-se precisamente nesta hipótese, por possuir caráter orientador e não impositivo. </w:t>
      </w:r>
    </w:p>
    <w:p w:rsidR="003B1A59" w:rsidP="00F77256">
      <w:pPr>
        <w:pStyle w:val="NormalWeb"/>
        <w:spacing w:line="360" w:lineRule="auto"/>
        <w:ind w:firstLine="720"/>
        <w:jc w:val="both"/>
      </w:pPr>
      <w:r>
        <w:t>Diante</w:t>
      </w:r>
      <w:r w:rsidRPr="00D85ED2" w:rsidR="0059215B">
        <w:t xml:space="preserve"> do exposto e</w:t>
      </w:r>
      <w:r w:rsidRPr="00D85ED2" w:rsidR="00F0419A">
        <w:t xml:space="preserve"> com base nos fundamentos expostos, concl</w:t>
      </w:r>
      <w:r w:rsidR="002E252D">
        <w:t>u</w:t>
      </w:r>
      <w:r w:rsidR="007E26E3">
        <w:t>i-se que o Projeto de Lei n°</w:t>
      </w:r>
      <w:r w:rsidR="00AA37EA">
        <w:t xml:space="preserve"> 09 </w:t>
      </w:r>
      <w:r w:rsidR="00BB2C9B">
        <w:t xml:space="preserve">de </w:t>
      </w:r>
      <w:r w:rsidR="00AA37EA">
        <w:t>2026</w:t>
      </w:r>
      <w:r w:rsidRPr="00D85ED2" w:rsidR="00F0419A">
        <w:t xml:space="preserve"> atende os requisitos formais e materiais, demonstrando sua</w:t>
      </w:r>
      <w:r w:rsidRPr="00D85ED2" w:rsidR="008F67DA">
        <w:t xml:space="preserve"> relevância social e legalidade, apto a regular tramitação.</w:t>
      </w:r>
    </w:p>
    <w:p w:rsidR="00784B9A" w:rsidRPr="00D85ED2" w:rsidP="00F77256">
      <w:pPr>
        <w:pStyle w:val="NormalWeb"/>
        <w:spacing w:line="360" w:lineRule="auto"/>
        <w:ind w:firstLine="720"/>
        <w:jc w:val="both"/>
      </w:pPr>
    </w:p>
    <w:p w:rsidR="002A5400" w:rsidRPr="007E26E3" w:rsidP="005A11B1">
      <w:pPr>
        <w:pStyle w:val="NormalWeb"/>
        <w:spacing w:line="360" w:lineRule="auto"/>
        <w:jc w:val="both"/>
        <w:rPr>
          <w:rStyle w:val="Emphasis"/>
          <w:i w:val="0"/>
          <w:iCs w:val="0"/>
        </w:rPr>
      </w:pPr>
      <w:r w:rsidRPr="00D85ED2">
        <w:rPr>
          <w:rStyle w:val="Strong"/>
          <w:bCs w:val="0"/>
        </w:rPr>
        <w:tab/>
        <w:t>b) Conveniência e Oportunidade</w:t>
      </w:r>
    </w:p>
    <w:p w:rsidR="001D02C8" w:rsidP="005A11B1">
      <w:pPr>
        <w:pStyle w:val="NormalWeb"/>
        <w:spacing w:line="360" w:lineRule="auto"/>
        <w:jc w:val="both"/>
        <w:rPr>
          <w:rStyle w:val="Emphasis"/>
          <w:i w:val="0"/>
        </w:rPr>
      </w:pPr>
      <w:r>
        <w:rPr>
          <w:rStyle w:val="Emphasis"/>
          <w:i w:val="0"/>
        </w:rPr>
        <w:tab/>
        <w:t>O Projeto de Lei n° 09/2026</w:t>
      </w:r>
      <w:r w:rsidR="00F0419A">
        <w:rPr>
          <w:rStyle w:val="Emphasis"/>
          <w:i w:val="0"/>
        </w:rPr>
        <w:t xml:space="preserve"> mostra-se conveniente e oportuno, </w:t>
      </w:r>
      <w:r w:rsidR="00AA37EA">
        <w:rPr>
          <w:rStyle w:val="Emphasis"/>
          <w:i w:val="0"/>
        </w:rPr>
        <w:t>pois busca enfrentar um problema recorrente na gestão da saúde pública, consistente nas faltas injustificadas em consultas e exames previamente agendados.</w:t>
      </w:r>
    </w:p>
    <w:p w:rsidR="00AA37EA" w:rsidP="005A11B1">
      <w:pPr>
        <w:pStyle w:val="NormalWeb"/>
        <w:spacing w:line="360" w:lineRule="auto"/>
        <w:jc w:val="both"/>
        <w:rPr>
          <w:rStyle w:val="Emphasis"/>
          <w:i w:val="0"/>
        </w:rPr>
      </w:pPr>
      <w:r>
        <w:rPr>
          <w:rStyle w:val="Emphasis"/>
          <w:i w:val="0"/>
        </w:rPr>
        <w:tab/>
        <w:t xml:space="preserve">A ausência não comunicada compromete o funcionamento do sistema público de saúde, provoca desperdício de recursos públicos e prejudica o atendimento de outros pacientes que aguardam por serviços médicos, impactando diretamente a eficiência e a qualidade da prestação dos serviços. </w:t>
      </w:r>
    </w:p>
    <w:p w:rsidR="00AA37EA" w:rsidP="005A11B1">
      <w:pPr>
        <w:pStyle w:val="NormalWeb"/>
        <w:spacing w:line="360" w:lineRule="auto"/>
        <w:jc w:val="both"/>
        <w:rPr>
          <w:rStyle w:val="Emphasis"/>
          <w:i w:val="0"/>
        </w:rPr>
      </w:pPr>
      <w:r>
        <w:rPr>
          <w:rStyle w:val="Emphasis"/>
          <w:i w:val="0"/>
        </w:rPr>
        <w:tab/>
        <w:t xml:space="preserve">A proposta adota abordagem preventiva e educativa, promovendo a conscientização da população sobre a importância do comparecimento aos atendimentos e do cancelamento prévio em caso de impossibilidade, contribuindo para a redução das filas de espera e melhor aproveitamento da estrutura existente. </w:t>
      </w:r>
    </w:p>
    <w:p w:rsidR="001D02C8" w:rsidP="00AA37EA">
      <w:pPr>
        <w:pStyle w:val="NormalWeb"/>
        <w:spacing w:line="360" w:lineRule="auto"/>
        <w:jc w:val="both"/>
        <w:rPr>
          <w:rStyle w:val="Emphasis"/>
          <w:i w:val="0"/>
        </w:rPr>
      </w:pPr>
      <w:r>
        <w:rPr>
          <w:rStyle w:val="Emphasis"/>
          <w:i w:val="0"/>
        </w:rPr>
        <w:tab/>
        <w:t xml:space="preserve">Ao prever caráter orientador e facultativo, a proposta respeita a autonomia administrativa do Poder Executivo e permite a implementação das ações de acordo com as prioridades e possibilidades técnicas e financeiras do Município. </w:t>
      </w:r>
    </w:p>
    <w:p w:rsidR="00F23513" w:rsidRPr="00437259" w:rsidP="005A11B1">
      <w:pPr>
        <w:pStyle w:val="NormalWeb"/>
        <w:spacing w:line="360" w:lineRule="auto"/>
        <w:jc w:val="both"/>
        <w:rPr>
          <w:iCs/>
        </w:rPr>
      </w:pPr>
      <w:r>
        <w:rPr>
          <w:rStyle w:val="Emphasis"/>
          <w:i w:val="0"/>
        </w:rPr>
        <w:tab/>
        <w:t>Di</w:t>
      </w:r>
      <w:r w:rsidR="00E55CB6">
        <w:rPr>
          <w:rStyle w:val="Emphasis"/>
          <w:i w:val="0"/>
        </w:rPr>
        <w:t>an</w:t>
      </w:r>
      <w:r w:rsidR="001D02C8">
        <w:rPr>
          <w:rStyle w:val="Emphasis"/>
          <w:i w:val="0"/>
        </w:rPr>
        <w:t>te de sua relevância</w:t>
      </w:r>
      <w:r w:rsidR="004A6216">
        <w:rPr>
          <w:rStyle w:val="Emphasis"/>
          <w:i w:val="0"/>
        </w:rPr>
        <w:t xml:space="preserve"> social e seus benefícios</w:t>
      </w:r>
      <w:r>
        <w:rPr>
          <w:rStyle w:val="Emphasis"/>
          <w:i w:val="0"/>
        </w:rPr>
        <w:t xml:space="preserve">, </w:t>
      </w:r>
      <w:r w:rsidRPr="002A5400">
        <w:rPr>
          <w:rStyle w:val="titulo-principal"/>
        </w:rPr>
        <w:t xml:space="preserve">a proposta </w:t>
      </w:r>
      <w:r>
        <w:rPr>
          <w:rStyle w:val="titulo-principal"/>
        </w:rPr>
        <w:t>se mostra</w:t>
      </w:r>
      <w:r w:rsidRPr="002A5400">
        <w:rPr>
          <w:rStyle w:val="titulo-principal"/>
        </w:rPr>
        <w:t xml:space="preserve"> oportuna e conveniente</w:t>
      </w:r>
      <w:r w:rsidR="00E55CB6">
        <w:rPr>
          <w:rStyle w:val="titulo-principal"/>
        </w:rPr>
        <w:t xml:space="preserve"> para o Município de Mogi Mirim. </w:t>
      </w:r>
    </w:p>
    <w:p w:rsidR="00F74441" w:rsidRPr="00D85ED2" w:rsidP="003D6D21">
      <w:pPr>
        <w:pStyle w:val="NormalWeb"/>
        <w:spacing w:line="360" w:lineRule="auto"/>
        <w:jc w:val="both"/>
      </w:pPr>
      <w:r>
        <w:pict>
          <v:rect id="_x0000_i1027"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F74441" w:rsidRPr="00D85ED2" w:rsidP="00F13148">
      <w:pPr>
        <w:pStyle w:val="NormalWeb"/>
        <w:spacing w:line="360" w:lineRule="auto"/>
        <w:ind w:firstLine="720"/>
        <w:jc w:val="both"/>
      </w:pPr>
      <w:r w:rsidRPr="00D85ED2">
        <w:t>Após análise detalhada do projeto o relator </w:t>
      </w:r>
      <w:r w:rsidRPr="001E6F87" w:rsidR="001E6F87">
        <w:rPr>
          <w:b/>
        </w:rPr>
        <w:t>não</w:t>
      </w:r>
      <w:r w:rsidR="001E6F87">
        <w:t xml:space="preserve"> </w:t>
      </w:r>
      <w:r w:rsidR="001E6F87">
        <w:rPr>
          <w:rStyle w:val="Strong"/>
        </w:rPr>
        <w:t xml:space="preserve">propõe emendas </w:t>
      </w:r>
      <w:r w:rsidR="001E6F87">
        <w:rPr>
          <w:rStyle w:val="Strong"/>
          <w:b w:val="0"/>
        </w:rPr>
        <w:t>ao texto do projeto. A decisão de não propor emendas baseia-se no entendimento de que o projeto, em sua forma cumpre com os seus objetivos.</w:t>
      </w:r>
      <w:r>
        <w:pict>
          <v:rect id="_x0000_i1028"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D85ED2" w:rsidP="003D6D21">
      <w:pPr>
        <w:pStyle w:val="NormalWeb"/>
        <w:spacing w:line="360" w:lineRule="auto"/>
        <w:jc w:val="both"/>
      </w:pPr>
      <w:r w:rsidRPr="00D85ED2">
        <w:tab/>
        <w:t>A</w:t>
      </w:r>
      <w:r w:rsidR="000F163F">
        <w:t xml:space="preserve"> Comissão de Justiça e Redação; Comissão de Educação, Saúde, Cultura, Esporte e Assistência Social e a Comissão de Finanças e Orçamento, </w:t>
      </w:r>
      <w:r w:rsidRPr="00D85ED2">
        <w:t>por unanimidade, </w:t>
      </w:r>
      <w:r w:rsidRPr="00D85ED2">
        <w:rPr>
          <w:rStyle w:val="Strong"/>
        </w:rPr>
        <w:t>aprova</w:t>
      </w:r>
      <w:r w:rsidRPr="00D85ED2">
        <w:t> o Pro</w:t>
      </w:r>
      <w:r w:rsidR="004A6216">
        <w:t>jeto de Lei nº 09 de 2026</w:t>
      </w:r>
      <w:r w:rsidRPr="00D85ED2">
        <w:t>, </w:t>
      </w:r>
      <w:r w:rsidR="001E6F87">
        <w:rPr>
          <w:rStyle w:val="Strong"/>
        </w:rPr>
        <w:t>se</w:t>
      </w:r>
      <w:r w:rsidR="00C00566">
        <w:rPr>
          <w:rStyle w:val="Strong"/>
        </w:rPr>
        <w:t>m</w:t>
      </w:r>
      <w:r w:rsidRPr="00D85ED2" w:rsidR="003D6D21">
        <w:rPr>
          <w:rStyle w:val="Strong"/>
        </w:rPr>
        <w:t xml:space="preserve"> emendas</w:t>
      </w:r>
      <w:r w:rsidRPr="00D85ED2">
        <w:t>, considerando-o </w:t>
      </w:r>
      <w:r w:rsidRPr="00D85ED2" w:rsidR="003E5A51">
        <w:rPr>
          <w:rStyle w:val="Strong"/>
        </w:rPr>
        <w:t xml:space="preserve">legal, constitucional e </w:t>
      </w:r>
      <w:r w:rsidRPr="00D85ED2">
        <w:rPr>
          <w:rStyle w:val="Strong"/>
        </w:rPr>
        <w:t>conveniente</w:t>
      </w:r>
      <w:r w:rsidRPr="00D85ED2">
        <w:t>.</w:t>
      </w:r>
    </w:p>
    <w:p w:rsidR="00F74441" w:rsidRPr="00D85ED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pPr>
        <w:pStyle w:val="NormalWeb"/>
        <w:spacing w:line="360" w:lineRule="auto"/>
      </w:pPr>
      <w:r w:rsidRPr="00D85ED2">
        <w:rPr>
          <w:rStyle w:val="Strong"/>
        </w:rPr>
        <w:t>Assinam os membros da Comissão de Justiça e Redação que votaram a favor:</w:t>
      </w:r>
    </w:p>
    <w:p w:rsidR="00346786" w:rsidRPr="00D85ED2" w:rsidP="00346786">
      <w:pPr>
        <w:pStyle w:val="NormalWeb"/>
        <w:numPr>
          <w:ilvl w:val="0"/>
          <w:numId w:val="13"/>
        </w:numPr>
        <w:spacing w:before="0" w:beforeAutospacing="0" w:line="360" w:lineRule="auto"/>
      </w:pPr>
      <w:r w:rsidRPr="00D85ED2">
        <w:t>Vereador Wagner Ricardo Pereira (Presidente)</w:t>
      </w:r>
    </w:p>
    <w:p w:rsidR="00346786" w:rsidRPr="00D85ED2" w:rsidP="003D6D21">
      <w:pPr>
        <w:pStyle w:val="NormalWeb"/>
        <w:numPr>
          <w:ilvl w:val="0"/>
          <w:numId w:val="13"/>
        </w:numPr>
        <w:spacing w:before="0" w:beforeAutospacing="0" w:line="360" w:lineRule="auto"/>
      </w:pPr>
      <w:r w:rsidRPr="00D85ED2">
        <w:t xml:space="preserve">Vereador </w:t>
      </w:r>
      <w:r w:rsidRPr="00D85ED2" w:rsidR="00D77F6D">
        <w:t xml:space="preserve">João Victor </w:t>
      </w:r>
      <w:r w:rsidR="00805091">
        <w:t xml:space="preserve">Coutinho </w:t>
      </w:r>
      <w:r w:rsidRPr="00D85ED2" w:rsidR="00D77F6D">
        <w:t xml:space="preserve">Gasparini </w:t>
      </w:r>
      <w:r w:rsidRPr="00D85ED2">
        <w:t>(Vice-Presidente)</w:t>
      </w:r>
    </w:p>
    <w:p w:rsidR="00346786" w:rsidP="00346786">
      <w:pPr>
        <w:pStyle w:val="NormalWeb"/>
        <w:numPr>
          <w:ilvl w:val="0"/>
          <w:numId w:val="13"/>
        </w:numPr>
        <w:spacing w:before="0" w:beforeAutospacing="0" w:line="360" w:lineRule="auto"/>
      </w:pPr>
      <w:r>
        <w:t>Vereador Wilians Mendes de Oliveira</w:t>
      </w:r>
      <w:r w:rsidRPr="00D85ED2" w:rsidR="00F00F78">
        <w:t xml:space="preserve"> (Membro</w:t>
      </w:r>
      <w:r w:rsidRPr="00D85ED2">
        <w:t>)</w:t>
      </w:r>
    </w:p>
    <w:p w:rsidR="00F74441" w:rsidRPr="00D85ED2" w:rsidP="00346786">
      <w:pPr>
        <w:pStyle w:val="NormalWeb"/>
        <w:spacing w:before="0" w:beforeAutospacing="0" w:line="360" w:lineRule="auto"/>
      </w:pPr>
      <w:r>
        <w:pict>
          <v:rect id="_x0000_i1030" style="width:0;height:0.75pt" o:hrstd="t" o:hrnoshade="t" o:hr="t" fillcolor="#404040" stroked="f"/>
        </w:pict>
      </w:r>
    </w:p>
    <w:p w:rsidR="00F74441" w:rsidRPr="00D85ED2" w:rsidP="003D6D21">
      <w:pPr>
        <w:pStyle w:val="NormalWeb"/>
        <w:spacing w:line="360" w:lineRule="auto"/>
        <w:jc w:val="center"/>
      </w:pPr>
      <w:r w:rsidRPr="00D85ED2">
        <w:rPr>
          <w:rStyle w:val="Strong"/>
        </w:rPr>
        <w:t>SALA DAS SESSÕES</w:t>
      </w:r>
      <w:r w:rsidR="00900B6B">
        <w:rPr>
          <w:rStyle w:val="Strong"/>
        </w:rPr>
        <w:t xml:space="preserve"> “VEREADOR SANTO RÓTTOLI”, em </w:t>
      </w:r>
      <w:r w:rsidR="0016174E">
        <w:rPr>
          <w:rStyle w:val="Strong"/>
        </w:rPr>
        <w:t>0</w:t>
      </w:r>
      <w:r w:rsidR="00900B6B">
        <w:rPr>
          <w:rStyle w:val="Strong"/>
        </w:rPr>
        <w:t>2</w:t>
      </w:r>
      <w:r w:rsidR="004A6216">
        <w:rPr>
          <w:rStyle w:val="Strong"/>
        </w:rPr>
        <w:t xml:space="preserve"> de </w:t>
      </w:r>
      <w:r w:rsidR="00900B6B">
        <w:rPr>
          <w:rStyle w:val="Strong"/>
        </w:rPr>
        <w:t>março</w:t>
      </w:r>
      <w:r w:rsidR="001D02C8">
        <w:rPr>
          <w:rStyle w:val="Strong"/>
        </w:rPr>
        <w:t xml:space="preserve"> de 2026</w:t>
      </w:r>
      <w:r w:rsidRPr="00D85ED2">
        <w:rPr>
          <w:rStyle w:val="Strong"/>
        </w:rPr>
        <w:t>.</w:t>
      </w:r>
    </w:p>
    <w:p w:rsidR="003D6D21" w:rsidRPr="00D85ED2" w:rsidP="003D6D21">
      <w:pPr>
        <w:spacing w:before="240" w:line="360" w:lineRule="auto"/>
        <w:jc w:val="center"/>
        <w:rPr>
          <w:bCs/>
          <w:i/>
          <w:sz w:val="24"/>
          <w:szCs w:val="24"/>
        </w:rPr>
      </w:pPr>
    </w:p>
    <w:p w:rsidR="00F74441" w:rsidRPr="00D85ED2" w:rsidP="003D6D21">
      <w:pPr>
        <w:spacing w:before="240" w:line="360" w:lineRule="auto"/>
        <w:jc w:val="center"/>
        <w:rPr>
          <w:i/>
          <w:sz w:val="24"/>
          <w:szCs w:val="24"/>
        </w:rPr>
      </w:pPr>
      <w:r w:rsidRPr="00D85ED2">
        <w:rPr>
          <w:bCs/>
          <w:i/>
          <w:sz w:val="24"/>
          <w:szCs w:val="24"/>
        </w:rPr>
        <w:t>(assinado digitalmente)</w:t>
      </w:r>
    </w:p>
    <w:p w:rsidR="00F74441" w:rsidRPr="00D85ED2" w:rsidP="003D6D21">
      <w:pPr>
        <w:spacing w:line="360" w:lineRule="auto"/>
        <w:jc w:val="center"/>
        <w:rPr>
          <w:b/>
          <w:sz w:val="24"/>
          <w:szCs w:val="24"/>
          <w:highlight w:val="white"/>
          <w:u w:val="single"/>
        </w:rPr>
      </w:pPr>
      <w:r w:rsidRPr="00D85ED2">
        <w:rPr>
          <w:b/>
          <w:sz w:val="24"/>
          <w:szCs w:val="24"/>
          <w:highlight w:val="white"/>
          <w:u w:val="single"/>
        </w:rPr>
        <w:t>VEREADOR WAGNER RICARDO PEREIRA</w:t>
      </w:r>
    </w:p>
    <w:p w:rsidR="00F74441" w:rsidRPr="00D85ED2" w:rsidP="003D6D21">
      <w:pPr>
        <w:spacing w:line="360" w:lineRule="auto"/>
        <w:jc w:val="center"/>
        <w:rPr>
          <w:sz w:val="24"/>
          <w:szCs w:val="24"/>
        </w:rPr>
      </w:pPr>
      <w:r w:rsidRPr="00D85ED2">
        <w:rPr>
          <w:sz w:val="24"/>
          <w:szCs w:val="24"/>
        </w:rPr>
        <w:t>Relator</w:t>
      </w:r>
    </w:p>
    <w:p w:rsidR="00F13148" w:rsidRPr="00D85ED2" w:rsidP="003D6D21">
      <w:pPr>
        <w:spacing w:line="360" w:lineRule="auto"/>
        <w:jc w:val="center"/>
        <w:rPr>
          <w:sz w:val="24"/>
          <w:szCs w:val="24"/>
        </w:rPr>
      </w:pPr>
    </w:p>
    <w:p w:rsidR="00E873B5" w:rsidRPr="00D85ED2" w:rsidP="00A42A62">
      <w:pPr>
        <w:spacing w:line="360" w:lineRule="auto"/>
        <w:rPr>
          <w:sz w:val="24"/>
          <w:szCs w:val="24"/>
        </w:rPr>
      </w:pPr>
    </w:p>
    <w:p w:rsidR="00F74441" w:rsidRPr="00D85ED2" w:rsidP="003D6D21">
      <w:pPr>
        <w:spacing w:line="360" w:lineRule="auto"/>
        <w:rPr>
          <w:sz w:val="24"/>
          <w:szCs w:val="24"/>
        </w:rPr>
      </w:pPr>
      <w:r>
        <w:rPr>
          <w:sz w:val="24"/>
          <w:szCs w:val="24"/>
        </w:rPr>
        <w:pict>
          <v:rect id="_x0000_i1031" style="width:0;height:0.75pt" o:hralign="center" o:hrstd="t" o:hrnoshade="t" o:hr="t" fillcolor="#404040" stroked="f"/>
        </w:pict>
      </w:r>
    </w:p>
    <w:p w:rsidR="004A7302" w:rsidRPr="004A7302" w:rsidP="004A7302">
      <w:pPr>
        <w:pStyle w:val="Heading3"/>
        <w:spacing w:line="360" w:lineRule="auto"/>
        <w:rPr>
          <w:color w:val="auto"/>
          <w:sz w:val="24"/>
          <w:szCs w:val="24"/>
        </w:rPr>
      </w:pPr>
      <w:r w:rsidRPr="00D85ED2">
        <w:rPr>
          <w:rStyle w:val="Strong"/>
          <w:b/>
          <w:bCs w:val="0"/>
          <w:color w:val="auto"/>
          <w:sz w:val="24"/>
          <w:szCs w:val="24"/>
        </w:rPr>
        <w:t>REFERÊNCIAS:</w:t>
      </w:r>
    </w:p>
    <w:p w:rsidR="004A7302" w:rsidRPr="004A6216" w:rsidP="003A5326">
      <w:pPr>
        <w:pStyle w:val="NormalWeb"/>
        <w:numPr>
          <w:ilvl w:val="0"/>
          <w:numId w:val="14"/>
        </w:numPr>
        <w:spacing w:before="0" w:beforeAutospacing="0" w:line="360" w:lineRule="auto"/>
        <w:jc w:val="both"/>
        <w:rPr>
          <w:rStyle w:val="Strong"/>
          <w:b w:val="0"/>
          <w:bCs w:val="0"/>
        </w:rPr>
      </w:pPr>
      <w:r>
        <w:rPr>
          <w:rStyle w:val="Strong"/>
        </w:rPr>
        <w:t>Constituição Federal, Art. 2</w:t>
      </w:r>
      <w:r w:rsidR="004B09B1">
        <w:rPr>
          <w:rStyle w:val="Strong"/>
        </w:rPr>
        <w:t>°</w:t>
      </w:r>
      <w:r w:rsidR="00ED181B">
        <w:rPr>
          <w:rStyle w:val="Strong"/>
        </w:rPr>
        <w:t>:</w:t>
      </w:r>
      <w:r>
        <w:rPr>
          <w:rStyle w:val="Strong"/>
        </w:rPr>
        <w:t xml:space="preserve"> </w:t>
      </w:r>
      <w:r w:rsidRPr="004A6216" w:rsidR="0048297C">
        <w:rPr>
          <w:rStyle w:val="Strong"/>
          <w:b w:val="0"/>
        </w:rPr>
        <w:t xml:space="preserve">dispõe sobre o princípio das separações de poderes. </w:t>
      </w:r>
    </w:p>
    <w:p w:rsidR="00D93C26" w:rsidRPr="00ED181B" w:rsidP="003D6D21">
      <w:pPr>
        <w:pStyle w:val="NormalWeb"/>
        <w:numPr>
          <w:ilvl w:val="0"/>
          <w:numId w:val="14"/>
        </w:numPr>
        <w:spacing w:before="0" w:beforeAutospacing="0" w:line="360" w:lineRule="auto"/>
        <w:jc w:val="both"/>
        <w:rPr>
          <w:rStyle w:val="Strong"/>
          <w:b w:val="0"/>
          <w:bCs w:val="0"/>
        </w:rPr>
      </w:pPr>
      <w:r>
        <w:rPr>
          <w:rStyle w:val="Strong"/>
        </w:rPr>
        <w:t>Constituição Fede</w:t>
      </w:r>
      <w:r w:rsidR="00805091">
        <w:rPr>
          <w:rStyle w:val="Strong"/>
        </w:rPr>
        <w:t>ral, Art. 23</w:t>
      </w:r>
      <w:r w:rsidR="004A6216">
        <w:rPr>
          <w:rStyle w:val="Strong"/>
        </w:rPr>
        <w:t xml:space="preserve">, inciso </w:t>
      </w:r>
      <w:r w:rsidR="00BD0F0E">
        <w:rPr>
          <w:rStyle w:val="Strong"/>
        </w:rPr>
        <w:t>II</w:t>
      </w:r>
      <w:r w:rsidR="00ED181B">
        <w:rPr>
          <w:rStyle w:val="Strong"/>
        </w:rPr>
        <w:t>:</w:t>
      </w:r>
      <w:r>
        <w:rPr>
          <w:rStyle w:val="Strong"/>
        </w:rPr>
        <w:t xml:space="preserve"> </w:t>
      </w:r>
      <w:r w:rsidR="00BD0F0E">
        <w:rPr>
          <w:rStyle w:val="Strong"/>
          <w:b w:val="0"/>
        </w:rPr>
        <w:t xml:space="preserve">estabelece a competência </w:t>
      </w:r>
      <w:r w:rsidR="004A6216">
        <w:rPr>
          <w:rStyle w:val="Strong"/>
          <w:b w:val="0"/>
        </w:rPr>
        <w:t xml:space="preserve">comum dos entes federativos para cuidar da saúde e assistência pública. </w:t>
      </w:r>
    </w:p>
    <w:p w:rsidR="00D93C26" w:rsidP="00D93C26">
      <w:pPr>
        <w:pStyle w:val="NormalWeb"/>
        <w:numPr>
          <w:ilvl w:val="0"/>
          <w:numId w:val="14"/>
        </w:numPr>
        <w:spacing w:before="0" w:beforeAutospacing="0" w:line="360" w:lineRule="auto"/>
        <w:jc w:val="both"/>
      </w:pPr>
      <w:r w:rsidRPr="00D85ED2">
        <w:rPr>
          <w:rStyle w:val="Strong"/>
        </w:rPr>
        <w:t>Constituição Federal, Art. 30, I</w:t>
      </w:r>
      <w:r>
        <w:rPr>
          <w:rStyle w:val="Strong"/>
        </w:rPr>
        <w:t xml:space="preserve"> e II</w:t>
      </w:r>
      <w:r w:rsidRPr="00D85ED2" w:rsidR="00E57571">
        <w:t>: b</w:t>
      </w:r>
      <w:r w:rsidRPr="00D85ED2">
        <w:t>as</w:t>
      </w:r>
      <w:r w:rsidR="00BB2C9B">
        <w:t>e legal para a competência de legislar sob</w:t>
      </w:r>
      <w:r>
        <w:t xml:space="preserve">re assuntos de interesse local e de suplementar a legislação federal e a estadual no que couber. </w:t>
      </w:r>
    </w:p>
    <w:p w:rsidR="004A6216" w:rsidP="00672D3D">
      <w:pPr>
        <w:pStyle w:val="NormalWeb"/>
        <w:numPr>
          <w:ilvl w:val="0"/>
          <w:numId w:val="14"/>
        </w:numPr>
        <w:spacing w:before="0" w:beforeAutospacing="0" w:line="360" w:lineRule="auto"/>
        <w:jc w:val="both"/>
      </w:pPr>
      <w:r w:rsidRPr="00672D3D">
        <w:rPr>
          <w:b/>
        </w:rPr>
        <w:t>Constituição Federal, Art. 196:</w:t>
      </w:r>
      <w:r>
        <w:t xml:space="preserve"> estabelece a saúde como direito de todos e dever do Estado.</w:t>
      </w:r>
    </w:p>
    <w:p w:rsidR="00A42A62" w:rsidP="00ED181B">
      <w:pPr>
        <w:pStyle w:val="NormalWeb"/>
        <w:numPr>
          <w:ilvl w:val="0"/>
          <w:numId w:val="14"/>
        </w:numPr>
        <w:spacing w:before="0" w:beforeAutospacing="0" w:line="360" w:lineRule="auto"/>
        <w:jc w:val="both"/>
      </w:pPr>
      <w:r>
        <w:rPr>
          <w:rStyle w:val="Strong"/>
        </w:rPr>
        <w:t>Supremo Tribunal Federal – Tema n° 917 da Repercussão Geral (RE n° 878.911)</w:t>
      </w:r>
      <w:r w:rsidR="00ED181B">
        <w:rPr>
          <w:b/>
        </w:rPr>
        <w:t xml:space="preserve">: </w:t>
      </w:r>
      <w:r>
        <w:t xml:space="preserve">consolidou o entendimento de que leis de iniciativa parlamentar que instituem diretrizes ou políticas públicas, sem criar cargos, estruturas administrativas ou despesas obrigatórias, não configuram usurpação da competência privativa do Chefe do Poder Executivo. </w:t>
      </w:r>
    </w:p>
    <w:p w:rsidR="00D77F6D" w:rsidP="00D77F6D">
      <w:pPr>
        <w:pStyle w:val="NormalWeb"/>
        <w:spacing w:before="0" w:beforeAutospacing="0" w:line="360" w:lineRule="auto"/>
        <w:ind w:left="720"/>
        <w:jc w:val="both"/>
      </w:pPr>
    </w:p>
    <w:p w:rsidR="00F13148" w:rsidRPr="00D85ED2" w:rsidP="00F13148">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48297C">
        <w:rPr>
          <w:rFonts w:ascii="Palatino Linotype" w:hAnsi="Palatino Linotype" w:cs="Arial"/>
          <w:b/>
          <w:sz w:val="24"/>
          <w:szCs w:val="24"/>
        </w:rPr>
        <w:t xml:space="preserve"> </w:t>
      </w:r>
      <w:r w:rsidR="004A6216">
        <w:rPr>
          <w:rFonts w:ascii="Palatino Linotype" w:hAnsi="Palatino Linotype" w:cs="Arial"/>
          <w:b/>
          <w:sz w:val="24"/>
          <w:szCs w:val="24"/>
        </w:rPr>
        <w:t>REDAÇÃO</w:t>
      </w:r>
      <w:r w:rsidR="003F0BD4">
        <w:rPr>
          <w:rFonts w:ascii="Palatino Linotype" w:hAnsi="Palatino Linotype" w:cs="Arial"/>
          <w:b/>
          <w:sz w:val="24"/>
          <w:szCs w:val="24"/>
        </w:rPr>
        <w:t xml:space="preserve"> </w:t>
      </w:r>
      <w:r w:rsidR="004A6216">
        <w:rPr>
          <w:rFonts w:ascii="Palatino Linotype" w:hAnsi="Palatino Linotype" w:cs="Arial"/>
          <w:b/>
          <w:sz w:val="24"/>
          <w:szCs w:val="24"/>
        </w:rPr>
        <w:t>AO PROJETO DE LEI N° 09</w:t>
      </w:r>
      <w:r w:rsidR="00D77F6D">
        <w:rPr>
          <w:rFonts w:ascii="Palatino Linotype" w:hAnsi="Palatino Linotype" w:cs="Arial"/>
          <w:b/>
          <w:sz w:val="24"/>
          <w:szCs w:val="24"/>
        </w:rPr>
        <w:t xml:space="preserve"> </w:t>
      </w:r>
      <w:r w:rsidR="004A6216">
        <w:rPr>
          <w:rFonts w:ascii="Palatino Linotype" w:hAnsi="Palatino Linotype" w:cs="Arial"/>
          <w:b/>
          <w:sz w:val="24"/>
          <w:szCs w:val="24"/>
        </w:rPr>
        <w:t>DE 2026</w:t>
      </w:r>
      <w:r w:rsidRPr="00D85ED2">
        <w:rPr>
          <w:rFonts w:ascii="Palatino Linotype" w:hAnsi="Palatino Linotype" w:cs="Arial"/>
          <w:b/>
          <w:sz w:val="24"/>
          <w:szCs w:val="24"/>
        </w:rPr>
        <w:t xml:space="preserve"> DE AUTORIA </w:t>
      </w:r>
      <w:r w:rsidRPr="00D85ED2" w:rsidR="00DC32F0">
        <w:rPr>
          <w:rFonts w:ascii="Palatino Linotype" w:hAnsi="Palatino Linotype" w:cs="Arial"/>
          <w:b/>
          <w:sz w:val="24"/>
          <w:szCs w:val="24"/>
        </w:rPr>
        <w:t>DO VEREADOR</w:t>
      </w:r>
      <w:r w:rsidR="004B09B1">
        <w:rPr>
          <w:rFonts w:ascii="Palatino Linotype" w:hAnsi="Palatino Linotype" w:cs="Arial"/>
          <w:b/>
          <w:sz w:val="24"/>
          <w:szCs w:val="24"/>
        </w:rPr>
        <w:t xml:space="preserve"> </w:t>
      </w:r>
      <w:r w:rsidR="0048297C">
        <w:rPr>
          <w:rFonts w:ascii="Palatino Linotype" w:hAnsi="Palatino Linotype" w:cs="Arial"/>
          <w:b/>
          <w:sz w:val="24"/>
          <w:szCs w:val="24"/>
        </w:rPr>
        <w:t xml:space="preserve">MANOEL EDUARDO PEREIRA DA CRUZ PALOMINO. </w:t>
      </w:r>
    </w:p>
    <w:p w:rsidR="00F13148" w:rsidRPr="00D85ED2" w:rsidP="00F13148">
      <w:pPr>
        <w:spacing w:line="380" w:lineRule="atLeast"/>
        <w:jc w:val="both"/>
        <w:rPr>
          <w:rFonts w:ascii="Palatino Linotype" w:hAnsi="Palatino Linotype" w:cs="Arial"/>
          <w:sz w:val="24"/>
          <w:szCs w:val="24"/>
        </w:rPr>
      </w:pPr>
    </w:p>
    <w:p w:rsidR="00F13148" w:rsidRPr="00D85ED2" w:rsidP="00F13148">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sidR="0048297C">
        <w:rPr>
          <w:rFonts w:ascii="Palatino Linotype" w:hAnsi="Palatino Linotype" w:cs="Arial"/>
          <w:sz w:val="24"/>
          <w:szCs w:val="24"/>
        </w:rPr>
        <w:t>A</w:t>
      </w:r>
      <w:r w:rsidR="004A6216">
        <w:rPr>
          <w:rFonts w:ascii="Palatino Linotype" w:hAnsi="Palatino Linotype" w:cs="Arial"/>
          <w:sz w:val="24"/>
          <w:szCs w:val="24"/>
        </w:rPr>
        <w:t>VORÁVEL ao Projeto de Lei n° 09 de 2026</w:t>
      </w:r>
      <w:r w:rsidRPr="00D85ED2">
        <w:rPr>
          <w:rFonts w:ascii="Palatino Linotype" w:hAnsi="Palatino Linotype" w:cs="Arial"/>
          <w:sz w:val="24"/>
          <w:szCs w:val="24"/>
        </w:rPr>
        <w:t>.</w:t>
      </w:r>
    </w:p>
    <w:p w:rsidR="00F13148" w:rsidRPr="00D85ED2" w:rsidP="00F13148">
      <w:pPr>
        <w:spacing w:line="380" w:lineRule="atLeast"/>
        <w:jc w:val="both"/>
        <w:rPr>
          <w:rFonts w:ascii="Palatino Linotype" w:hAnsi="Palatino Linotype" w:cstheme="minorHAnsi"/>
          <w:b/>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02</w:t>
      </w:r>
      <w:r w:rsidRPr="00D85ED2" w:rsidR="00F0419A">
        <w:rPr>
          <w:rFonts w:ascii="Palatino Linotype" w:hAnsi="Palatino Linotype" w:cs="Arial"/>
          <w:bCs/>
          <w:sz w:val="24"/>
          <w:szCs w:val="24"/>
        </w:rPr>
        <w:t xml:space="preserve"> de </w:t>
      </w:r>
      <w:r>
        <w:rPr>
          <w:rFonts w:ascii="Palatino Linotype" w:hAnsi="Palatino Linotype" w:cs="Arial"/>
          <w:bCs/>
          <w:sz w:val="24"/>
          <w:szCs w:val="24"/>
        </w:rPr>
        <w:t>março</w:t>
      </w:r>
      <w:r w:rsidR="00BD0F0E">
        <w:rPr>
          <w:rFonts w:ascii="Palatino Linotype" w:hAnsi="Palatino Linotype" w:cs="Arial"/>
          <w:bCs/>
          <w:sz w:val="24"/>
          <w:szCs w:val="24"/>
        </w:rPr>
        <w:t xml:space="preserve"> de 2026</w:t>
      </w:r>
      <w:r w:rsidRPr="00D85ED2" w:rsidR="00F0419A">
        <w:rPr>
          <w:rFonts w:ascii="Palatino Linotype" w:hAnsi="Palatino Linotype" w:cs="Arial"/>
          <w:bCs/>
          <w:sz w:val="24"/>
          <w:szCs w:val="24"/>
        </w:rPr>
        <w:t>.</w:t>
      </w: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bookmarkStart w:id="0" w:name="_GoBack"/>
      <w:bookmarkEnd w:id="0"/>
    </w:p>
    <w:p w:rsidR="00F13148" w:rsidRPr="00D85ED2" w:rsidP="00F13148">
      <w:pPr>
        <w:spacing w:line="380" w:lineRule="atLeast"/>
        <w:jc w:val="center"/>
        <w:rPr>
          <w:rFonts w:ascii="Palatino Linotype" w:hAnsi="Palatino Linotype" w:cs="Arial"/>
          <w:bCs/>
          <w:sz w:val="24"/>
          <w:szCs w:val="24"/>
        </w:rPr>
      </w:pPr>
    </w:p>
    <w:p w:rsidR="00F13148" w:rsidRPr="00D85ED2" w:rsidP="00F13148">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Presidente/Relator</w:t>
      </w: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D85ED2" w:rsidR="00D77F6D">
        <w:rPr>
          <w:rFonts w:ascii="Palatino Linotype" w:hAnsi="Palatino Linotype" w:cs="Arial"/>
          <w:b/>
          <w:sz w:val="24"/>
          <w:szCs w:val="24"/>
          <w:u w:val="single"/>
        </w:rPr>
        <w:t xml:space="preserve">JOÃO VICTOR </w:t>
      </w:r>
      <w:r w:rsidR="00ED181B">
        <w:rPr>
          <w:rFonts w:ascii="Palatino Linotype" w:hAnsi="Palatino Linotype" w:cs="Arial"/>
          <w:b/>
          <w:sz w:val="24"/>
          <w:szCs w:val="24"/>
          <w:u w:val="single"/>
        </w:rPr>
        <w:t xml:space="preserve">COUTINHO </w:t>
      </w:r>
      <w:r w:rsidRPr="00D85ED2" w:rsidR="00D77F6D">
        <w:rPr>
          <w:rFonts w:ascii="Palatino Linotype" w:hAnsi="Palatino Linotype" w:cs="Arial"/>
          <w:b/>
          <w:sz w:val="24"/>
          <w:szCs w:val="24"/>
          <w:u w:val="single"/>
        </w:rPr>
        <w:t>GASPARINI</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WILIANS MENDES DE OLIVEIRA</w:t>
      </w:r>
    </w:p>
    <w:p w:rsidR="003F0BD4" w:rsidRPr="00E549B4" w:rsidP="00E549B4">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3B4D"/>
    <w:rsid w:val="0002414D"/>
    <w:rsid w:val="00026797"/>
    <w:rsid w:val="00027F17"/>
    <w:rsid w:val="00037531"/>
    <w:rsid w:val="00041A2D"/>
    <w:rsid w:val="00057A9B"/>
    <w:rsid w:val="00064FC8"/>
    <w:rsid w:val="00067ED7"/>
    <w:rsid w:val="00070FE7"/>
    <w:rsid w:val="00071EF2"/>
    <w:rsid w:val="00072EB5"/>
    <w:rsid w:val="0008150E"/>
    <w:rsid w:val="00096F36"/>
    <w:rsid w:val="000A1BE0"/>
    <w:rsid w:val="000A4841"/>
    <w:rsid w:val="000B69C3"/>
    <w:rsid w:val="000B7DD9"/>
    <w:rsid w:val="000C26D7"/>
    <w:rsid w:val="000C4807"/>
    <w:rsid w:val="000D2DAC"/>
    <w:rsid w:val="000F163F"/>
    <w:rsid w:val="000F4933"/>
    <w:rsid w:val="00113DAB"/>
    <w:rsid w:val="00126AE5"/>
    <w:rsid w:val="0015590E"/>
    <w:rsid w:val="0016174E"/>
    <w:rsid w:val="00181506"/>
    <w:rsid w:val="00187FC6"/>
    <w:rsid w:val="001902E0"/>
    <w:rsid w:val="00192536"/>
    <w:rsid w:val="001A3CE4"/>
    <w:rsid w:val="001B7303"/>
    <w:rsid w:val="001D02C8"/>
    <w:rsid w:val="001D0560"/>
    <w:rsid w:val="001E0203"/>
    <w:rsid w:val="001E6F87"/>
    <w:rsid w:val="0020165D"/>
    <w:rsid w:val="00213987"/>
    <w:rsid w:val="00214A99"/>
    <w:rsid w:val="00227E2C"/>
    <w:rsid w:val="00234376"/>
    <w:rsid w:val="00251562"/>
    <w:rsid w:val="002552F1"/>
    <w:rsid w:val="002664BD"/>
    <w:rsid w:val="00277DE2"/>
    <w:rsid w:val="00297379"/>
    <w:rsid w:val="002A2BD3"/>
    <w:rsid w:val="002A5400"/>
    <w:rsid w:val="002A648D"/>
    <w:rsid w:val="002B71AC"/>
    <w:rsid w:val="002E252D"/>
    <w:rsid w:val="002F3157"/>
    <w:rsid w:val="003121C8"/>
    <w:rsid w:val="00314B47"/>
    <w:rsid w:val="003200AF"/>
    <w:rsid w:val="00322469"/>
    <w:rsid w:val="00346786"/>
    <w:rsid w:val="00370EB4"/>
    <w:rsid w:val="00371A69"/>
    <w:rsid w:val="0038129E"/>
    <w:rsid w:val="00381C00"/>
    <w:rsid w:val="00384638"/>
    <w:rsid w:val="003A5326"/>
    <w:rsid w:val="003A5737"/>
    <w:rsid w:val="003A796B"/>
    <w:rsid w:val="003B1A59"/>
    <w:rsid w:val="003C3516"/>
    <w:rsid w:val="003C52F5"/>
    <w:rsid w:val="003C6BCB"/>
    <w:rsid w:val="003C78E6"/>
    <w:rsid w:val="003D6D21"/>
    <w:rsid w:val="003E5A51"/>
    <w:rsid w:val="003F0B47"/>
    <w:rsid w:val="003F0BD4"/>
    <w:rsid w:val="003F64A5"/>
    <w:rsid w:val="00405098"/>
    <w:rsid w:val="0041236F"/>
    <w:rsid w:val="00423EBB"/>
    <w:rsid w:val="00437259"/>
    <w:rsid w:val="00446FA1"/>
    <w:rsid w:val="00451F2D"/>
    <w:rsid w:val="004557B8"/>
    <w:rsid w:val="00456770"/>
    <w:rsid w:val="00462709"/>
    <w:rsid w:val="00465F3B"/>
    <w:rsid w:val="00466852"/>
    <w:rsid w:val="004762DE"/>
    <w:rsid w:val="00480F5A"/>
    <w:rsid w:val="0048297C"/>
    <w:rsid w:val="00492327"/>
    <w:rsid w:val="00493896"/>
    <w:rsid w:val="004A6216"/>
    <w:rsid w:val="004A7302"/>
    <w:rsid w:val="004B09B1"/>
    <w:rsid w:val="004B379E"/>
    <w:rsid w:val="004B3FD2"/>
    <w:rsid w:val="004B6FDF"/>
    <w:rsid w:val="004D46DA"/>
    <w:rsid w:val="004E6092"/>
    <w:rsid w:val="00507C99"/>
    <w:rsid w:val="005102DC"/>
    <w:rsid w:val="00512658"/>
    <w:rsid w:val="005204C9"/>
    <w:rsid w:val="005242B1"/>
    <w:rsid w:val="00530A99"/>
    <w:rsid w:val="00543E03"/>
    <w:rsid w:val="005557CE"/>
    <w:rsid w:val="005559D9"/>
    <w:rsid w:val="0055728D"/>
    <w:rsid w:val="0057515A"/>
    <w:rsid w:val="0059215B"/>
    <w:rsid w:val="005A11B1"/>
    <w:rsid w:val="005A235E"/>
    <w:rsid w:val="005B27A9"/>
    <w:rsid w:val="005B5D7B"/>
    <w:rsid w:val="005B766F"/>
    <w:rsid w:val="005D21C6"/>
    <w:rsid w:val="005D2F56"/>
    <w:rsid w:val="005E2294"/>
    <w:rsid w:val="005E491E"/>
    <w:rsid w:val="005F2654"/>
    <w:rsid w:val="005F3BA9"/>
    <w:rsid w:val="005F4E55"/>
    <w:rsid w:val="005F54DA"/>
    <w:rsid w:val="00613747"/>
    <w:rsid w:val="00613AFA"/>
    <w:rsid w:val="00670C69"/>
    <w:rsid w:val="00672D3D"/>
    <w:rsid w:val="006806A2"/>
    <w:rsid w:val="00681A1E"/>
    <w:rsid w:val="006834FE"/>
    <w:rsid w:val="00697874"/>
    <w:rsid w:val="006A54A9"/>
    <w:rsid w:val="006A762A"/>
    <w:rsid w:val="006D1946"/>
    <w:rsid w:val="006E0319"/>
    <w:rsid w:val="006E14A1"/>
    <w:rsid w:val="006F46E0"/>
    <w:rsid w:val="006F48DD"/>
    <w:rsid w:val="00700AF8"/>
    <w:rsid w:val="007038AD"/>
    <w:rsid w:val="00710174"/>
    <w:rsid w:val="00711890"/>
    <w:rsid w:val="00721A7E"/>
    <w:rsid w:val="00724B91"/>
    <w:rsid w:val="007270FB"/>
    <w:rsid w:val="00741F3B"/>
    <w:rsid w:val="007513AD"/>
    <w:rsid w:val="00753ABE"/>
    <w:rsid w:val="007556D8"/>
    <w:rsid w:val="0078178E"/>
    <w:rsid w:val="007835CB"/>
    <w:rsid w:val="00783794"/>
    <w:rsid w:val="00784B9A"/>
    <w:rsid w:val="00784CD4"/>
    <w:rsid w:val="00785E1B"/>
    <w:rsid w:val="007A08D1"/>
    <w:rsid w:val="007B6058"/>
    <w:rsid w:val="007B644F"/>
    <w:rsid w:val="007C1AB8"/>
    <w:rsid w:val="007C6029"/>
    <w:rsid w:val="007E26E3"/>
    <w:rsid w:val="007F08C8"/>
    <w:rsid w:val="00801D83"/>
    <w:rsid w:val="00804434"/>
    <w:rsid w:val="00804A9C"/>
    <w:rsid w:val="00805091"/>
    <w:rsid w:val="00811550"/>
    <w:rsid w:val="0081335D"/>
    <w:rsid w:val="00842408"/>
    <w:rsid w:val="00855DD2"/>
    <w:rsid w:val="008608CB"/>
    <w:rsid w:val="00861E3E"/>
    <w:rsid w:val="00864928"/>
    <w:rsid w:val="008677CB"/>
    <w:rsid w:val="00881E60"/>
    <w:rsid w:val="0088465F"/>
    <w:rsid w:val="00884928"/>
    <w:rsid w:val="008905C2"/>
    <w:rsid w:val="008A3EC3"/>
    <w:rsid w:val="008A4419"/>
    <w:rsid w:val="008A537A"/>
    <w:rsid w:val="008B0437"/>
    <w:rsid w:val="008B698F"/>
    <w:rsid w:val="008C08C5"/>
    <w:rsid w:val="008C125D"/>
    <w:rsid w:val="008C4AA2"/>
    <w:rsid w:val="008D2D08"/>
    <w:rsid w:val="008D612E"/>
    <w:rsid w:val="008F67DA"/>
    <w:rsid w:val="008F791C"/>
    <w:rsid w:val="00900B6B"/>
    <w:rsid w:val="00902EE1"/>
    <w:rsid w:val="009048A2"/>
    <w:rsid w:val="00904ADF"/>
    <w:rsid w:val="00914ADC"/>
    <w:rsid w:val="00920A3F"/>
    <w:rsid w:val="00925E1A"/>
    <w:rsid w:val="00947086"/>
    <w:rsid w:val="0097701B"/>
    <w:rsid w:val="0098102A"/>
    <w:rsid w:val="00986EC1"/>
    <w:rsid w:val="009A25E9"/>
    <w:rsid w:val="009A4D4A"/>
    <w:rsid w:val="009B23DF"/>
    <w:rsid w:val="009C5903"/>
    <w:rsid w:val="009D56B8"/>
    <w:rsid w:val="009D6B7C"/>
    <w:rsid w:val="00A00E3E"/>
    <w:rsid w:val="00A12DD9"/>
    <w:rsid w:val="00A164DC"/>
    <w:rsid w:val="00A23604"/>
    <w:rsid w:val="00A25530"/>
    <w:rsid w:val="00A27446"/>
    <w:rsid w:val="00A42A62"/>
    <w:rsid w:val="00A62357"/>
    <w:rsid w:val="00A672C0"/>
    <w:rsid w:val="00A674CF"/>
    <w:rsid w:val="00A92E38"/>
    <w:rsid w:val="00A95026"/>
    <w:rsid w:val="00AA37EA"/>
    <w:rsid w:val="00AB2EA5"/>
    <w:rsid w:val="00AC57DC"/>
    <w:rsid w:val="00AD2770"/>
    <w:rsid w:val="00AD76D5"/>
    <w:rsid w:val="00AE5858"/>
    <w:rsid w:val="00AF0C05"/>
    <w:rsid w:val="00AF0D6C"/>
    <w:rsid w:val="00AF3296"/>
    <w:rsid w:val="00AF4AC7"/>
    <w:rsid w:val="00B1540C"/>
    <w:rsid w:val="00B254C5"/>
    <w:rsid w:val="00B4204B"/>
    <w:rsid w:val="00B50742"/>
    <w:rsid w:val="00B51C49"/>
    <w:rsid w:val="00B57090"/>
    <w:rsid w:val="00B62AF9"/>
    <w:rsid w:val="00B703AF"/>
    <w:rsid w:val="00B73D56"/>
    <w:rsid w:val="00B93837"/>
    <w:rsid w:val="00BA2D23"/>
    <w:rsid w:val="00BA48C7"/>
    <w:rsid w:val="00BA639D"/>
    <w:rsid w:val="00BA78FF"/>
    <w:rsid w:val="00BB2C9B"/>
    <w:rsid w:val="00BD0F0E"/>
    <w:rsid w:val="00BE41D6"/>
    <w:rsid w:val="00BE59A9"/>
    <w:rsid w:val="00BE6938"/>
    <w:rsid w:val="00BF2A6F"/>
    <w:rsid w:val="00C00566"/>
    <w:rsid w:val="00C10154"/>
    <w:rsid w:val="00C11FA2"/>
    <w:rsid w:val="00C40FAA"/>
    <w:rsid w:val="00C74E3F"/>
    <w:rsid w:val="00C75973"/>
    <w:rsid w:val="00C81E57"/>
    <w:rsid w:val="00C86A15"/>
    <w:rsid w:val="00C92AE6"/>
    <w:rsid w:val="00CA0263"/>
    <w:rsid w:val="00CA344B"/>
    <w:rsid w:val="00CA4349"/>
    <w:rsid w:val="00CC230E"/>
    <w:rsid w:val="00CC3E72"/>
    <w:rsid w:val="00CC507D"/>
    <w:rsid w:val="00CD0622"/>
    <w:rsid w:val="00CD5506"/>
    <w:rsid w:val="00CD775C"/>
    <w:rsid w:val="00CF288D"/>
    <w:rsid w:val="00CF35DF"/>
    <w:rsid w:val="00CF46D3"/>
    <w:rsid w:val="00D04CEA"/>
    <w:rsid w:val="00D233F3"/>
    <w:rsid w:val="00D307A2"/>
    <w:rsid w:val="00D33D19"/>
    <w:rsid w:val="00D44223"/>
    <w:rsid w:val="00D52DAE"/>
    <w:rsid w:val="00D543E6"/>
    <w:rsid w:val="00D635A7"/>
    <w:rsid w:val="00D65341"/>
    <w:rsid w:val="00D66197"/>
    <w:rsid w:val="00D72B9B"/>
    <w:rsid w:val="00D735E2"/>
    <w:rsid w:val="00D76C38"/>
    <w:rsid w:val="00D77F6D"/>
    <w:rsid w:val="00D80A2E"/>
    <w:rsid w:val="00D81BDB"/>
    <w:rsid w:val="00D85ED2"/>
    <w:rsid w:val="00D9258F"/>
    <w:rsid w:val="00D93C26"/>
    <w:rsid w:val="00DA7AB4"/>
    <w:rsid w:val="00DC32F0"/>
    <w:rsid w:val="00DC7AE1"/>
    <w:rsid w:val="00DD00FF"/>
    <w:rsid w:val="00DE2A9A"/>
    <w:rsid w:val="00DF17F9"/>
    <w:rsid w:val="00DF605F"/>
    <w:rsid w:val="00E0269B"/>
    <w:rsid w:val="00E11ECC"/>
    <w:rsid w:val="00E16497"/>
    <w:rsid w:val="00E3543A"/>
    <w:rsid w:val="00E45470"/>
    <w:rsid w:val="00E519EF"/>
    <w:rsid w:val="00E549B4"/>
    <w:rsid w:val="00E55CB6"/>
    <w:rsid w:val="00E57571"/>
    <w:rsid w:val="00E57668"/>
    <w:rsid w:val="00E64C02"/>
    <w:rsid w:val="00E7438B"/>
    <w:rsid w:val="00E77A8E"/>
    <w:rsid w:val="00E83651"/>
    <w:rsid w:val="00E873B5"/>
    <w:rsid w:val="00E96497"/>
    <w:rsid w:val="00E978F5"/>
    <w:rsid w:val="00EA0447"/>
    <w:rsid w:val="00EA375D"/>
    <w:rsid w:val="00EA4E83"/>
    <w:rsid w:val="00EB1570"/>
    <w:rsid w:val="00EB3C9A"/>
    <w:rsid w:val="00EC5677"/>
    <w:rsid w:val="00ED181B"/>
    <w:rsid w:val="00ED1B72"/>
    <w:rsid w:val="00ED4BF8"/>
    <w:rsid w:val="00ED7D93"/>
    <w:rsid w:val="00EE457C"/>
    <w:rsid w:val="00EE78EC"/>
    <w:rsid w:val="00EF4DE4"/>
    <w:rsid w:val="00EF630E"/>
    <w:rsid w:val="00EF6329"/>
    <w:rsid w:val="00F00F78"/>
    <w:rsid w:val="00F0419A"/>
    <w:rsid w:val="00F0784B"/>
    <w:rsid w:val="00F10F57"/>
    <w:rsid w:val="00F13148"/>
    <w:rsid w:val="00F21F60"/>
    <w:rsid w:val="00F23513"/>
    <w:rsid w:val="00F304D4"/>
    <w:rsid w:val="00F30E62"/>
    <w:rsid w:val="00F42F8D"/>
    <w:rsid w:val="00F4774C"/>
    <w:rsid w:val="00F51DB9"/>
    <w:rsid w:val="00F55E24"/>
    <w:rsid w:val="00F6470D"/>
    <w:rsid w:val="00F733EC"/>
    <w:rsid w:val="00F74441"/>
    <w:rsid w:val="00F75E86"/>
    <w:rsid w:val="00F76049"/>
    <w:rsid w:val="00F77256"/>
    <w:rsid w:val="00F83282"/>
    <w:rsid w:val="00F91A1F"/>
    <w:rsid w:val="00F921DB"/>
    <w:rsid w:val="00FA65BC"/>
    <w:rsid w:val="00FB12A6"/>
    <w:rsid w:val="00FB28D4"/>
    <w:rsid w:val="00FD7A4F"/>
    <w:rsid w:val="00FE7AE5"/>
    <w:rsid w:val="00FF170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1461</Words>
  <Characters>7894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8</cp:revision>
  <cp:lastPrinted>2025-02-18T14:53:00Z</cp:lastPrinted>
  <dcterms:created xsi:type="dcterms:W3CDTF">2026-03-02T13:14:00Z</dcterms:created>
  <dcterms:modified xsi:type="dcterms:W3CDTF">2026-03-02T17:50:00Z</dcterms:modified>
</cp:coreProperties>
</file>