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A06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8615FD" w:rsidRPr="009A1FFA" w:rsidP="009A1FFA">
      <w:pPr>
        <w:spacing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>Projeto de Lei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AD6C09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Complementar 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nº </w:t>
      </w:r>
      <w:r w:rsidR="00AD6C09">
        <w:rPr>
          <w:b/>
          <w:bCs/>
          <w:iCs/>
          <w:color w:val="000000"/>
          <w:sz w:val="24"/>
          <w:szCs w:val="24"/>
          <w:shd w:val="clear" w:color="auto" w:fill="FFFFFF"/>
        </w:rPr>
        <w:t>01/2026</w:t>
      </w:r>
    </w:p>
    <w:p w:rsidR="008615FD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Processo nº </w:t>
      </w:r>
      <w:r w:rsidR="00AD6C09">
        <w:rPr>
          <w:b/>
          <w:color w:val="000000"/>
          <w:sz w:val="24"/>
          <w:szCs w:val="24"/>
        </w:rPr>
        <w:t>8</w:t>
      </w:r>
      <w:r w:rsidRPr="009A1FFA">
        <w:rPr>
          <w:b/>
          <w:color w:val="000000"/>
          <w:sz w:val="24"/>
          <w:szCs w:val="24"/>
        </w:rPr>
        <w:t>/202</w:t>
      </w:r>
      <w:r w:rsidR="00AD6C09">
        <w:rPr>
          <w:b/>
          <w:color w:val="000000"/>
          <w:sz w:val="24"/>
          <w:szCs w:val="24"/>
        </w:rPr>
        <w:t>6</w:t>
      </w:r>
    </w:p>
    <w:p w:rsidR="00830A06" w:rsidP="009A1FFA">
      <w:pPr>
        <w:pStyle w:val="BodyText"/>
        <w:spacing w:before="240" w:after="0" w:line="360" w:lineRule="auto"/>
        <w:ind w:left="100" w:leftChars="50"/>
        <w:rPr>
          <w:b/>
          <w:bCs/>
          <w:sz w:val="24"/>
          <w:szCs w:val="24"/>
        </w:rPr>
      </w:pPr>
    </w:p>
    <w:p w:rsidR="00444781" w:rsidP="00C334A7">
      <w:pPr>
        <w:pStyle w:val="BodyText"/>
        <w:spacing w:before="240" w:after="0" w:line="360" w:lineRule="auto"/>
        <w:ind w:left="100" w:leftChars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PARECER </w:t>
      </w:r>
      <w:r w:rsidRPr="009A1FFA">
        <w:rPr>
          <w:b/>
          <w:bCs/>
          <w:sz w:val="24"/>
          <w:szCs w:val="24"/>
        </w:rPr>
        <w:t>DA COMISSÃO DE FINANÇAS E ORÇAMENTO</w:t>
      </w:r>
    </w:p>
    <w:p w:rsidR="00830A06" w:rsidP="00C334A7">
      <w:pPr>
        <w:pStyle w:val="BodyText"/>
        <w:spacing w:before="240" w:after="0" w:line="360" w:lineRule="auto"/>
        <w:ind w:left="100" w:leftChars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</w:t>
      </w:r>
    </w:p>
    <w:p w:rsidR="00C334A7" w:rsidRPr="00DB055E" w:rsidP="00C334A7">
      <w:pPr>
        <w:pStyle w:val="BodyText"/>
        <w:spacing w:before="240" w:after="0" w:line="360" w:lineRule="auto"/>
        <w:ind w:left="100" w:leftChars="50"/>
        <w:rPr>
          <w:bCs/>
          <w:sz w:val="24"/>
          <w:szCs w:val="24"/>
          <w:u w:val="single"/>
        </w:rPr>
      </w:pPr>
      <w:r w:rsidRPr="00DB055E">
        <w:rPr>
          <w:bCs/>
          <w:sz w:val="24"/>
          <w:szCs w:val="24"/>
          <w:u w:val="single"/>
        </w:rPr>
        <w:t>Projeto de Lei Complementar nº 01 de 2026 – Poder Executivo</w:t>
      </w:r>
    </w:p>
    <w:p w:rsidR="00C334A7" w:rsidRPr="00C334A7" w:rsidP="00C334A7">
      <w:pPr>
        <w:pStyle w:val="BodyText"/>
        <w:spacing w:before="240" w:after="0" w:line="360" w:lineRule="auto"/>
        <w:ind w:left="100" w:leftChars="50"/>
        <w:rPr>
          <w:bCs/>
          <w:i/>
          <w:sz w:val="24"/>
          <w:szCs w:val="24"/>
        </w:rPr>
      </w:pPr>
      <w:r w:rsidRPr="00C334A7">
        <w:rPr>
          <w:bCs/>
          <w:i/>
          <w:sz w:val="24"/>
          <w:szCs w:val="24"/>
        </w:rPr>
        <w:t>“Institui o Plano Municipal de Saneamento rural do Município de Mogi Mirim (PMSR), e dá outras providências”</w:t>
      </w:r>
    </w:p>
    <w:p w:rsidR="00C334A7" w:rsidRPr="00C334A7" w:rsidP="00C334A7">
      <w:pPr>
        <w:pStyle w:val="BodyText"/>
        <w:spacing w:before="240" w:after="0" w:line="360" w:lineRule="auto"/>
        <w:ind w:left="100" w:leftChars="50"/>
        <w:rPr>
          <w:bCs/>
          <w:sz w:val="24"/>
          <w:szCs w:val="24"/>
        </w:rPr>
      </w:pPr>
      <w:r w:rsidRPr="00F03B9A">
        <w:rPr>
          <w:b/>
          <w:bCs/>
          <w:sz w:val="24"/>
          <w:szCs w:val="24"/>
        </w:rPr>
        <w:t>Relator:</w:t>
      </w:r>
      <w:r w:rsidRPr="00C334A7">
        <w:rPr>
          <w:bCs/>
          <w:sz w:val="24"/>
          <w:szCs w:val="24"/>
        </w:rPr>
        <w:t xml:space="preserve"> Vereador Sargento Coran</w:t>
      </w:r>
    </w:p>
    <w:p w:rsidR="00C334A7" w:rsidP="008B0EA4">
      <w:pPr>
        <w:spacing w:before="100" w:beforeAutospacing="1" w:after="100" w:afterAutospacing="1" w:line="276" w:lineRule="auto"/>
        <w:ind w:left="100" w:leftChars="50"/>
        <w:rPr>
          <w:b/>
          <w:bCs/>
          <w:sz w:val="24"/>
          <w:szCs w:val="24"/>
        </w:rPr>
      </w:pPr>
      <w:r w:rsidRPr="009A1FFA">
        <w:rPr>
          <w:b/>
          <w:bCs/>
          <w:sz w:val="24"/>
          <w:szCs w:val="24"/>
        </w:rPr>
        <w:t xml:space="preserve">I – </w:t>
      </w:r>
      <w:r>
        <w:rPr>
          <w:b/>
          <w:bCs/>
          <w:sz w:val="24"/>
          <w:szCs w:val="24"/>
        </w:rPr>
        <w:t>FINALIDADE DO RELATÓRIO</w:t>
      </w:r>
    </w:p>
    <w:p w:rsidR="00C334A7" w:rsidP="00C334A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16DA8">
        <w:rPr>
          <w:sz w:val="24"/>
          <w:szCs w:val="24"/>
        </w:rPr>
        <w:t>Trata-se de análise do Projeto de Lei Complementar nº 01/2026, de iniciativa do Poder Executivo, que visa instituir o Plano Municipal de Saneamento Rural (PMSR), como instrumento de planejamento das ações voltadas à universalização dos serviços de saneamento básico nas áreas rurais do Município.</w:t>
      </w:r>
    </w:p>
    <w:p w:rsidR="00C334A7" w:rsidRPr="00B16DA8" w:rsidP="00C334A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16DA8">
        <w:rPr>
          <w:sz w:val="24"/>
          <w:szCs w:val="24"/>
        </w:rPr>
        <w:t>A proposição encontra-se devidamente instruída com documentos técnicos, incluindo diagnóstico, prognóstico, programas, ações, cronograma e previsão de receitas e despesas para horizonte de 20 (vinte) anos.</w:t>
      </w:r>
    </w:p>
    <w:p w:rsidR="00C334A7" w:rsidP="00C334A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16DA8">
        <w:rPr>
          <w:sz w:val="24"/>
          <w:szCs w:val="24"/>
        </w:rPr>
        <w:t>Registre-se que já houve manifestação da Comissão de Justiça e Redação quanto à constitucionalidade e legalidade, cabendo a esta Comissão de Finanças e Orçamento a análise exclusiva sob o prisma financeiro e orçamentário</w:t>
      </w:r>
      <w:r w:rsidR="00310FFE">
        <w:rPr>
          <w:sz w:val="24"/>
          <w:szCs w:val="24"/>
        </w:rPr>
        <w:t xml:space="preserve">, bem como </w:t>
      </w:r>
      <w:r w:rsidR="00F451BA">
        <w:rPr>
          <w:sz w:val="24"/>
          <w:szCs w:val="24"/>
        </w:rPr>
        <w:t>integrar os estudos complementares (Anexos I, II e III), nos termos do Regimento Interno da Câmara municipal.</w:t>
      </w:r>
    </w:p>
    <w:p w:rsidR="007F1043" w:rsidP="00C334A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A elaboração observa o disposto na Resolução nº 276/2010, especialmente:</w:t>
      </w:r>
    </w:p>
    <w:p w:rsidR="007F1043" w:rsidP="00C334A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Art. 54, inciso I – quanto à análise e emissão de relatório sobrea matéria submetida à Comissão;</w:t>
      </w:r>
    </w:p>
    <w:p w:rsidR="007F1043" w:rsidP="00C334A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Art. 54, inciso II, alínea “b” – no que se refere à apreciação dos aspectos financeiros e orçamentários das preposições;</w:t>
      </w:r>
    </w:p>
    <w:p w:rsidR="007F1043" w:rsidP="00C334A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Art. 54, inciso IV – no tocante à consolidação de informações técnicas necessárias à deliberação legislativa.</w:t>
      </w:r>
    </w:p>
    <w:p w:rsidR="00D62AE2" w:rsidP="00AB4969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II - </w:t>
      </w:r>
      <w:r w:rsidRPr="009A1FFA" w:rsidR="00444781">
        <w:rPr>
          <w:b/>
          <w:bCs/>
          <w:sz w:val="24"/>
          <w:szCs w:val="24"/>
        </w:rPr>
        <w:t>EXPOSIÇÃO DA MATÉRIA EM EXAME</w:t>
      </w:r>
      <w:r>
        <w:rPr>
          <w:b/>
          <w:bCs/>
          <w:sz w:val="24"/>
          <w:szCs w:val="24"/>
        </w:rPr>
        <w:t xml:space="preserve"> </w:t>
      </w:r>
    </w:p>
    <w:p w:rsidR="00AB4969" w:rsidP="00AB4969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AB4969" w:rsidRPr="00B16DA8" w:rsidP="00D62AE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B16DA8">
        <w:rPr>
          <w:sz w:val="24"/>
          <w:szCs w:val="24"/>
        </w:rPr>
        <w:t>O Projeto de Lei Complementar nº 01/2026 visa instituir o Plano Municipal de Saneamento Rural (PMSR), instrumento de planejamento de políticas públicas voltadas à universalização dos serviços de saneamento básico nas áreas rurais do Município</w:t>
      </w:r>
      <w:r w:rsidR="00D62AE2">
        <w:rPr>
          <w:sz w:val="24"/>
          <w:szCs w:val="24"/>
        </w:rPr>
        <w:t xml:space="preserve"> </w:t>
      </w:r>
      <w:r w:rsidRPr="00D62AE2" w:rsidR="00D62AE2">
        <w:rPr>
          <w:color w:val="333333"/>
          <w:sz w:val="24"/>
          <w:szCs w:val="24"/>
        </w:rPr>
        <w:t>abrangendo abastecimento de</w:t>
      </w:r>
      <w:r w:rsidR="00D62AE2">
        <w:rPr>
          <w:color w:val="333333"/>
          <w:sz w:val="24"/>
          <w:szCs w:val="24"/>
        </w:rPr>
        <w:t xml:space="preserve"> </w:t>
      </w:r>
      <w:r w:rsidRPr="00D62AE2" w:rsidR="00D62AE2">
        <w:rPr>
          <w:color w:val="333333"/>
          <w:sz w:val="24"/>
          <w:szCs w:val="24"/>
        </w:rPr>
        <w:t>água, esgotamento sanitário, manejo de resíduos sólidos e drenagem de águas</w:t>
      </w:r>
      <w:r w:rsidR="00D62AE2">
        <w:rPr>
          <w:color w:val="333333"/>
          <w:sz w:val="24"/>
          <w:szCs w:val="24"/>
        </w:rPr>
        <w:t xml:space="preserve"> </w:t>
      </w:r>
      <w:r w:rsidRPr="00D62AE2" w:rsidR="00D62AE2">
        <w:rPr>
          <w:color w:val="333333"/>
          <w:sz w:val="24"/>
          <w:szCs w:val="24"/>
        </w:rPr>
        <w:t>pluviais. A iniciativa se alinha à Lei Complementar Municipal nº 381, de 2024, que</w:t>
      </w:r>
      <w:r w:rsidR="00D62AE2">
        <w:rPr>
          <w:color w:val="333333"/>
          <w:sz w:val="24"/>
          <w:szCs w:val="24"/>
        </w:rPr>
        <w:t xml:space="preserve"> </w:t>
      </w:r>
      <w:r w:rsidRPr="00D62AE2" w:rsidR="00D62AE2">
        <w:rPr>
          <w:color w:val="333333"/>
          <w:sz w:val="24"/>
          <w:szCs w:val="24"/>
        </w:rPr>
        <w:t>instituiu o Plano Municipal de Saneamento Básico (PMSB) e, em seu Art. 5º, § 2º,</w:t>
      </w:r>
      <w:r w:rsidR="00D62AE2">
        <w:rPr>
          <w:color w:val="333333"/>
          <w:sz w:val="24"/>
          <w:szCs w:val="24"/>
        </w:rPr>
        <w:t xml:space="preserve"> </w:t>
      </w:r>
      <w:r w:rsidRPr="00D62AE2" w:rsidR="00D62AE2">
        <w:rPr>
          <w:color w:val="333333"/>
          <w:sz w:val="24"/>
          <w:szCs w:val="24"/>
        </w:rPr>
        <w:t>estabeleceu a obrigatoriedade da implementação do plano municipal de saneamento</w:t>
      </w:r>
      <w:r w:rsidR="00D62AE2">
        <w:rPr>
          <w:color w:val="333333"/>
          <w:sz w:val="24"/>
          <w:szCs w:val="24"/>
        </w:rPr>
        <w:t xml:space="preserve"> rural.</w:t>
      </w:r>
    </w:p>
    <w:p w:rsidR="00AB4969" w:rsidRPr="00B16DA8" w:rsidP="00AB4969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16DA8">
        <w:rPr>
          <w:sz w:val="24"/>
          <w:szCs w:val="24"/>
        </w:rPr>
        <w:t>O plano contempla:</w:t>
      </w:r>
    </w:p>
    <w:p w:rsidR="00AB4969" w:rsidRPr="00AB4969" w:rsidP="00AB4969">
      <w:pPr>
        <w:pStyle w:val="ListParagraph"/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4969">
        <w:rPr>
          <w:sz w:val="24"/>
          <w:szCs w:val="24"/>
        </w:rPr>
        <w:t>diagnóstico</w:t>
      </w:r>
      <w:r w:rsidRPr="00AB4969">
        <w:rPr>
          <w:sz w:val="24"/>
          <w:szCs w:val="24"/>
        </w:rPr>
        <w:t xml:space="preserve"> da situação atual;</w:t>
      </w:r>
    </w:p>
    <w:p w:rsidR="00AB4969" w:rsidRPr="00B16DA8" w:rsidP="00AB4969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prognóstico e metas</w:t>
      </w:r>
      <w:r w:rsidRPr="00B16DA8">
        <w:rPr>
          <w:sz w:val="24"/>
          <w:szCs w:val="24"/>
        </w:rPr>
        <w:t xml:space="preserve"> de universalização;</w:t>
      </w:r>
    </w:p>
    <w:p w:rsidR="00AB4969" w:rsidRPr="00B16DA8" w:rsidP="00AB4969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programas, projetos e ações</w:t>
      </w:r>
      <w:r w:rsidRPr="00B16DA8">
        <w:rPr>
          <w:sz w:val="24"/>
          <w:szCs w:val="24"/>
        </w:rPr>
        <w:t>;</w:t>
      </w:r>
    </w:p>
    <w:p w:rsidR="00AB4969" w:rsidRPr="00B16DA8" w:rsidP="00AB4969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cronograma</w:t>
      </w:r>
      <w:r w:rsidRPr="00B16DA8">
        <w:rPr>
          <w:sz w:val="24"/>
          <w:szCs w:val="24"/>
        </w:rPr>
        <w:t xml:space="preserve"> de execução;</w:t>
      </w:r>
      <w:r>
        <w:rPr>
          <w:sz w:val="24"/>
          <w:szCs w:val="24"/>
        </w:rPr>
        <w:t xml:space="preserve"> e</w:t>
      </w:r>
    </w:p>
    <w:p w:rsidR="00D62AE2" w:rsidP="00D62AE2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previsão</w:t>
      </w:r>
      <w:r w:rsidRPr="00B16DA8">
        <w:rPr>
          <w:sz w:val="24"/>
          <w:szCs w:val="24"/>
        </w:rPr>
        <w:t xml:space="preserve"> de receitas e d</w:t>
      </w:r>
      <w:r>
        <w:rPr>
          <w:sz w:val="24"/>
          <w:szCs w:val="24"/>
        </w:rPr>
        <w:t>espesas em horizonte de 20 anos.</w:t>
      </w:r>
    </w:p>
    <w:p w:rsidR="00D62AE2" w:rsidRPr="00D62AE2" w:rsidP="00D62AE2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9A1FFA" w:rsidR="00444781">
        <w:rPr>
          <w:b/>
          <w:bCs/>
          <w:sz w:val="24"/>
          <w:szCs w:val="24"/>
        </w:rPr>
        <w:t xml:space="preserve"> – </w:t>
      </w:r>
      <w:r w:rsidRPr="00D62AE2">
        <w:rPr>
          <w:b/>
          <w:bCs/>
          <w:sz w:val="24"/>
          <w:szCs w:val="24"/>
        </w:rPr>
        <w:t>FUNDAMENTAÇÃO LEGAL E NORMATIVA</w:t>
      </w:r>
    </w:p>
    <w:p w:rsidR="00D62AE2" w:rsidP="00D62AE2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B055E">
        <w:rPr>
          <w:sz w:val="24"/>
          <w:szCs w:val="24"/>
        </w:rPr>
        <w:t xml:space="preserve">  </w:t>
      </w:r>
      <w:r w:rsidRPr="00B16DA8">
        <w:rPr>
          <w:sz w:val="24"/>
          <w:szCs w:val="24"/>
        </w:rPr>
        <w:t>A matéria encontra respaldo no ordenamento j</w:t>
      </w:r>
      <w:r>
        <w:rPr>
          <w:sz w:val="24"/>
          <w:szCs w:val="24"/>
        </w:rPr>
        <w:t>urídico vigente, destacando-se:</w:t>
      </w:r>
    </w:p>
    <w:p w:rsidR="00D62AE2" w:rsidRPr="00D62AE2" w:rsidP="00D62AE2">
      <w:pPr>
        <w:spacing w:before="100" w:beforeAutospacing="1" w:after="100" w:afterAutospacing="1"/>
        <w:rPr>
          <w:sz w:val="24"/>
          <w:szCs w:val="24"/>
          <w:u w:val="single"/>
        </w:rPr>
      </w:pPr>
      <w:r w:rsidRPr="00D62AE2">
        <w:rPr>
          <w:bCs/>
          <w:sz w:val="27"/>
          <w:szCs w:val="27"/>
          <w:u w:val="single"/>
        </w:rPr>
        <w:t>Constituição Federal</w:t>
      </w:r>
    </w:p>
    <w:p w:rsidR="00D62AE2" w:rsidRPr="00D62AE2" w:rsidP="00D62AE2">
      <w:pPr>
        <w:spacing w:beforeAutospacing="1" w:after="100" w:afterAutospacing="1" w:line="276" w:lineRule="auto"/>
        <w:rPr>
          <w:i/>
          <w:sz w:val="24"/>
          <w:szCs w:val="24"/>
        </w:rPr>
      </w:pPr>
      <w:r w:rsidRPr="00D62AE2">
        <w:rPr>
          <w:i/>
          <w:sz w:val="24"/>
          <w:szCs w:val="24"/>
        </w:rPr>
        <w:t>“Art. 23, IX – É competência comum […] promover programas de melhoria das condições de saneamento básico. ”</w:t>
      </w:r>
    </w:p>
    <w:p w:rsidR="00D62AE2" w:rsidP="00D62AE2">
      <w:pPr>
        <w:spacing w:beforeAutospacing="1" w:after="100" w:afterAutospacing="1" w:line="276" w:lineRule="auto"/>
        <w:rPr>
          <w:i/>
          <w:sz w:val="24"/>
          <w:szCs w:val="24"/>
        </w:rPr>
      </w:pPr>
      <w:r w:rsidRPr="00D62AE2">
        <w:rPr>
          <w:i/>
          <w:sz w:val="24"/>
          <w:szCs w:val="24"/>
        </w:rPr>
        <w:t>“Art. 30, V – Compete aos Municípios organizar e prestar […] os serviço</w:t>
      </w:r>
      <w:r>
        <w:rPr>
          <w:i/>
          <w:sz w:val="24"/>
          <w:szCs w:val="24"/>
        </w:rPr>
        <w:t>s públicos de interesse local. ”</w:t>
      </w:r>
    </w:p>
    <w:p w:rsidR="00D62AE2" w:rsidRPr="00D62AE2" w:rsidP="00D62AE2">
      <w:pPr>
        <w:spacing w:beforeAutospacing="1" w:after="100" w:afterAutospacing="1" w:line="276" w:lineRule="auto"/>
        <w:rPr>
          <w:i/>
          <w:sz w:val="24"/>
          <w:szCs w:val="24"/>
          <w:u w:val="single"/>
        </w:rPr>
      </w:pPr>
      <w:r w:rsidRPr="00D62AE2">
        <w:rPr>
          <w:bCs/>
          <w:sz w:val="27"/>
          <w:szCs w:val="27"/>
          <w:u w:val="single"/>
        </w:rPr>
        <w:t>Lei Federal nº 11.445/2007 (Marco do Saneamento)</w:t>
      </w:r>
    </w:p>
    <w:p w:rsidR="00D62AE2" w:rsidRPr="00D62AE2" w:rsidP="00D62AE2">
      <w:pPr>
        <w:spacing w:beforeAutospacing="1" w:after="100" w:afterAutospacing="1" w:line="276" w:lineRule="auto"/>
        <w:rPr>
          <w:i/>
          <w:sz w:val="24"/>
          <w:szCs w:val="24"/>
        </w:rPr>
      </w:pPr>
      <w:r w:rsidRPr="00D62AE2">
        <w:rPr>
          <w:i/>
          <w:sz w:val="24"/>
          <w:szCs w:val="24"/>
        </w:rPr>
        <w:t xml:space="preserve">“Art. 2º […] os serviços públicos de saneamento básico serão prestados com base nos princípios fundamentais, entre eles a universalização do acesso e a sustentabilidade econômica e financeira. ” </w:t>
      </w:r>
    </w:p>
    <w:p w:rsidR="00D62AE2" w:rsidP="00D62AE2">
      <w:pPr>
        <w:spacing w:before="100" w:beforeAutospacing="1" w:after="100" w:afterAutospacing="1" w:line="276" w:lineRule="auto"/>
        <w:rPr>
          <w:sz w:val="24"/>
          <w:szCs w:val="24"/>
        </w:rPr>
      </w:pPr>
      <w:r w:rsidRPr="00B16DA8">
        <w:rPr>
          <w:sz w:val="24"/>
          <w:szCs w:val="24"/>
        </w:rPr>
        <w:t>Atualizada pela Lei nº 14.026/2020 (Novo Marco Legal do Saneamento).</w:t>
      </w:r>
    </w:p>
    <w:p w:rsidR="00D62AE2" w:rsidRPr="00D62AE2" w:rsidP="00D62AE2">
      <w:pPr>
        <w:spacing w:before="100" w:beforeAutospacing="1" w:after="100" w:afterAutospacing="1" w:line="276" w:lineRule="auto"/>
        <w:rPr>
          <w:sz w:val="24"/>
          <w:szCs w:val="24"/>
          <w:u w:val="single"/>
        </w:rPr>
      </w:pPr>
      <w:r w:rsidRPr="00D62AE2">
        <w:rPr>
          <w:bCs/>
          <w:sz w:val="27"/>
          <w:szCs w:val="27"/>
          <w:u w:val="single"/>
        </w:rPr>
        <w:t>Decreto Federal nº 11.598/2023</w:t>
      </w:r>
    </w:p>
    <w:p w:rsidR="00D62AE2" w:rsidP="00D62AE2">
      <w:pPr>
        <w:spacing w:before="100" w:beforeAutospacing="1" w:after="100" w:afterAutospacing="1" w:line="276" w:lineRule="auto"/>
        <w:rPr>
          <w:sz w:val="24"/>
          <w:szCs w:val="24"/>
        </w:rPr>
      </w:pPr>
      <w:r w:rsidRPr="00B16DA8">
        <w:rPr>
          <w:sz w:val="24"/>
          <w:szCs w:val="24"/>
        </w:rPr>
        <w:t>Regulamenta a Lei nº 11.445/2007, reforçando a exigência de planejamento e sustentabilidade econômico-finance</w:t>
      </w:r>
      <w:r>
        <w:rPr>
          <w:sz w:val="24"/>
          <w:szCs w:val="24"/>
        </w:rPr>
        <w:t>ira dos serviços de saneamento.</w:t>
      </w:r>
    </w:p>
    <w:p w:rsidR="00D62AE2" w:rsidRPr="00D62AE2" w:rsidP="00D62AE2">
      <w:pPr>
        <w:spacing w:before="100" w:beforeAutospacing="1" w:after="100" w:afterAutospacing="1" w:line="276" w:lineRule="auto"/>
        <w:rPr>
          <w:sz w:val="24"/>
          <w:szCs w:val="24"/>
          <w:u w:val="single"/>
        </w:rPr>
      </w:pPr>
      <w:r w:rsidRPr="00D62AE2">
        <w:rPr>
          <w:bCs/>
          <w:sz w:val="27"/>
          <w:szCs w:val="27"/>
          <w:u w:val="single"/>
        </w:rPr>
        <w:t>Lei nº 12.305/2010 (Política Nacional de Resíduos Sólidos)</w:t>
      </w:r>
    </w:p>
    <w:p w:rsidR="00D62AE2" w:rsidP="00D62AE2">
      <w:pPr>
        <w:spacing w:before="100" w:beforeAutospacing="1" w:after="100" w:afterAutospacing="1"/>
        <w:rPr>
          <w:sz w:val="24"/>
          <w:szCs w:val="24"/>
        </w:rPr>
      </w:pPr>
      <w:r w:rsidRPr="00B16DA8">
        <w:rPr>
          <w:sz w:val="24"/>
          <w:szCs w:val="24"/>
        </w:rPr>
        <w:t>Integra o saneamento básico como</w:t>
      </w:r>
      <w:r>
        <w:rPr>
          <w:sz w:val="24"/>
          <w:szCs w:val="24"/>
        </w:rPr>
        <w:t xml:space="preserve"> política pública estruturante.</w:t>
      </w:r>
    </w:p>
    <w:p w:rsidR="00D62AE2" w:rsidRPr="00D62AE2" w:rsidP="00D62AE2">
      <w:pPr>
        <w:spacing w:before="100" w:beforeAutospacing="1" w:after="100" w:afterAutospacing="1"/>
        <w:rPr>
          <w:sz w:val="24"/>
          <w:szCs w:val="24"/>
          <w:u w:val="single"/>
        </w:rPr>
      </w:pPr>
      <w:r w:rsidRPr="00D62AE2">
        <w:rPr>
          <w:bCs/>
          <w:sz w:val="27"/>
          <w:szCs w:val="27"/>
          <w:u w:val="single"/>
        </w:rPr>
        <w:t>Programa Nacional de Saneamento Rural (2019)</w:t>
      </w:r>
    </w:p>
    <w:p w:rsidR="00D62AE2" w:rsidRPr="00B16DA8" w:rsidP="00D62AE2">
      <w:pPr>
        <w:spacing w:before="100" w:beforeAutospacing="1" w:after="100" w:afterAutospacing="1"/>
        <w:rPr>
          <w:sz w:val="24"/>
          <w:szCs w:val="24"/>
        </w:rPr>
      </w:pPr>
      <w:r w:rsidRPr="00B16DA8">
        <w:rPr>
          <w:sz w:val="24"/>
          <w:szCs w:val="24"/>
        </w:rPr>
        <w:t>Prevê universalização do saneamento em áreas rurais com base em:</w:t>
      </w:r>
    </w:p>
    <w:p w:rsidR="00D62AE2" w:rsidRPr="00B16DA8" w:rsidP="00D62AE2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sustentabilidade</w:t>
      </w:r>
      <w:r w:rsidRPr="00B16DA8">
        <w:rPr>
          <w:sz w:val="24"/>
          <w:szCs w:val="24"/>
        </w:rPr>
        <w:t xml:space="preserve"> financeira</w:t>
      </w:r>
    </w:p>
    <w:p w:rsidR="00D62AE2" w:rsidRPr="00B16DA8" w:rsidP="00D62AE2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participação</w:t>
      </w:r>
      <w:r w:rsidRPr="00B16DA8">
        <w:rPr>
          <w:sz w:val="24"/>
          <w:szCs w:val="24"/>
        </w:rPr>
        <w:t xml:space="preserve"> social</w:t>
      </w:r>
    </w:p>
    <w:p w:rsidR="00D62AE2" w:rsidP="00D62AE2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soluções</w:t>
      </w:r>
      <w:r w:rsidRPr="00B16DA8">
        <w:rPr>
          <w:sz w:val="24"/>
          <w:szCs w:val="24"/>
        </w:rPr>
        <w:t xml:space="preserve"> adequadas às características locais </w:t>
      </w:r>
    </w:p>
    <w:p w:rsidR="00D62AE2" w:rsidRPr="00E933D7" w:rsidP="00E933D7">
      <w:pPr>
        <w:spacing w:before="100" w:beforeAutospacing="1" w:after="100" w:afterAutospacing="1"/>
        <w:jc w:val="left"/>
        <w:rPr>
          <w:sz w:val="24"/>
          <w:szCs w:val="24"/>
          <w:u w:val="single"/>
        </w:rPr>
      </w:pPr>
      <w:r w:rsidRPr="00E933D7">
        <w:rPr>
          <w:bCs/>
          <w:sz w:val="27"/>
          <w:szCs w:val="27"/>
          <w:u w:val="single"/>
        </w:rPr>
        <w:t>Legislação Municipal</w:t>
      </w:r>
    </w:p>
    <w:p w:rsidR="00D62AE2" w:rsidRPr="00B16DA8" w:rsidP="00E933D7">
      <w:pPr>
        <w:spacing w:before="100" w:beforeAutospacing="1" w:after="100" w:afterAutospacing="1" w:line="276" w:lineRule="auto"/>
        <w:rPr>
          <w:sz w:val="24"/>
          <w:szCs w:val="24"/>
        </w:rPr>
      </w:pPr>
      <w:r w:rsidRPr="00E933D7">
        <w:rPr>
          <w:bCs/>
          <w:sz w:val="24"/>
          <w:szCs w:val="24"/>
        </w:rPr>
        <w:t>Lei Complementar nº 381/2024</w:t>
      </w:r>
      <w:r w:rsidR="00E933D7">
        <w:rPr>
          <w:bCs/>
          <w:sz w:val="24"/>
          <w:szCs w:val="24"/>
        </w:rPr>
        <w:t xml:space="preserve"> </w:t>
      </w:r>
      <w:r w:rsidRPr="00E933D7">
        <w:rPr>
          <w:i/>
          <w:sz w:val="24"/>
          <w:szCs w:val="24"/>
        </w:rPr>
        <w:t xml:space="preserve">“Art. 5º, §2º – estabelece a obrigatoriedade da implementação do plano municipal de saneamento </w:t>
      </w:r>
      <w:r w:rsidRPr="00E933D7" w:rsidR="00E933D7">
        <w:rPr>
          <w:i/>
          <w:sz w:val="24"/>
          <w:szCs w:val="24"/>
        </w:rPr>
        <w:t>rural. ”</w:t>
      </w:r>
      <w:r w:rsidRPr="00B16DA8">
        <w:rPr>
          <w:sz w:val="24"/>
          <w:szCs w:val="24"/>
        </w:rPr>
        <w:t xml:space="preserve"> </w:t>
      </w:r>
    </w:p>
    <w:p w:rsidR="00E933D7" w:rsidP="00E933D7">
      <w:pPr>
        <w:spacing w:before="100" w:beforeAutospacing="1" w:after="100" w:afterAutospacing="1" w:line="276" w:lineRule="auto"/>
        <w:jc w:val="left"/>
        <w:rPr>
          <w:bCs/>
          <w:sz w:val="24"/>
          <w:szCs w:val="24"/>
          <w:u w:val="single"/>
        </w:rPr>
      </w:pPr>
      <w:r w:rsidRPr="00E933D7">
        <w:rPr>
          <w:bCs/>
          <w:sz w:val="24"/>
          <w:szCs w:val="24"/>
          <w:u w:val="single"/>
        </w:rPr>
        <w:t>Plano Diretor (LC nº 363/2022)</w:t>
      </w:r>
      <w:r>
        <w:rPr>
          <w:bCs/>
          <w:sz w:val="24"/>
          <w:szCs w:val="24"/>
          <w:u w:val="single"/>
        </w:rPr>
        <w:t>.</w:t>
      </w:r>
    </w:p>
    <w:p w:rsidR="00E933D7" w:rsidP="00E933D7">
      <w:p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B16DA8">
        <w:rPr>
          <w:sz w:val="24"/>
          <w:szCs w:val="24"/>
        </w:rPr>
        <w:t>Integra o planejamento territorial e ambiental do Município.</w:t>
      </w:r>
    </w:p>
    <w:p w:rsidR="00E933D7" w:rsidP="00EA67F6">
      <w:pPr>
        <w:spacing w:before="100" w:beforeAutospacing="1" w:after="100" w:afterAutospacing="1" w:line="276" w:lineRule="auto"/>
        <w:jc w:val="left"/>
        <w:rPr>
          <w:bCs/>
          <w:sz w:val="27"/>
          <w:szCs w:val="27"/>
          <w:u w:val="single"/>
        </w:rPr>
      </w:pPr>
      <w:r w:rsidRPr="00E933D7">
        <w:rPr>
          <w:bCs/>
          <w:sz w:val="27"/>
          <w:szCs w:val="27"/>
          <w:u w:val="single"/>
        </w:rPr>
        <w:t>Consulta SGP/0046/2026/MN/G/DDR</w:t>
      </w:r>
      <w:r>
        <w:rPr>
          <w:bCs/>
          <w:sz w:val="27"/>
          <w:szCs w:val="27"/>
          <w:u w:val="single"/>
        </w:rPr>
        <w:t xml:space="preserve">; </w:t>
      </w:r>
    </w:p>
    <w:p w:rsidR="00E933D7" w:rsidP="00204135">
      <w:pPr>
        <w:spacing w:before="100" w:beforeAutospacing="1" w:after="100" w:afterAutospacing="1" w:line="276" w:lineRule="auto"/>
        <w:rPr>
          <w:i/>
          <w:sz w:val="24"/>
          <w:szCs w:val="24"/>
        </w:rPr>
      </w:pPr>
      <w:r w:rsidRPr="00204135">
        <w:rPr>
          <w:sz w:val="24"/>
          <w:szCs w:val="24"/>
          <w:u w:val="single"/>
        </w:rPr>
        <w:t>Concluiu:</w:t>
      </w:r>
      <w:r>
        <w:rPr>
          <w:sz w:val="24"/>
          <w:szCs w:val="24"/>
        </w:rPr>
        <w:t xml:space="preserve"> </w:t>
      </w:r>
      <w:r w:rsidRPr="00E933D7">
        <w:rPr>
          <w:i/>
          <w:sz w:val="24"/>
          <w:szCs w:val="24"/>
        </w:rPr>
        <w:t>“não vislumbramos vícios de constitucionalidade material ou formal que impeçam a regular tramitação da proposta legislativa”</w:t>
      </w:r>
      <w:r>
        <w:rPr>
          <w:i/>
          <w:sz w:val="24"/>
          <w:szCs w:val="24"/>
        </w:rPr>
        <w:t>.</w:t>
      </w:r>
    </w:p>
    <w:p w:rsidR="00E933D7" w:rsidP="00E933D7">
      <w:pPr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 w:rsidRPr="00E933D7">
        <w:rPr>
          <w:b/>
          <w:bCs/>
          <w:sz w:val="24"/>
          <w:szCs w:val="24"/>
        </w:rPr>
        <w:t xml:space="preserve">IV </w:t>
      </w:r>
      <w:r>
        <w:rPr>
          <w:b/>
          <w:bCs/>
          <w:sz w:val="24"/>
          <w:szCs w:val="24"/>
        </w:rPr>
        <w:t xml:space="preserve">CONSOLIDAÇÃO DA </w:t>
      </w:r>
      <w:r w:rsidRPr="00E933D7">
        <w:rPr>
          <w:b/>
          <w:bCs/>
          <w:sz w:val="24"/>
          <w:szCs w:val="24"/>
        </w:rPr>
        <w:t>ANÁLISE FINANCEIRA E ORÇAMENTÁRIA</w:t>
      </w:r>
    </w:p>
    <w:p w:rsidR="00E933D7" w:rsidRPr="00D764F9" w:rsidP="00D764F9">
      <w:pPr>
        <w:spacing w:before="100" w:beforeAutospacing="1" w:after="100" w:afterAutospacing="1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Pr="00D764F9">
        <w:rPr>
          <w:bCs/>
          <w:sz w:val="24"/>
          <w:szCs w:val="24"/>
        </w:rPr>
        <w:t>Nos termos do art. 54, inciso II, alínea “b”, o relator procedeu à análise dos impactos financeiros da proposição, concluindo</w:t>
      </w:r>
      <w:r w:rsidRPr="00D764F9" w:rsidR="00D764F9">
        <w:rPr>
          <w:bCs/>
          <w:sz w:val="24"/>
          <w:szCs w:val="24"/>
        </w:rPr>
        <w:t xml:space="preserve"> que:</w:t>
      </w:r>
    </w:p>
    <w:p w:rsidR="00D764F9" w:rsidRPr="00D764F9" w:rsidP="007F0430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ind w:left="360"/>
        <w:rPr>
          <w:sz w:val="24"/>
          <w:szCs w:val="24"/>
        </w:rPr>
      </w:pPr>
      <w:r w:rsidRPr="00D764F9">
        <w:rPr>
          <w:b/>
          <w:bCs/>
          <w:sz w:val="24"/>
          <w:szCs w:val="24"/>
        </w:rPr>
        <w:t>Natureza do Impacto Orçamentário</w:t>
      </w:r>
    </w:p>
    <w:p w:rsidR="00E933D7" w:rsidRPr="00D764F9" w:rsidP="00D764F9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64F9">
        <w:rPr>
          <w:sz w:val="24"/>
          <w:szCs w:val="24"/>
        </w:rPr>
        <w:t>O PMSR constitui instrumento de planejamento com repercussão financeira direta, pois:</w:t>
      </w:r>
    </w:p>
    <w:p w:rsidR="00E933D7" w:rsidRPr="00B16DA8" w:rsidP="00D764F9">
      <w:pPr>
        <w:spacing w:before="100" w:beforeAutospacing="1" w:after="100" w:afterAutospacing="1"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prevê</w:t>
      </w:r>
      <w:r w:rsidRPr="00B16DA8">
        <w:rPr>
          <w:sz w:val="24"/>
          <w:szCs w:val="24"/>
        </w:rPr>
        <w:t xml:space="preserve"> investimentos contínuos em saneamento rural</w:t>
      </w:r>
    </w:p>
    <w:p w:rsidR="00E933D7" w:rsidRPr="00B16DA8" w:rsidP="00D764F9">
      <w:pPr>
        <w:spacing w:before="100" w:beforeAutospacing="1" w:after="100" w:afterAutospacing="1"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envolve</w:t>
      </w:r>
      <w:r w:rsidRPr="00B16DA8">
        <w:rPr>
          <w:sz w:val="24"/>
          <w:szCs w:val="24"/>
        </w:rPr>
        <w:t xml:space="preserve"> despesas de capital e custeio</w:t>
      </w:r>
    </w:p>
    <w:p w:rsidR="00E933D7" w:rsidRPr="00B16DA8" w:rsidP="00D764F9">
      <w:pPr>
        <w:spacing w:before="100" w:beforeAutospacing="1" w:after="100" w:afterAutospacing="1"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estabelece</w:t>
      </w:r>
      <w:r w:rsidRPr="00B16DA8">
        <w:rPr>
          <w:sz w:val="24"/>
          <w:szCs w:val="24"/>
        </w:rPr>
        <w:t xml:space="preserve"> metas de universalização em horizonte de 20 anos </w:t>
      </w:r>
    </w:p>
    <w:p w:rsidR="00E933D7" w:rsidRPr="00B16DA8" w:rsidP="00E933D7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Portanto, trata-se de política pública estruturante com impacto plurianual relevante.</w:t>
      </w:r>
    </w:p>
    <w:p w:rsidR="00D764F9" w:rsidRPr="00204135" w:rsidP="00204135">
      <w:pPr>
        <w:pStyle w:val="ListParagraph"/>
        <w:numPr>
          <w:ilvl w:val="0"/>
          <w:numId w:val="17"/>
        </w:numPr>
        <w:spacing w:line="276" w:lineRule="auto"/>
        <w:rPr>
          <w:b/>
          <w:bCs/>
          <w:sz w:val="24"/>
          <w:szCs w:val="24"/>
        </w:rPr>
      </w:pPr>
      <w:r w:rsidRPr="00204135">
        <w:rPr>
          <w:b/>
          <w:bCs/>
          <w:sz w:val="24"/>
          <w:szCs w:val="24"/>
        </w:rPr>
        <w:t>Compatibilidade com o Sistema Orçamentário</w:t>
      </w:r>
    </w:p>
    <w:p w:rsidR="00204135" w:rsidRPr="00204135" w:rsidP="00204135">
      <w:pPr>
        <w:pStyle w:val="ListParagraph"/>
        <w:spacing w:line="276" w:lineRule="auto"/>
        <w:rPr>
          <w:b/>
          <w:bCs/>
          <w:sz w:val="24"/>
          <w:szCs w:val="24"/>
        </w:rPr>
      </w:pPr>
    </w:p>
    <w:p w:rsidR="00E933D7" w:rsidRPr="00D764F9" w:rsidP="00D764F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64F9">
        <w:rPr>
          <w:sz w:val="24"/>
          <w:szCs w:val="24"/>
        </w:rPr>
        <w:t>A implementação do PMSR deve observar obrigatoriamente:</w:t>
      </w:r>
    </w:p>
    <w:p w:rsidR="00E933D7" w:rsidRPr="00D764F9" w:rsidP="00D764F9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64F9">
        <w:rPr>
          <w:sz w:val="24"/>
          <w:szCs w:val="24"/>
        </w:rPr>
        <w:t>Plano Plurianual (PPA)</w:t>
      </w:r>
    </w:p>
    <w:p w:rsidR="00E933D7" w:rsidRPr="00D764F9" w:rsidP="00D764F9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64F9">
        <w:rPr>
          <w:sz w:val="24"/>
          <w:szCs w:val="24"/>
        </w:rPr>
        <w:t>Lei de Diretrizes Orçamentárias (LDO)</w:t>
      </w:r>
    </w:p>
    <w:p w:rsidR="00E933D7" w:rsidRPr="00D764F9" w:rsidP="00D764F9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64F9">
        <w:rPr>
          <w:sz w:val="24"/>
          <w:szCs w:val="24"/>
        </w:rPr>
        <w:t>Lei Orçamentária Anual (LOA)</w:t>
      </w:r>
    </w:p>
    <w:p w:rsidR="00E933D7" w:rsidRPr="00D764F9" w:rsidP="00D764F9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64F9">
        <w:rPr>
          <w:sz w:val="24"/>
          <w:szCs w:val="24"/>
        </w:rPr>
        <w:t>Conforme entendimento técnico:</w:t>
      </w:r>
    </w:p>
    <w:p w:rsidR="00E933D7" w:rsidRPr="00D764F9" w:rsidP="00D764F9">
      <w:pPr>
        <w:spacing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64F9">
        <w:rPr>
          <w:sz w:val="24"/>
          <w:szCs w:val="24"/>
        </w:rPr>
        <w:t xml:space="preserve">“É imprescindível que o Poder Executivo apresente as devidas previsões orçamentárias para as despesas decorrentes da elaboração, implantação e manutenção do </w:t>
      </w:r>
      <w:r w:rsidRPr="00D764F9">
        <w:rPr>
          <w:sz w:val="24"/>
          <w:szCs w:val="24"/>
        </w:rPr>
        <w:t>PMSR. ”</w:t>
      </w:r>
      <w:r w:rsidRPr="00D764F9">
        <w:rPr>
          <w:sz w:val="24"/>
          <w:szCs w:val="24"/>
        </w:rPr>
        <w:t xml:space="preserve"> </w:t>
      </w:r>
    </w:p>
    <w:p w:rsidR="00E933D7" w:rsidRPr="00D764F9" w:rsidP="00D764F9">
      <w:pPr>
        <w:spacing w:line="276" w:lineRule="auto"/>
        <w:rPr>
          <w:sz w:val="24"/>
          <w:szCs w:val="24"/>
        </w:rPr>
      </w:pPr>
      <w:r w:rsidRPr="00B16DA8">
        <w:rPr>
          <w:b/>
          <w:bCs/>
          <w:sz w:val="27"/>
          <w:szCs w:val="27"/>
        </w:rPr>
        <w:t>3. Exigência de Impacto Orçamentário (LRF)</w:t>
      </w:r>
      <w:r w:rsidR="00D01B55">
        <w:rPr>
          <w:b/>
          <w:bCs/>
          <w:sz w:val="27"/>
          <w:szCs w:val="27"/>
        </w:rPr>
        <w:t xml:space="preserve"> – Síntese dos Cenários (Anexo II)</w:t>
      </w:r>
    </w:p>
    <w:p w:rsidR="00E933D7" w:rsidRPr="00B16DA8" w:rsidP="00D764F9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Nos termos da</w:t>
      </w:r>
      <w:r w:rsidR="00F451BA">
        <w:rPr>
          <w:sz w:val="24"/>
          <w:szCs w:val="24"/>
        </w:rPr>
        <w:t xml:space="preserve"> Lei de Responsabilidade Fiscal o PMSR está condicionado a:</w:t>
      </w:r>
    </w:p>
    <w:p w:rsidR="00E933D7" w:rsidRPr="00B16DA8" w:rsidP="00D01B55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toda</w:t>
      </w:r>
      <w:r w:rsidRPr="00B16DA8">
        <w:rPr>
          <w:sz w:val="24"/>
          <w:szCs w:val="24"/>
        </w:rPr>
        <w:t xml:space="preserve"> criação de despesa deve ser acompanhada de estimativa de impacto financeiro</w:t>
      </w:r>
      <w:r>
        <w:rPr>
          <w:sz w:val="24"/>
          <w:szCs w:val="24"/>
        </w:rPr>
        <w:t xml:space="preserve">; </w:t>
      </w:r>
      <w:r w:rsidR="00F451BA">
        <w:rPr>
          <w:sz w:val="24"/>
          <w:szCs w:val="24"/>
        </w:rPr>
        <w:t>e</w:t>
      </w:r>
    </w:p>
    <w:p w:rsidR="00E933D7" w:rsidP="00D01B55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deve</w:t>
      </w:r>
      <w:r w:rsidRPr="00B16DA8">
        <w:rPr>
          <w:sz w:val="24"/>
          <w:szCs w:val="24"/>
        </w:rPr>
        <w:t xml:space="preserve"> haver indicação da fonte de custeio</w:t>
      </w:r>
      <w:r w:rsidR="00F451BA">
        <w:rPr>
          <w:sz w:val="24"/>
          <w:szCs w:val="24"/>
        </w:rPr>
        <w:t>;</w:t>
      </w:r>
    </w:p>
    <w:p w:rsidR="00D01B55" w:rsidP="00D01B55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A consolidação das simulações técnicas indica:</w:t>
      </w:r>
    </w:p>
    <w:p w:rsidR="00D01B55" w:rsidP="00D01B55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Cenário Conservador: baixo impacto fiscal e execução gradual;</w:t>
      </w:r>
    </w:p>
    <w:p w:rsidR="00D01B55" w:rsidP="00D01B55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Cenário Moderado: equilíbrio entre investimento e capacidade financeira; e </w:t>
      </w:r>
    </w:p>
    <w:p w:rsidR="00D01B55" w:rsidRPr="00B16DA8" w:rsidP="00D01B55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Cenário Expansivo: maior impacto exigindo controle rigoroso.</w:t>
      </w:r>
    </w:p>
    <w:p w:rsidR="00E933D7" w:rsidRPr="00B16DA8" w:rsidP="00D01B55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Con</w:t>
      </w:r>
      <w:r w:rsidR="00D01B55">
        <w:rPr>
          <w:sz w:val="24"/>
          <w:szCs w:val="24"/>
        </w:rPr>
        <w:t>clui-se que no cenário moderado apresenta maior viabilidade sob a ótica fiscal.</w:t>
      </w:r>
      <w:r w:rsidRPr="00B16DA8">
        <w:rPr>
          <w:sz w:val="24"/>
          <w:szCs w:val="24"/>
        </w:rPr>
        <w:t xml:space="preserve"> </w:t>
      </w:r>
    </w:p>
    <w:p w:rsidR="00E933D7" w:rsidRPr="00F451BA" w:rsidP="00F451BA">
      <w:pPr>
        <w:spacing w:line="276" w:lineRule="auto"/>
        <w:rPr>
          <w:sz w:val="24"/>
          <w:szCs w:val="24"/>
        </w:rPr>
      </w:pPr>
      <w:r w:rsidRPr="00B16DA8">
        <w:rPr>
          <w:b/>
          <w:bCs/>
          <w:sz w:val="27"/>
          <w:szCs w:val="27"/>
        </w:rPr>
        <w:t>4. Estrutura Financeira do Plano</w:t>
      </w:r>
    </w:p>
    <w:p w:rsidR="00E933D7" w:rsidRPr="00B16DA8" w:rsidP="00E933D7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O PMSR contempla:</w:t>
      </w:r>
    </w:p>
    <w:p w:rsidR="00E933D7" w:rsidRPr="00B16DA8" w:rsidP="00F451BA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previsão</w:t>
      </w:r>
      <w:r w:rsidRPr="00B16DA8">
        <w:rPr>
          <w:sz w:val="24"/>
          <w:szCs w:val="24"/>
        </w:rPr>
        <w:t xml:space="preserve"> de receitas e despesas</w:t>
      </w:r>
    </w:p>
    <w:p w:rsidR="00E933D7" w:rsidRPr="00B16DA8" w:rsidP="00F451BA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cronograma</w:t>
      </w:r>
      <w:r w:rsidRPr="00B16DA8">
        <w:rPr>
          <w:sz w:val="24"/>
          <w:szCs w:val="24"/>
        </w:rPr>
        <w:t xml:space="preserve"> de execução</w:t>
      </w:r>
    </w:p>
    <w:p w:rsidR="00E933D7" w:rsidRPr="00B16DA8" w:rsidP="00F451BA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metas</w:t>
      </w:r>
      <w:r w:rsidRPr="00B16DA8">
        <w:rPr>
          <w:sz w:val="24"/>
          <w:szCs w:val="24"/>
        </w:rPr>
        <w:t xml:space="preserve"> de curto, médio e longo prazo </w:t>
      </w:r>
    </w:p>
    <w:p w:rsidR="00E933D7" w:rsidRPr="00B16DA8" w:rsidP="00F451BA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Tal estrutura atende às exigências de planejamento público e racionalidade na alocação de recursos.</w:t>
      </w:r>
    </w:p>
    <w:p w:rsidR="00E933D7" w:rsidRPr="00F451BA" w:rsidP="00F451BA">
      <w:pPr>
        <w:rPr>
          <w:sz w:val="24"/>
          <w:szCs w:val="24"/>
        </w:rPr>
      </w:pPr>
      <w:r w:rsidRPr="00B16DA8">
        <w:rPr>
          <w:b/>
          <w:bCs/>
          <w:sz w:val="27"/>
          <w:szCs w:val="27"/>
        </w:rPr>
        <w:t xml:space="preserve">5. </w:t>
      </w:r>
      <w:r w:rsidR="005A0199">
        <w:rPr>
          <w:b/>
          <w:bCs/>
          <w:sz w:val="27"/>
          <w:szCs w:val="27"/>
        </w:rPr>
        <w:t xml:space="preserve">Sustentabilidade Econômico – </w:t>
      </w:r>
      <w:r w:rsidRPr="00B16DA8">
        <w:rPr>
          <w:b/>
          <w:bCs/>
          <w:sz w:val="27"/>
          <w:szCs w:val="27"/>
        </w:rPr>
        <w:t>F</w:t>
      </w:r>
      <w:r w:rsidR="005A0199">
        <w:rPr>
          <w:b/>
          <w:bCs/>
          <w:sz w:val="27"/>
          <w:szCs w:val="27"/>
        </w:rPr>
        <w:t>inanceira (Anexo III)</w:t>
      </w:r>
    </w:p>
    <w:p w:rsidR="00E933D7" w:rsidRPr="00B16DA8" w:rsidP="00E933D7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A viabilidade financeira depende de:</w:t>
      </w:r>
    </w:p>
    <w:p w:rsidR="00E933D7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recursos</w:t>
      </w:r>
      <w:r w:rsidRPr="00B16DA8">
        <w:rPr>
          <w:sz w:val="24"/>
          <w:szCs w:val="24"/>
        </w:rPr>
        <w:t xml:space="preserve"> próprios do Município</w:t>
      </w:r>
      <w:r>
        <w:rPr>
          <w:sz w:val="24"/>
          <w:szCs w:val="24"/>
        </w:rPr>
        <w:t>;</w:t>
      </w:r>
    </w:p>
    <w:p w:rsidR="005A0199" w:rsidRPr="00B16DA8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diversificação</w:t>
      </w:r>
      <w:r>
        <w:rPr>
          <w:sz w:val="24"/>
          <w:szCs w:val="24"/>
        </w:rPr>
        <w:t xml:space="preserve"> das fontes de recursos;</w:t>
      </w:r>
    </w:p>
    <w:p w:rsidR="00E933D7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convênios</w:t>
      </w:r>
      <w:r w:rsidRPr="00B16DA8">
        <w:rPr>
          <w:sz w:val="24"/>
          <w:szCs w:val="24"/>
        </w:rPr>
        <w:t xml:space="preserve"> com União e Estado</w:t>
      </w:r>
      <w:r>
        <w:rPr>
          <w:sz w:val="24"/>
          <w:szCs w:val="24"/>
        </w:rPr>
        <w:t>;</w:t>
      </w:r>
    </w:p>
    <w:p w:rsidR="005A0199" w:rsidRPr="00B16DA8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captação</w:t>
      </w:r>
      <w:r>
        <w:rPr>
          <w:sz w:val="24"/>
          <w:szCs w:val="24"/>
        </w:rPr>
        <w:t xml:space="preserve"> de verbas externas;</w:t>
      </w:r>
    </w:p>
    <w:p w:rsidR="00E933D7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programas</w:t>
      </w:r>
      <w:r w:rsidRPr="00B16DA8">
        <w:rPr>
          <w:sz w:val="24"/>
          <w:szCs w:val="24"/>
        </w:rPr>
        <w:t xml:space="preserve"> federais (PNSR)</w:t>
      </w:r>
      <w:r>
        <w:rPr>
          <w:sz w:val="24"/>
          <w:szCs w:val="24"/>
        </w:rPr>
        <w:t>;</w:t>
      </w:r>
    </w:p>
    <w:p w:rsidR="005A0199" w:rsidRPr="00B16DA8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planejamento</w:t>
      </w:r>
      <w:r>
        <w:rPr>
          <w:sz w:val="24"/>
          <w:szCs w:val="24"/>
        </w:rPr>
        <w:t xml:space="preserve"> d longo prazo;</w:t>
      </w:r>
    </w:p>
    <w:p w:rsidR="005A0199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 w:rsidR="00E933D7">
        <w:rPr>
          <w:sz w:val="24"/>
          <w:szCs w:val="24"/>
        </w:rPr>
        <w:t>eventual</w:t>
      </w:r>
      <w:r w:rsidRPr="00B16DA8" w:rsidR="00E933D7">
        <w:rPr>
          <w:sz w:val="24"/>
          <w:szCs w:val="24"/>
        </w:rPr>
        <w:t xml:space="preserve"> concessão (mediante plebiscito)</w:t>
      </w:r>
      <w:r>
        <w:rPr>
          <w:sz w:val="24"/>
          <w:szCs w:val="24"/>
        </w:rPr>
        <w:t>; e</w:t>
      </w:r>
    </w:p>
    <w:p w:rsidR="00E933D7" w:rsidRPr="00B16DA8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controle</w:t>
      </w:r>
      <w:r>
        <w:rPr>
          <w:sz w:val="24"/>
          <w:szCs w:val="24"/>
        </w:rPr>
        <w:t xml:space="preserve"> da execução </w:t>
      </w:r>
      <w:r>
        <w:rPr>
          <w:sz w:val="24"/>
          <w:szCs w:val="24"/>
        </w:rPr>
        <w:t>orçsmentária</w:t>
      </w:r>
      <w:r>
        <w:rPr>
          <w:sz w:val="24"/>
          <w:szCs w:val="24"/>
        </w:rPr>
        <w:t>.</w:t>
      </w:r>
      <w:r w:rsidRPr="00B16DA8">
        <w:rPr>
          <w:sz w:val="24"/>
          <w:szCs w:val="24"/>
        </w:rPr>
        <w:t xml:space="preserve"> </w:t>
      </w:r>
    </w:p>
    <w:p w:rsidR="00E933D7" w:rsidRPr="00B16DA8" w:rsidP="00E933D7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Destaca-se:</w:t>
      </w:r>
    </w:p>
    <w:p w:rsidR="00E933D7" w:rsidRPr="00B16DA8" w:rsidP="00E933D7">
      <w:pPr>
        <w:spacing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 xml:space="preserve">“A busca por recursos federais e estaduais […] é fundamental para a sustentabilidade financeira do </w:t>
      </w:r>
      <w:r w:rsidRPr="00B16DA8">
        <w:rPr>
          <w:sz w:val="24"/>
          <w:szCs w:val="24"/>
        </w:rPr>
        <w:t>PMSR.”</w:t>
      </w:r>
      <w:r w:rsidRPr="00B16DA8">
        <w:rPr>
          <w:sz w:val="24"/>
          <w:szCs w:val="24"/>
        </w:rPr>
        <w:t xml:space="preserve"> </w:t>
      </w:r>
    </w:p>
    <w:p w:rsidR="00E933D7" w:rsidP="005A0199">
      <w:pPr>
        <w:spacing w:line="276" w:lineRule="auto"/>
        <w:rPr>
          <w:b/>
          <w:bCs/>
          <w:sz w:val="24"/>
          <w:szCs w:val="24"/>
        </w:rPr>
      </w:pPr>
      <w:r w:rsidRPr="005A0199">
        <w:rPr>
          <w:b/>
          <w:bCs/>
          <w:sz w:val="24"/>
          <w:szCs w:val="24"/>
        </w:rPr>
        <w:t>6. Responsabilidade Fiscal e Risco ao Erário</w:t>
      </w:r>
    </w:p>
    <w:p w:rsidR="005A0199" w:rsidP="005A0199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16DA8">
        <w:rPr>
          <w:sz w:val="24"/>
          <w:szCs w:val="24"/>
        </w:rPr>
        <w:t>Nos termos do art. 54, inciso IV, este relatório consolida o</w:t>
      </w:r>
      <w:r>
        <w:rPr>
          <w:sz w:val="24"/>
          <w:szCs w:val="24"/>
        </w:rPr>
        <w:t>s principais pontos de atenção:</w:t>
      </w:r>
    </w:p>
    <w:p w:rsidR="005A0199" w:rsidRPr="005A0199" w:rsidP="005A0199">
      <w:pPr>
        <w:spacing w:before="100" w:beforeAutospacing="1" w:after="100" w:afterAutospacing="1"/>
        <w:rPr>
          <w:sz w:val="24"/>
          <w:szCs w:val="24"/>
          <w:u w:val="single"/>
        </w:rPr>
      </w:pPr>
      <w:r w:rsidRPr="005A0199">
        <w:rPr>
          <w:bCs/>
          <w:sz w:val="27"/>
          <w:szCs w:val="27"/>
          <w:u w:val="single"/>
        </w:rPr>
        <w:t>Riscos Identificados</w:t>
      </w:r>
    </w:p>
    <w:p w:rsidR="005A0199" w:rsidRPr="00B16DA8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impacto</w:t>
      </w:r>
      <w:r w:rsidRPr="00B16DA8">
        <w:rPr>
          <w:sz w:val="24"/>
          <w:szCs w:val="24"/>
        </w:rPr>
        <w:t xml:space="preserve"> progressivo no orçamento municipal;</w:t>
      </w:r>
    </w:p>
    <w:p w:rsidR="005A0199" w:rsidRPr="00B16DA8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dependência</w:t>
      </w:r>
      <w:r w:rsidRPr="00B16DA8">
        <w:rPr>
          <w:sz w:val="24"/>
          <w:szCs w:val="24"/>
        </w:rPr>
        <w:t xml:space="preserve"> de transferências intergovernamentais;</w:t>
      </w:r>
      <w:r>
        <w:rPr>
          <w:sz w:val="24"/>
          <w:szCs w:val="24"/>
        </w:rPr>
        <w:t xml:space="preserve"> e</w:t>
      </w:r>
    </w:p>
    <w:p w:rsidR="005A0199" w:rsidP="005A0199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necessidade</w:t>
      </w:r>
      <w:r w:rsidRPr="00B16DA8">
        <w:rPr>
          <w:sz w:val="24"/>
          <w:szCs w:val="24"/>
        </w:rPr>
        <w:t xml:space="preserve"> de manutenção contínua dos serviços;</w:t>
      </w:r>
    </w:p>
    <w:p w:rsidR="005A0199" w:rsidRPr="00AD47FD" w:rsidP="00AD47FD">
      <w:pPr>
        <w:spacing w:before="100" w:beforeAutospacing="1" w:after="100" w:afterAutospacing="1"/>
        <w:jc w:val="left"/>
        <w:rPr>
          <w:sz w:val="24"/>
          <w:szCs w:val="24"/>
          <w:u w:val="single"/>
        </w:rPr>
      </w:pPr>
      <w:r w:rsidRPr="00AD47FD">
        <w:rPr>
          <w:bCs/>
          <w:sz w:val="27"/>
          <w:szCs w:val="27"/>
          <w:u w:val="single"/>
        </w:rPr>
        <w:t>Medidas de Controle</w:t>
      </w:r>
    </w:p>
    <w:p w:rsidR="005A0199" w:rsidRPr="00B16DA8" w:rsidP="00AD47FD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compatibilização</w:t>
      </w:r>
      <w:r w:rsidRPr="00B16DA8">
        <w:rPr>
          <w:sz w:val="24"/>
          <w:szCs w:val="24"/>
        </w:rPr>
        <w:t xml:space="preserve"> com instrumentos orçamentários;</w:t>
      </w:r>
    </w:p>
    <w:p w:rsidR="005A0199" w:rsidRPr="00B16DA8" w:rsidP="00AD47FD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6DA8">
        <w:rPr>
          <w:sz w:val="24"/>
          <w:szCs w:val="24"/>
        </w:rPr>
        <w:t>observância</w:t>
      </w:r>
      <w:r w:rsidRPr="00B16DA8">
        <w:rPr>
          <w:sz w:val="24"/>
          <w:szCs w:val="24"/>
        </w:rPr>
        <w:t xml:space="preserve"> da Lei de Responsabilidade Fiscal;</w:t>
      </w:r>
    </w:p>
    <w:p w:rsidR="005A0199" w:rsidRPr="005A0199" w:rsidP="005A01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B16DA8">
        <w:rPr>
          <w:sz w:val="24"/>
          <w:szCs w:val="24"/>
        </w:rPr>
        <w:t>acompanhamento</w:t>
      </w:r>
      <w:r w:rsidRPr="00B16DA8">
        <w:rPr>
          <w:sz w:val="24"/>
          <w:szCs w:val="24"/>
        </w:rPr>
        <w:t xml:space="preserve"> pela Comissão de Finanças;</w:t>
      </w:r>
    </w:p>
    <w:p w:rsidR="00E933D7" w:rsidRPr="005A0199" w:rsidP="005A0199">
      <w:pPr>
        <w:spacing w:before="100" w:beforeAutospacing="1" w:after="100" w:afterAutospacing="1" w:line="276" w:lineRule="auto"/>
        <w:rPr>
          <w:sz w:val="24"/>
          <w:szCs w:val="24"/>
        </w:rPr>
      </w:pPr>
      <w:r w:rsidRPr="005A0199">
        <w:rPr>
          <w:sz w:val="24"/>
          <w:szCs w:val="24"/>
        </w:rPr>
        <w:t>A implementação sem planejamento adequado pode:</w:t>
      </w:r>
    </w:p>
    <w:p w:rsidR="00E933D7" w:rsidRPr="005A0199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0199">
        <w:rPr>
          <w:sz w:val="24"/>
          <w:szCs w:val="24"/>
        </w:rPr>
        <w:t>gerar</w:t>
      </w:r>
      <w:r w:rsidRPr="005A0199">
        <w:rPr>
          <w:sz w:val="24"/>
          <w:szCs w:val="24"/>
        </w:rPr>
        <w:t xml:space="preserve"> desequilíbrio fiscal</w:t>
      </w:r>
      <w:r>
        <w:rPr>
          <w:sz w:val="24"/>
          <w:szCs w:val="24"/>
        </w:rPr>
        <w:t>;</w:t>
      </w:r>
    </w:p>
    <w:p w:rsidR="00E933D7" w:rsidRPr="005A0199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0199">
        <w:rPr>
          <w:sz w:val="24"/>
          <w:szCs w:val="24"/>
        </w:rPr>
        <w:t>comprometer</w:t>
      </w:r>
      <w:r w:rsidRPr="005A0199">
        <w:rPr>
          <w:sz w:val="24"/>
          <w:szCs w:val="24"/>
        </w:rPr>
        <w:t xml:space="preserve"> metas fiscais</w:t>
      </w:r>
      <w:r>
        <w:rPr>
          <w:sz w:val="24"/>
          <w:szCs w:val="24"/>
        </w:rPr>
        <w:t>; e</w:t>
      </w:r>
    </w:p>
    <w:p w:rsidR="00E933D7" w:rsidRPr="005A0199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0199">
        <w:rPr>
          <w:sz w:val="24"/>
          <w:szCs w:val="24"/>
        </w:rPr>
        <w:t>ampliar</w:t>
      </w:r>
      <w:r w:rsidRPr="005A0199">
        <w:rPr>
          <w:sz w:val="24"/>
          <w:szCs w:val="24"/>
        </w:rPr>
        <w:t xml:space="preserve"> despesas obrigatórias</w:t>
      </w:r>
      <w:r>
        <w:rPr>
          <w:sz w:val="24"/>
          <w:szCs w:val="24"/>
        </w:rPr>
        <w:t>.</w:t>
      </w:r>
    </w:p>
    <w:p w:rsidR="00AD47FD" w:rsidP="00AD47FD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A0199" w:rsidR="00E933D7">
        <w:rPr>
          <w:sz w:val="24"/>
          <w:szCs w:val="24"/>
        </w:rPr>
        <w:t>Por isso, exige-se rigo</w:t>
      </w:r>
      <w:r>
        <w:rPr>
          <w:sz w:val="24"/>
          <w:szCs w:val="24"/>
        </w:rPr>
        <w:t>r na execução e acompanhamento.</w:t>
      </w:r>
    </w:p>
    <w:p w:rsidR="00E933D7" w:rsidRPr="00AD47FD" w:rsidP="00AD47FD">
      <w:pPr>
        <w:spacing w:before="100" w:beforeAutospacing="1" w:after="100" w:afterAutospacing="1" w:line="276" w:lineRule="auto"/>
        <w:rPr>
          <w:sz w:val="24"/>
          <w:szCs w:val="24"/>
        </w:rPr>
      </w:pPr>
      <w:r w:rsidRPr="00AD47FD">
        <w:rPr>
          <w:b/>
          <w:bCs/>
          <w:sz w:val="24"/>
          <w:szCs w:val="24"/>
        </w:rPr>
        <w:t>7. Fiscalização pela Comissão</w:t>
      </w:r>
    </w:p>
    <w:p w:rsidR="00E933D7" w:rsidRPr="00AD47FD" w:rsidP="00AD47FD">
      <w:pPr>
        <w:spacing w:before="100" w:beforeAutospacing="1" w:after="100" w:afterAutospacing="1" w:line="276" w:lineRule="auto"/>
        <w:rPr>
          <w:sz w:val="24"/>
          <w:szCs w:val="24"/>
        </w:rPr>
      </w:pPr>
      <w:r w:rsidRPr="00AD47FD">
        <w:rPr>
          <w:sz w:val="24"/>
          <w:szCs w:val="24"/>
        </w:rPr>
        <w:t>Compete à Comissão:</w:t>
      </w:r>
    </w:p>
    <w:p w:rsidR="00E933D7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7FD">
        <w:rPr>
          <w:sz w:val="24"/>
          <w:szCs w:val="24"/>
        </w:rPr>
        <w:t>acompanhar</w:t>
      </w:r>
      <w:r w:rsidRPr="00AD47FD">
        <w:rPr>
          <w:sz w:val="24"/>
          <w:szCs w:val="24"/>
        </w:rPr>
        <w:t xml:space="preserve"> execução orçamentária</w:t>
      </w:r>
      <w:r>
        <w:rPr>
          <w:sz w:val="24"/>
          <w:szCs w:val="24"/>
        </w:rPr>
        <w:t>;</w:t>
      </w:r>
    </w:p>
    <w:p w:rsidR="00AD47FD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compatibilização</w:t>
      </w:r>
      <w:r>
        <w:rPr>
          <w:sz w:val="24"/>
          <w:szCs w:val="24"/>
        </w:rPr>
        <w:t xml:space="preserve"> com instrumentos orçamentários;</w:t>
      </w:r>
    </w:p>
    <w:p w:rsidR="00E933D7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7FD">
        <w:rPr>
          <w:sz w:val="24"/>
          <w:szCs w:val="24"/>
        </w:rPr>
        <w:t>verificar</w:t>
      </w:r>
      <w:r w:rsidRPr="00AD47FD">
        <w:rPr>
          <w:sz w:val="24"/>
          <w:szCs w:val="24"/>
        </w:rPr>
        <w:t xml:space="preserve"> cumprimento das metas</w:t>
      </w:r>
      <w:r>
        <w:rPr>
          <w:sz w:val="24"/>
          <w:szCs w:val="24"/>
        </w:rPr>
        <w:t>;</w:t>
      </w:r>
    </w:p>
    <w:p w:rsidR="00AD47FD" w:rsidRPr="00AD47FD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observância</w:t>
      </w:r>
      <w:r>
        <w:rPr>
          <w:sz w:val="24"/>
          <w:szCs w:val="24"/>
        </w:rPr>
        <w:t xml:space="preserve"> da Lei de Responsabilidade Fiscal;</w:t>
      </w:r>
    </w:p>
    <w:p w:rsidR="00E933D7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7FD">
        <w:rPr>
          <w:sz w:val="24"/>
          <w:szCs w:val="24"/>
        </w:rPr>
        <w:t>fiscalizar</w:t>
      </w:r>
      <w:r w:rsidRPr="00AD47FD">
        <w:rPr>
          <w:sz w:val="24"/>
          <w:szCs w:val="24"/>
        </w:rPr>
        <w:t xml:space="preserve"> aplicação dos recursos públicos</w:t>
      </w:r>
      <w:r>
        <w:rPr>
          <w:sz w:val="24"/>
          <w:szCs w:val="24"/>
        </w:rPr>
        <w:t xml:space="preserve">; e </w:t>
      </w:r>
    </w:p>
    <w:p w:rsidR="00AD47FD" w:rsidRPr="00AD47FD" w:rsidP="00AD47FD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acompanhamento</w:t>
      </w:r>
      <w:r>
        <w:rPr>
          <w:sz w:val="24"/>
          <w:szCs w:val="24"/>
        </w:rPr>
        <w:t xml:space="preserve"> pela Comissão de Finanças</w:t>
      </w:r>
    </w:p>
    <w:p w:rsidR="00E933D7" w:rsidRPr="00B16DA8" w:rsidP="00AD47FD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D47FD">
        <w:rPr>
          <w:sz w:val="24"/>
          <w:szCs w:val="24"/>
        </w:rPr>
        <w:t>Conforme atribuição constitucional e regimental.</w:t>
      </w:r>
    </w:p>
    <w:p w:rsidR="00605922" w:rsidP="00605922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605922">
        <w:rPr>
          <w:b/>
          <w:bCs/>
          <w:sz w:val="24"/>
          <w:szCs w:val="24"/>
        </w:rPr>
        <w:t>VI – CONCLUSÃO</w:t>
      </w:r>
    </w:p>
    <w:p w:rsidR="00605922" w:rsidRPr="00605922" w:rsidP="0060592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</w:t>
      </w:r>
      <w:r w:rsidRPr="00605922">
        <w:rPr>
          <w:color w:val="333333"/>
          <w:sz w:val="24"/>
          <w:szCs w:val="24"/>
        </w:rPr>
        <w:t>Diante do exposto, a Comissão de Finanças e Orçamento da Câmara Municipal de Mogi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Mirim, após análise do Projeto de Lei Complementar nº 1 de 2026 sob a ótica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financeira e orçamentária, e considerando a legislação pertinente e o parecer da SGP,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 xml:space="preserve">manifesta-se pela </w:t>
      </w:r>
      <w:r w:rsidRPr="00FC5009">
        <w:rPr>
          <w:rFonts w:eastAsia="NotoSansCJKjp-Bold"/>
          <w:bCs/>
          <w:color w:val="333333"/>
          <w:sz w:val="24"/>
          <w:szCs w:val="24"/>
        </w:rPr>
        <w:t>C</w:t>
      </w:r>
      <w:r>
        <w:rPr>
          <w:rFonts w:eastAsia="NotoSansCJKjp-Bold"/>
          <w:bCs/>
          <w:color w:val="333333"/>
          <w:sz w:val="24"/>
          <w:szCs w:val="24"/>
        </w:rPr>
        <w:t xml:space="preserve">onstitucionalidade e Legalidade </w:t>
      </w:r>
      <w:r w:rsidRPr="00605922">
        <w:rPr>
          <w:color w:val="333333"/>
          <w:sz w:val="24"/>
          <w:szCs w:val="24"/>
        </w:rPr>
        <w:t>da proposição, desde que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sejam observados os seguintes pontos:</w:t>
      </w:r>
    </w:p>
    <w:p w:rsidR="00605922" w:rsidRP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</w:p>
    <w:p w:rsid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</w:t>
      </w:r>
      <w:r w:rsidRPr="00605922">
        <w:rPr>
          <w:color w:val="333333"/>
          <w:sz w:val="24"/>
          <w:szCs w:val="24"/>
        </w:rPr>
        <w:t xml:space="preserve">1. </w:t>
      </w:r>
      <w:r w:rsidRPr="00605922">
        <w:rPr>
          <w:rFonts w:eastAsia="NotoSansCJKjp-Bold"/>
          <w:b/>
          <w:bCs/>
          <w:color w:val="333333"/>
          <w:sz w:val="24"/>
          <w:szCs w:val="24"/>
        </w:rPr>
        <w:t xml:space="preserve">Compatibilidade Orçamentária: </w:t>
      </w:r>
      <w:r w:rsidRPr="00605922">
        <w:rPr>
          <w:color w:val="333333"/>
          <w:sz w:val="24"/>
          <w:szCs w:val="24"/>
        </w:rPr>
        <w:t>A implementação do Plano Municipal de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Saneamento Rural (PMSR) deve estar em consonância com o Plano Plurianual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(PPA), a Lei de Diretrizes Orçamentárias (LDO) e a Lei Orçamentária Anual (LOA)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do Município. É imprescindível que o Poder Executivo apresente as devidas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previsões orçamentárias para as despesas decorrentes da elaboração,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implantação e manutenção do PMSR.</w:t>
      </w:r>
    </w:p>
    <w:p w:rsidR="00605922" w:rsidRP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</w:p>
    <w:p w:rsid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</w:t>
      </w:r>
      <w:r w:rsidRPr="00605922">
        <w:rPr>
          <w:color w:val="333333"/>
          <w:sz w:val="24"/>
          <w:szCs w:val="24"/>
        </w:rPr>
        <w:t xml:space="preserve">2. </w:t>
      </w:r>
      <w:r w:rsidRPr="00605922">
        <w:rPr>
          <w:rFonts w:eastAsia="NotoSansCJKjp-Bold"/>
          <w:b/>
          <w:bCs/>
          <w:color w:val="333333"/>
          <w:sz w:val="24"/>
          <w:szCs w:val="24"/>
        </w:rPr>
        <w:t xml:space="preserve">Impacto Financeiro: </w:t>
      </w:r>
      <w:r w:rsidRPr="00605922">
        <w:rPr>
          <w:color w:val="333333"/>
          <w:sz w:val="24"/>
          <w:szCs w:val="24"/>
        </w:rPr>
        <w:t>O Projeto de Lei Complementar nº 1 de 2026 deve ser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acompanhado de uma estimativa de impacto orçamentário-financeiro,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detalhando as despesas e as fontes de receita, em conformidade com a Lei de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Responsabilidade Fiscal (Lei Complementar Federal nº 101</w:t>
      </w:r>
      <w:r w:rsidRPr="00605922">
        <w:rPr>
          <w:rFonts w:eastAsia="LiberationSans"/>
          <w:color w:val="333333"/>
          <w:sz w:val="24"/>
          <w:szCs w:val="24"/>
        </w:rPr>
        <w:t>⁄</w:t>
      </w:r>
      <w:r w:rsidRPr="00605922">
        <w:rPr>
          <w:color w:val="333333"/>
          <w:sz w:val="24"/>
          <w:szCs w:val="24"/>
        </w:rPr>
        <w:t>2000).</w:t>
      </w:r>
    </w:p>
    <w:p w:rsidR="00605922" w:rsidRP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</w:p>
    <w:p w:rsid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</w:t>
      </w:r>
      <w:r w:rsidRPr="00605922">
        <w:rPr>
          <w:color w:val="333333"/>
          <w:sz w:val="24"/>
          <w:szCs w:val="24"/>
        </w:rPr>
        <w:t xml:space="preserve">3. </w:t>
      </w:r>
      <w:r w:rsidRPr="00605922">
        <w:rPr>
          <w:rFonts w:eastAsia="NotoSansCJKjp-Bold"/>
          <w:b/>
          <w:bCs/>
          <w:color w:val="333333"/>
          <w:sz w:val="24"/>
          <w:szCs w:val="24"/>
        </w:rPr>
        <w:t xml:space="preserve">Fontes de Recursos: </w:t>
      </w:r>
      <w:r w:rsidRPr="00605922">
        <w:rPr>
          <w:color w:val="333333"/>
          <w:sz w:val="24"/>
          <w:szCs w:val="24"/>
        </w:rPr>
        <w:t>A busca por recursos federais e estaduais, por meio de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convênios e programas como o Programa Nacional de Saneamento Rural (PNSR),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é fundamental para a sustentabilidade financeira do PMSR, minimizando o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impacto sobre o orçamento municipal.</w:t>
      </w:r>
    </w:p>
    <w:p w:rsidR="00605922" w:rsidRP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</w:p>
    <w:p w:rsid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</w:t>
      </w:r>
      <w:r w:rsidRPr="00605922">
        <w:rPr>
          <w:color w:val="333333"/>
          <w:sz w:val="24"/>
          <w:szCs w:val="24"/>
        </w:rPr>
        <w:t xml:space="preserve">4. </w:t>
      </w:r>
      <w:r w:rsidRPr="00605922">
        <w:rPr>
          <w:rFonts w:eastAsia="NotoSansCJKjp-Bold"/>
          <w:b/>
          <w:bCs/>
          <w:color w:val="333333"/>
          <w:sz w:val="24"/>
          <w:szCs w:val="24"/>
        </w:rPr>
        <w:t xml:space="preserve">Fiscalização: </w:t>
      </w:r>
      <w:r w:rsidRPr="00605922">
        <w:rPr>
          <w:color w:val="333333"/>
          <w:sz w:val="24"/>
          <w:szCs w:val="24"/>
        </w:rPr>
        <w:t>A Comissão de Finanças e Orçamento exercerá sua função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fiscalizatória sobre a execução orçamentária do PMSR, acompanhando a</w:t>
      </w:r>
      <w:r>
        <w:rPr>
          <w:color w:val="333333"/>
          <w:sz w:val="24"/>
          <w:szCs w:val="24"/>
        </w:rPr>
        <w:t xml:space="preserve"> </w:t>
      </w:r>
      <w:r w:rsidRPr="00605922">
        <w:rPr>
          <w:color w:val="333333"/>
          <w:sz w:val="24"/>
          <w:szCs w:val="24"/>
        </w:rPr>
        <w:t>aplicação dos recursos e o cumprimento das metas estabelecidas.</w:t>
      </w:r>
    </w:p>
    <w:p w:rsidR="00605922" w:rsidRPr="00605922" w:rsidP="00605922">
      <w:pPr>
        <w:autoSpaceDE w:val="0"/>
        <w:autoSpaceDN w:val="0"/>
        <w:adjustRightInd w:val="0"/>
        <w:spacing w:line="276" w:lineRule="auto"/>
        <w:rPr>
          <w:color w:val="333333"/>
          <w:sz w:val="24"/>
          <w:szCs w:val="24"/>
        </w:rPr>
      </w:pPr>
    </w:p>
    <w:p w:rsidR="00BE288F" w:rsidRPr="00BE288F" w:rsidP="004D20BE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</w:t>
      </w:r>
      <w:r w:rsidRPr="00605922" w:rsidR="00605922">
        <w:rPr>
          <w:color w:val="333333"/>
          <w:sz w:val="24"/>
          <w:szCs w:val="24"/>
        </w:rPr>
        <w:t xml:space="preserve">Assim, </w:t>
      </w:r>
      <w:r w:rsidR="00605922">
        <w:rPr>
          <w:color w:val="333333"/>
          <w:sz w:val="24"/>
          <w:szCs w:val="24"/>
        </w:rPr>
        <w:t>este Relator d</w:t>
      </w:r>
      <w:r w:rsidRPr="00605922" w:rsidR="00605922">
        <w:rPr>
          <w:color w:val="333333"/>
          <w:sz w:val="24"/>
          <w:szCs w:val="24"/>
        </w:rPr>
        <w:t>a Comissão de Finanças e Orçamento, no uso de suas atribuições, opina pela</w:t>
      </w:r>
      <w:r w:rsidR="00605922">
        <w:rPr>
          <w:color w:val="333333"/>
          <w:sz w:val="24"/>
          <w:szCs w:val="24"/>
        </w:rPr>
        <w:t xml:space="preserve"> </w:t>
      </w:r>
      <w:r w:rsidRPr="00605922" w:rsidR="00605922">
        <w:rPr>
          <w:color w:val="333333"/>
          <w:sz w:val="24"/>
          <w:szCs w:val="24"/>
          <w:u w:val="single"/>
        </w:rPr>
        <w:t>APROVAÇÃO</w:t>
      </w:r>
      <w:r w:rsidRPr="00605922" w:rsidR="00605922">
        <w:rPr>
          <w:color w:val="333333"/>
          <w:sz w:val="24"/>
          <w:szCs w:val="24"/>
        </w:rPr>
        <w:t xml:space="preserve"> do Projeto de Lei Complementar nº 1 de 2026, com as ressalvas e</w:t>
      </w:r>
      <w:r w:rsidR="00605922">
        <w:rPr>
          <w:color w:val="333333"/>
          <w:sz w:val="24"/>
          <w:szCs w:val="24"/>
        </w:rPr>
        <w:t xml:space="preserve"> </w:t>
      </w:r>
      <w:r w:rsidRPr="00605922" w:rsidR="00605922">
        <w:rPr>
          <w:color w:val="333333"/>
          <w:sz w:val="24"/>
          <w:szCs w:val="24"/>
        </w:rPr>
        <w:t>recomendações apresentadas, visando garantir a responsabilidade fiscal e a</w:t>
      </w:r>
      <w:r w:rsidR="00605922">
        <w:rPr>
          <w:color w:val="333333"/>
          <w:sz w:val="24"/>
          <w:szCs w:val="24"/>
        </w:rPr>
        <w:t xml:space="preserve"> </w:t>
      </w:r>
      <w:r w:rsidRPr="00605922" w:rsidR="00605922">
        <w:rPr>
          <w:color w:val="333333"/>
          <w:sz w:val="24"/>
          <w:szCs w:val="24"/>
        </w:rPr>
        <w:t>efetividade das políticas públicas de saneamento rural no Município de Mog</w:t>
      </w:r>
      <w:r w:rsidR="004D20BE">
        <w:rPr>
          <w:color w:val="333333"/>
          <w:sz w:val="24"/>
          <w:szCs w:val="24"/>
        </w:rPr>
        <w:t>i Mirim.</w:t>
      </w:r>
      <w:r w:rsidRPr="00BE288F">
        <w:rPr>
          <w:sz w:val="24"/>
          <w:szCs w:val="24"/>
        </w:rPr>
        <w:t xml:space="preserve"> </w:t>
      </w:r>
    </w:p>
    <w:p w:rsidR="00BE288F" w:rsidRPr="009A1FFA" w:rsidP="00BE288F">
      <w:pPr>
        <w:spacing w:before="100" w:beforeAutospacing="1" w:after="100" w:afterAutospacing="1" w:line="360" w:lineRule="auto"/>
        <w:ind w:left="100"/>
        <w:rPr>
          <w:sz w:val="24"/>
          <w:szCs w:val="24"/>
        </w:rPr>
      </w:pPr>
    </w:p>
    <w:p w:rsidR="00B341D3" w:rsidRPr="009A1FFA" w:rsidP="009A1FFA">
      <w:pPr>
        <w:pStyle w:val="BodyText"/>
        <w:spacing w:before="240" w:after="0" w:line="360" w:lineRule="auto"/>
        <w:ind w:left="100" w:leftChars="50"/>
        <w:rPr>
          <w:color w:val="000000"/>
          <w:sz w:val="24"/>
          <w:szCs w:val="24"/>
        </w:rPr>
      </w:pPr>
      <w:r w:rsidRPr="009A1F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</w:t>
      </w:r>
    </w:p>
    <w:p w:rsidR="008615FD" w:rsidRPr="009A1FFA" w:rsidP="002A3601">
      <w:pPr>
        <w:pStyle w:val="BodyText"/>
        <w:spacing w:before="240" w:after="0" w:line="360" w:lineRule="auto"/>
        <w:ind w:left="100" w:leftChars="50"/>
        <w:jc w:val="center"/>
        <w:rPr>
          <w:color w:val="000000"/>
          <w:sz w:val="24"/>
          <w:szCs w:val="24"/>
          <w:shd w:val="clear" w:color="auto" w:fill="FFFFFF"/>
        </w:rPr>
      </w:pPr>
      <w:r w:rsidRPr="009A1FFA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204135">
        <w:rPr>
          <w:color w:val="000000"/>
          <w:sz w:val="24"/>
          <w:szCs w:val="24"/>
          <w:shd w:val="clear" w:color="auto" w:fill="FFFFFF"/>
        </w:rPr>
        <w:t>23</w:t>
      </w:r>
      <w:r w:rsidRPr="009A1FFA" w:rsidR="0072400E">
        <w:rPr>
          <w:color w:val="000000"/>
          <w:sz w:val="24"/>
          <w:szCs w:val="24"/>
          <w:shd w:val="clear" w:color="auto" w:fill="FFFFFF"/>
        </w:rPr>
        <w:t xml:space="preserve"> de </w:t>
      </w:r>
      <w:r w:rsidR="004D20BE">
        <w:rPr>
          <w:color w:val="000000"/>
          <w:sz w:val="24"/>
          <w:szCs w:val="24"/>
          <w:shd w:val="clear" w:color="auto" w:fill="FFFFFF"/>
        </w:rPr>
        <w:t>março</w:t>
      </w:r>
      <w:r w:rsidRPr="009A1FFA" w:rsidR="00352E5F">
        <w:rPr>
          <w:color w:val="000000"/>
          <w:sz w:val="24"/>
          <w:szCs w:val="24"/>
          <w:shd w:val="clear" w:color="auto" w:fill="FFFFFF"/>
        </w:rPr>
        <w:t xml:space="preserve"> de 202</w:t>
      </w:r>
      <w:r w:rsidR="004D20BE">
        <w:rPr>
          <w:color w:val="000000"/>
          <w:sz w:val="24"/>
          <w:szCs w:val="24"/>
          <w:shd w:val="clear" w:color="auto" w:fill="FFFFFF"/>
        </w:rPr>
        <w:t>6</w:t>
      </w:r>
      <w:r w:rsidRPr="009A1FFA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30A06" w:rsidP="002A3601">
      <w:pPr>
        <w:tabs>
          <w:tab w:val="left" w:pos="5700"/>
        </w:tabs>
        <w:jc w:val="center"/>
        <w:rPr>
          <w:i/>
          <w:szCs w:val="24"/>
        </w:rPr>
      </w:pPr>
    </w:p>
    <w:p w:rsidR="00830A06" w:rsidRPr="00830A06" w:rsidP="002A3601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A45E06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>Vereador Sargento Coran</w:t>
      </w:r>
    </w:p>
    <w:p w:rsidR="004A22B1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Relator do </w:t>
      </w:r>
      <w:r w:rsidR="005E5487">
        <w:rPr>
          <w:b/>
          <w:color w:val="000000"/>
          <w:sz w:val="24"/>
          <w:szCs w:val="24"/>
        </w:rPr>
        <w:t>Projeto de Lei</w:t>
      </w:r>
      <w:r w:rsidRPr="009A1FFA" w:rsidR="004555E9">
        <w:rPr>
          <w:b/>
          <w:color w:val="000000"/>
          <w:sz w:val="24"/>
          <w:szCs w:val="24"/>
        </w:rPr>
        <w:t xml:space="preserve"> </w:t>
      </w:r>
      <w:r w:rsidR="006177BD">
        <w:rPr>
          <w:b/>
          <w:color w:val="000000"/>
          <w:sz w:val="24"/>
          <w:szCs w:val="24"/>
        </w:rPr>
        <w:t>nº 3</w:t>
      </w:r>
      <w:r w:rsidR="001C2EF1">
        <w:rPr>
          <w:b/>
          <w:color w:val="000000"/>
          <w:sz w:val="24"/>
          <w:szCs w:val="24"/>
        </w:rPr>
        <w:t>4</w:t>
      </w:r>
      <w:r w:rsidR="006177BD">
        <w:rPr>
          <w:b/>
          <w:color w:val="000000"/>
          <w:sz w:val="24"/>
          <w:szCs w:val="24"/>
        </w:rPr>
        <w:t>/2025</w:t>
      </w:r>
    </w:p>
    <w:p w:rsidR="00830A06" w:rsidP="002A3601">
      <w:pPr>
        <w:pStyle w:val="BodyText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sz w:val="24"/>
          <w:szCs w:val="24"/>
        </w:rPr>
        <w:br/>
      </w:r>
    </w:p>
    <w:p w:rsidR="00830A06" w:rsidP="00830A06">
      <w:pPr>
        <w:rPr>
          <w:sz w:val="24"/>
          <w:szCs w:val="24"/>
        </w:rPr>
      </w:pPr>
    </w:p>
    <w:p w:rsidR="00204135" w:rsidP="00830A06">
      <w:pPr>
        <w:rPr>
          <w:sz w:val="24"/>
          <w:szCs w:val="24"/>
        </w:rPr>
      </w:pPr>
    </w:p>
    <w:p w:rsidR="00204135" w:rsidP="00830A06">
      <w:pPr>
        <w:rPr>
          <w:sz w:val="24"/>
          <w:szCs w:val="24"/>
        </w:rPr>
      </w:pPr>
    </w:p>
    <w:p w:rsidR="00204135" w:rsidP="00830A06">
      <w:pPr>
        <w:rPr>
          <w:sz w:val="24"/>
          <w:szCs w:val="24"/>
        </w:rPr>
      </w:pPr>
    </w:p>
    <w:p w:rsidR="00204135" w:rsidP="00830A06">
      <w:pPr>
        <w:rPr>
          <w:sz w:val="24"/>
          <w:szCs w:val="24"/>
        </w:rPr>
      </w:pPr>
    </w:p>
    <w:p w:rsidR="00204135" w:rsidP="00830A06">
      <w:pPr>
        <w:rPr>
          <w:sz w:val="24"/>
          <w:szCs w:val="24"/>
        </w:rPr>
      </w:pPr>
    </w:p>
    <w:p w:rsidR="00204135" w:rsidP="00830A06">
      <w:pPr>
        <w:rPr>
          <w:sz w:val="24"/>
          <w:szCs w:val="24"/>
        </w:rPr>
      </w:pPr>
    </w:p>
    <w:p w:rsidR="00204135" w:rsidP="00830A06">
      <w:pPr>
        <w:rPr>
          <w:sz w:val="24"/>
          <w:szCs w:val="24"/>
        </w:rPr>
      </w:pPr>
    </w:p>
    <w:p w:rsidR="00204135" w:rsidRPr="00830A06" w:rsidP="00830A06">
      <w:pPr>
        <w:rPr>
          <w:sz w:val="24"/>
          <w:szCs w:val="24"/>
        </w:rPr>
      </w:pPr>
    </w:p>
    <w:p w:rsidR="00830A06" w:rsidRPr="00830A06" w:rsidP="00830A06">
      <w:pPr>
        <w:rPr>
          <w:sz w:val="24"/>
          <w:szCs w:val="24"/>
        </w:rPr>
      </w:pPr>
    </w:p>
    <w:p w:rsidR="00830A06" w:rsidRPr="00830A06" w:rsidP="00830A06">
      <w:pPr>
        <w:rPr>
          <w:sz w:val="24"/>
          <w:szCs w:val="24"/>
        </w:rPr>
      </w:pPr>
    </w:p>
    <w:p w:rsidR="00FE32E2" w:rsidRPr="00FE32E2" w:rsidP="00FE32E2">
      <w:pPr>
        <w:pStyle w:val="BodyText"/>
        <w:spacing w:line="240" w:lineRule="auto"/>
        <w:jc w:val="center"/>
        <w:rPr>
          <w:b/>
          <w:color w:val="000000"/>
          <w:sz w:val="24"/>
          <w:szCs w:val="24"/>
        </w:rPr>
      </w:pPr>
      <w:r w:rsidRPr="00FE32E2">
        <w:rPr>
          <w:b/>
          <w:color w:val="000000"/>
          <w:sz w:val="24"/>
          <w:szCs w:val="24"/>
        </w:rPr>
        <w:t>PARECER FAVORÁVEL DA COMISSÃO DE FINANÇAS E ORÇAMENTO.</w:t>
      </w:r>
    </w:p>
    <w:p w:rsidR="00FE32E2" w:rsidRPr="00FE32E2" w:rsidP="00FE32E2">
      <w:pPr>
        <w:pStyle w:val="BodyText"/>
        <w:spacing w:before="24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FE32E2">
        <w:rPr>
          <w:color w:val="000000"/>
          <w:sz w:val="24"/>
          <w:szCs w:val="24"/>
        </w:rPr>
        <w:t xml:space="preserve">Seguindo o Voto exarado pelo Relator e conforme determina o artigo 37, da Resolução n.º 276 de 09 de novembro de 2.010, a Comissão e de Finanças e Orçamento formaliza o presente </w:t>
      </w:r>
      <w:r w:rsidRPr="00FE32E2">
        <w:rPr>
          <w:b/>
          <w:color w:val="000000"/>
          <w:sz w:val="24"/>
          <w:szCs w:val="24"/>
        </w:rPr>
        <w:t>PARECER FAVORÁVEL</w:t>
      </w:r>
      <w:r w:rsidRPr="00FE32E2">
        <w:rPr>
          <w:color w:val="000000"/>
          <w:sz w:val="24"/>
          <w:szCs w:val="24"/>
        </w:rPr>
        <w:t>.</w:t>
      </w:r>
    </w:p>
    <w:p w:rsidR="00FE32E2" w:rsidRPr="00FE32E2" w:rsidP="00FE32E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F03B9A">
        <w:rPr>
          <w:color w:val="000000"/>
          <w:sz w:val="24"/>
          <w:szCs w:val="24"/>
          <w:shd w:val="clear" w:color="auto" w:fill="FFFFFF"/>
        </w:rPr>
        <w:t>23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</w:t>
      </w:r>
      <w:r w:rsidR="00F03B9A">
        <w:rPr>
          <w:color w:val="000000"/>
          <w:sz w:val="24"/>
          <w:szCs w:val="24"/>
          <w:shd w:val="clear" w:color="auto" w:fill="FFFFFF"/>
        </w:rPr>
        <w:t>março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202</w:t>
      </w:r>
      <w:r w:rsidR="00F03B9A">
        <w:rPr>
          <w:color w:val="000000"/>
          <w:sz w:val="24"/>
          <w:szCs w:val="24"/>
          <w:shd w:val="clear" w:color="auto" w:fill="FFFFFF"/>
        </w:rPr>
        <w:t>6</w:t>
      </w:r>
      <w:r w:rsidRPr="00FE32E2">
        <w:rPr>
          <w:color w:val="000000"/>
          <w:sz w:val="24"/>
          <w:szCs w:val="24"/>
          <w:shd w:val="clear" w:color="auto" w:fill="FFFFFF"/>
        </w:rPr>
        <w:t>.</w:t>
      </w:r>
    </w:p>
    <w:p w:rsidR="00FE32E2" w:rsidRPr="00FE32E2" w:rsidP="00FE32E2">
      <w:pPr>
        <w:pStyle w:val="BodyText"/>
        <w:spacing w:line="240" w:lineRule="auto"/>
        <w:rPr>
          <w:sz w:val="24"/>
          <w:szCs w:val="24"/>
        </w:rPr>
      </w:pPr>
      <w:r w:rsidRPr="00FE32E2">
        <w:rPr>
          <w:sz w:val="24"/>
          <w:szCs w:val="24"/>
        </w:rPr>
        <w:br/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04135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04135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204135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sz w:val="24"/>
          <w:szCs w:val="24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04135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04135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04135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1C2EF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04135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04135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04135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30A06" w:rsidRPr="00830A06">
      <w:pPr>
        <w:tabs>
          <w:tab w:val="left" w:pos="5700"/>
        </w:tabs>
        <w:jc w:val="right"/>
        <w:rPr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SansCJKjp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285F24"/>
    <w:multiLevelType w:val="multilevel"/>
    <w:tmpl w:val="42C4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456DE"/>
    <w:multiLevelType w:val="multilevel"/>
    <w:tmpl w:val="88C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36784"/>
    <w:multiLevelType w:val="multilevel"/>
    <w:tmpl w:val="FAB6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351D4"/>
    <w:multiLevelType w:val="multilevel"/>
    <w:tmpl w:val="EAB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E1CFC"/>
    <w:multiLevelType w:val="multilevel"/>
    <w:tmpl w:val="6104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87AD2"/>
    <w:multiLevelType w:val="multilevel"/>
    <w:tmpl w:val="2F3E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256EB"/>
    <w:multiLevelType w:val="multilevel"/>
    <w:tmpl w:val="912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41A14"/>
    <w:multiLevelType w:val="multilevel"/>
    <w:tmpl w:val="46AE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F27E42"/>
    <w:multiLevelType w:val="multilevel"/>
    <w:tmpl w:val="21CA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280362"/>
    <w:multiLevelType w:val="multilevel"/>
    <w:tmpl w:val="EC46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A69FE"/>
    <w:multiLevelType w:val="hybridMultilevel"/>
    <w:tmpl w:val="3008047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619C5"/>
    <w:multiLevelType w:val="multilevel"/>
    <w:tmpl w:val="A000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36065"/>
    <w:multiLevelType w:val="multilevel"/>
    <w:tmpl w:val="79C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>
    <w:nsid w:val="668F4F73"/>
    <w:multiLevelType w:val="multilevel"/>
    <w:tmpl w:val="582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C4F21"/>
    <w:multiLevelType w:val="hybridMultilevel"/>
    <w:tmpl w:val="76B6B76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F6843"/>
    <w:multiLevelType w:val="hybridMultilevel"/>
    <w:tmpl w:val="D7E60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15306"/>
    <w:multiLevelType w:val="multilevel"/>
    <w:tmpl w:val="93A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16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  <w:num w:numId="13">
    <w:abstractNumId w:val="6"/>
  </w:num>
  <w:num w:numId="14">
    <w:abstractNumId w:val="7"/>
  </w:num>
  <w:num w:numId="15">
    <w:abstractNumId w:val="1"/>
  </w:num>
  <w:num w:numId="16">
    <w:abstractNumId w:val="12"/>
  </w:num>
  <w:num w:numId="17">
    <w:abstractNumId w:val="17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80765"/>
    <w:rsid w:val="000D6F26"/>
    <w:rsid w:val="000E414F"/>
    <w:rsid w:val="000F45EA"/>
    <w:rsid w:val="00106B62"/>
    <w:rsid w:val="00184F80"/>
    <w:rsid w:val="00186843"/>
    <w:rsid w:val="0019435E"/>
    <w:rsid w:val="001B124E"/>
    <w:rsid w:val="001C2EF1"/>
    <w:rsid w:val="001F2962"/>
    <w:rsid w:val="00204135"/>
    <w:rsid w:val="00206ABF"/>
    <w:rsid w:val="0021604B"/>
    <w:rsid w:val="00255AB9"/>
    <w:rsid w:val="002652A1"/>
    <w:rsid w:val="00272A03"/>
    <w:rsid w:val="002879F0"/>
    <w:rsid w:val="0029339D"/>
    <w:rsid w:val="002A3601"/>
    <w:rsid w:val="002B456D"/>
    <w:rsid w:val="002C6153"/>
    <w:rsid w:val="002E5EA4"/>
    <w:rsid w:val="002E6625"/>
    <w:rsid w:val="00310FFE"/>
    <w:rsid w:val="00314B86"/>
    <w:rsid w:val="00330322"/>
    <w:rsid w:val="00352E5F"/>
    <w:rsid w:val="003632D3"/>
    <w:rsid w:val="00381440"/>
    <w:rsid w:val="00396BD5"/>
    <w:rsid w:val="003A3B67"/>
    <w:rsid w:val="003A5AA8"/>
    <w:rsid w:val="003F4AA7"/>
    <w:rsid w:val="0041615D"/>
    <w:rsid w:val="004418DD"/>
    <w:rsid w:val="00444781"/>
    <w:rsid w:val="0045382F"/>
    <w:rsid w:val="004555E9"/>
    <w:rsid w:val="00463CBE"/>
    <w:rsid w:val="00466A2B"/>
    <w:rsid w:val="004A22B1"/>
    <w:rsid w:val="004A46DA"/>
    <w:rsid w:val="004D0A1B"/>
    <w:rsid w:val="004D20BE"/>
    <w:rsid w:val="004E1CCB"/>
    <w:rsid w:val="00501A6B"/>
    <w:rsid w:val="0051315C"/>
    <w:rsid w:val="0051346D"/>
    <w:rsid w:val="005163AB"/>
    <w:rsid w:val="00516DD1"/>
    <w:rsid w:val="0056346E"/>
    <w:rsid w:val="00564A42"/>
    <w:rsid w:val="005A0199"/>
    <w:rsid w:val="005C3BD3"/>
    <w:rsid w:val="005D2B9A"/>
    <w:rsid w:val="005E5487"/>
    <w:rsid w:val="005E5A01"/>
    <w:rsid w:val="00602F85"/>
    <w:rsid w:val="00605922"/>
    <w:rsid w:val="00614281"/>
    <w:rsid w:val="006177BD"/>
    <w:rsid w:val="006179A4"/>
    <w:rsid w:val="006457C5"/>
    <w:rsid w:val="00645F20"/>
    <w:rsid w:val="00660E82"/>
    <w:rsid w:val="006B30C7"/>
    <w:rsid w:val="006B48A7"/>
    <w:rsid w:val="006F0330"/>
    <w:rsid w:val="007058BC"/>
    <w:rsid w:val="007103D5"/>
    <w:rsid w:val="00710C84"/>
    <w:rsid w:val="00716F9B"/>
    <w:rsid w:val="0072400E"/>
    <w:rsid w:val="00766A52"/>
    <w:rsid w:val="0078183D"/>
    <w:rsid w:val="007841A8"/>
    <w:rsid w:val="007974F1"/>
    <w:rsid w:val="007F0430"/>
    <w:rsid w:val="007F1043"/>
    <w:rsid w:val="008053EA"/>
    <w:rsid w:val="008115AB"/>
    <w:rsid w:val="00813BB4"/>
    <w:rsid w:val="0082424A"/>
    <w:rsid w:val="00830A06"/>
    <w:rsid w:val="00850C9B"/>
    <w:rsid w:val="0085374D"/>
    <w:rsid w:val="008615FD"/>
    <w:rsid w:val="00866A1A"/>
    <w:rsid w:val="008A5A74"/>
    <w:rsid w:val="008B0EA4"/>
    <w:rsid w:val="008C6540"/>
    <w:rsid w:val="008F734D"/>
    <w:rsid w:val="00922054"/>
    <w:rsid w:val="00956844"/>
    <w:rsid w:val="00957F2C"/>
    <w:rsid w:val="00976458"/>
    <w:rsid w:val="0098178C"/>
    <w:rsid w:val="00982904"/>
    <w:rsid w:val="009878D9"/>
    <w:rsid w:val="009A1FFA"/>
    <w:rsid w:val="009E292A"/>
    <w:rsid w:val="009F7E99"/>
    <w:rsid w:val="00A14033"/>
    <w:rsid w:val="00A2646B"/>
    <w:rsid w:val="00A3081B"/>
    <w:rsid w:val="00A45E06"/>
    <w:rsid w:val="00A661F9"/>
    <w:rsid w:val="00A77BB5"/>
    <w:rsid w:val="00A8293C"/>
    <w:rsid w:val="00AB4969"/>
    <w:rsid w:val="00AC41C2"/>
    <w:rsid w:val="00AD47FD"/>
    <w:rsid w:val="00AD6C09"/>
    <w:rsid w:val="00B026BE"/>
    <w:rsid w:val="00B1395A"/>
    <w:rsid w:val="00B16DA8"/>
    <w:rsid w:val="00B341D3"/>
    <w:rsid w:val="00B37CE9"/>
    <w:rsid w:val="00B956A8"/>
    <w:rsid w:val="00BA45DE"/>
    <w:rsid w:val="00BA5959"/>
    <w:rsid w:val="00BB4B19"/>
    <w:rsid w:val="00BC5ED3"/>
    <w:rsid w:val="00BE288F"/>
    <w:rsid w:val="00BF1E5C"/>
    <w:rsid w:val="00BF3131"/>
    <w:rsid w:val="00C02554"/>
    <w:rsid w:val="00C3139A"/>
    <w:rsid w:val="00C334A7"/>
    <w:rsid w:val="00C34A3D"/>
    <w:rsid w:val="00C41CD9"/>
    <w:rsid w:val="00C75697"/>
    <w:rsid w:val="00CF06D1"/>
    <w:rsid w:val="00CF0FBF"/>
    <w:rsid w:val="00D01B55"/>
    <w:rsid w:val="00D16CDC"/>
    <w:rsid w:val="00D2557E"/>
    <w:rsid w:val="00D62AE2"/>
    <w:rsid w:val="00D73B1A"/>
    <w:rsid w:val="00D764F9"/>
    <w:rsid w:val="00D77F3C"/>
    <w:rsid w:val="00D87740"/>
    <w:rsid w:val="00DA1E4A"/>
    <w:rsid w:val="00DB055E"/>
    <w:rsid w:val="00DB6F99"/>
    <w:rsid w:val="00DC5048"/>
    <w:rsid w:val="00DC5CF2"/>
    <w:rsid w:val="00DE0F3B"/>
    <w:rsid w:val="00E01CAC"/>
    <w:rsid w:val="00E2537D"/>
    <w:rsid w:val="00E41D0D"/>
    <w:rsid w:val="00E5668D"/>
    <w:rsid w:val="00E80FEE"/>
    <w:rsid w:val="00E851C4"/>
    <w:rsid w:val="00E933D7"/>
    <w:rsid w:val="00EA67F6"/>
    <w:rsid w:val="00EC3DC0"/>
    <w:rsid w:val="00EC4D65"/>
    <w:rsid w:val="00EC5039"/>
    <w:rsid w:val="00EC54AD"/>
    <w:rsid w:val="00F03B9A"/>
    <w:rsid w:val="00F202AB"/>
    <w:rsid w:val="00F4149B"/>
    <w:rsid w:val="00F451BA"/>
    <w:rsid w:val="00F53FFD"/>
    <w:rsid w:val="00FC5009"/>
    <w:rsid w:val="00FD0E69"/>
    <w:rsid w:val="00FE3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74BA-0D1B-4DEB-98F0-63E43015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1610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5</cp:revision>
  <cp:lastPrinted>2023-09-06T14:30:00Z</cp:lastPrinted>
  <dcterms:created xsi:type="dcterms:W3CDTF">2026-03-18T18:06:00Z</dcterms:created>
  <dcterms:modified xsi:type="dcterms:W3CDTF">2026-03-23T12:08:00Z</dcterms:modified>
  <dc:language>pt-BR</dc:language>
</cp:coreProperties>
</file>