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B30920" w:rsidP="00D706B5" w14:paraId="2298CC55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B30920">
        <w:rPr>
          <w:rFonts w:ascii="Courier New" w:hAnsi="Courier New" w:cs="Courier New"/>
          <w:b/>
          <w:bCs/>
          <w:kern w:val="3"/>
          <w:sz w:val="24"/>
          <w:szCs w:val="24"/>
        </w:rPr>
        <w:t>Indicação Nº 210/2026</w:t>
      </w:r>
      <w:r w:rsidRPr="00B30920">
        <w:rPr>
          <w:rFonts w:ascii="Courier New" w:hAnsi="Courier New" w:cs="Courier New"/>
          <w:b/>
          <w:bCs/>
          <w:kern w:val="3"/>
          <w:sz w:val="24"/>
          <w:szCs w:val="24"/>
        </w:rPr>
        <w:t>Indicação Nº 210/2026</w:t>
      </w:r>
    </w:p>
    <w:p w:rsidR="00564B9E" w:rsidRPr="00B30920" w:rsidP="00D706B5" w14:paraId="764BE81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bCs/>
          <w:kern w:val="3"/>
          <w:sz w:val="24"/>
          <w:szCs w:val="24"/>
        </w:rPr>
      </w:pPr>
    </w:p>
    <w:p w:rsidR="00FF2A0C" w:rsidRPr="00B30920" w:rsidP="00D706B5" w14:paraId="3AB1D17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bCs/>
          <w:kern w:val="3"/>
          <w:sz w:val="24"/>
          <w:szCs w:val="24"/>
        </w:rPr>
      </w:pPr>
    </w:p>
    <w:p w:rsidR="007571D2" w:rsidRPr="000E658D" w:rsidP="00031FEB" w14:paraId="5AE38F5A" w14:textId="5B48FF9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EMENTA: INDICO AO EXMO. SR. PREFEITO MUNICIPAL PAULO DE OLIVEIRA E SILVA QUE, POR IN</w:t>
      </w:r>
      <w:r w:rsidRPr="000E658D" w:rsidR="00537FEA">
        <w:rPr>
          <w:rFonts w:ascii="Courier New" w:hAnsi="Courier New" w:cs="Courier New"/>
          <w:b/>
          <w:kern w:val="3"/>
          <w:sz w:val="24"/>
          <w:szCs w:val="24"/>
        </w:rPr>
        <w:t xml:space="preserve">TERMÉDIO DA </w:t>
      </w:r>
      <w:r w:rsidRPr="000E658D" w:rsidR="008E2705">
        <w:rPr>
          <w:rFonts w:ascii="Courier New" w:hAnsi="Courier New" w:cs="Courier New"/>
          <w:b/>
          <w:kern w:val="3"/>
          <w:sz w:val="24"/>
          <w:szCs w:val="24"/>
        </w:rPr>
        <w:t xml:space="preserve">SECRETARIA </w:t>
      </w:r>
      <w:r w:rsidR="00D168E9">
        <w:rPr>
          <w:rFonts w:ascii="Courier New" w:hAnsi="Courier New" w:cs="Courier New"/>
          <w:b/>
          <w:kern w:val="3"/>
          <w:sz w:val="24"/>
          <w:szCs w:val="24"/>
        </w:rPr>
        <w:t>DE SERVIÇOS</w:t>
      </w:r>
      <w:r w:rsidR="009F6628">
        <w:rPr>
          <w:rFonts w:ascii="Courier New" w:hAnsi="Courier New" w:cs="Courier New"/>
          <w:b/>
          <w:kern w:val="3"/>
          <w:sz w:val="24"/>
          <w:szCs w:val="24"/>
        </w:rPr>
        <w:t xml:space="preserve"> MUNICIPAIS</w:t>
      </w:r>
      <w:r w:rsidRPr="000E658D" w:rsidR="00031FEB">
        <w:rPr>
          <w:rFonts w:ascii="Courier New" w:hAnsi="Courier New" w:cs="Courier New"/>
          <w:b/>
          <w:kern w:val="3"/>
          <w:sz w:val="24"/>
          <w:szCs w:val="24"/>
        </w:rPr>
        <w:t>, EM ATENDIMENTO AO APELO DA POPULAÇÃO,</w:t>
      </w:r>
      <w:r w:rsidR="00031FEB">
        <w:rPr>
          <w:rFonts w:ascii="Courier New" w:hAnsi="Courier New" w:cs="Courier New"/>
          <w:b/>
          <w:kern w:val="3"/>
          <w:sz w:val="24"/>
          <w:szCs w:val="24"/>
        </w:rPr>
        <w:t xml:space="preserve"> </w:t>
      </w:r>
      <w:r w:rsidRPr="00031FEB" w:rsidR="00031FEB">
        <w:rPr>
          <w:rFonts w:ascii="Courier New" w:hAnsi="Courier New" w:cs="Courier New"/>
          <w:b/>
          <w:kern w:val="3"/>
          <w:sz w:val="24"/>
          <w:szCs w:val="24"/>
        </w:rPr>
        <w:t>ESTUDOS</w:t>
      </w:r>
      <w:r w:rsidR="00031FEB">
        <w:rPr>
          <w:rFonts w:ascii="Courier New" w:hAnsi="Courier New" w:cs="Courier New"/>
          <w:b/>
          <w:kern w:val="3"/>
          <w:sz w:val="24"/>
          <w:szCs w:val="24"/>
        </w:rPr>
        <w:t xml:space="preserve"> </w:t>
      </w:r>
      <w:r w:rsidRPr="00031FEB" w:rsidR="00031FEB">
        <w:rPr>
          <w:rFonts w:ascii="Courier New" w:hAnsi="Courier New" w:cs="Courier New"/>
          <w:b/>
          <w:kern w:val="3"/>
          <w:sz w:val="24"/>
          <w:szCs w:val="24"/>
        </w:rPr>
        <w:t xml:space="preserve">TÉCNICOS PARA </w:t>
      </w:r>
      <w:r w:rsidRPr="00182771" w:rsidR="00182771">
        <w:rPr>
          <w:rFonts w:ascii="Courier New" w:hAnsi="Courier New" w:cs="Courier New"/>
          <w:b/>
          <w:kern w:val="3"/>
          <w:sz w:val="24"/>
          <w:szCs w:val="24"/>
        </w:rPr>
        <w:t>TAMPONAMENTO E SINALIZAÇÃO DE TRÊS POÇOS PROFUNDOS LOCALIZADOS EM ÁREA DE PRAÇA PÚBLICA, VISANDO CESSAR O RISCO IMINENTE DE QUEDAS E GRAVES ACIDENTES ENVOLVENDO CRIANÇAS, ADULTOS E ANIMAIS.</w:t>
      </w:r>
    </w:p>
    <w:p w:rsidR="007571D2" w:rsidRPr="000E658D" w:rsidP="00D706B5" w14:paraId="66FF4B8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0E658D" w:rsidP="00D706B5" w14:paraId="5A5B76D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0E658D" w:rsidP="00D706B5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0E658D" w:rsidP="00D706B5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0E658D" w:rsidP="00D706B5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031FEB" w:rsidP="00031FEB" w14:paraId="0D6A04C5" w14:textId="77B440F9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54EDC">
        <w:rPr>
          <w:rFonts w:ascii="Courier New" w:hAnsi="Courier New" w:cs="Courier New"/>
          <w:sz w:val="24"/>
          <w:szCs w:val="24"/>
        </w:rPr>
        <w:t xml:space="preserve">Apresento a V.Exa., nos termos do Art. 160 do Regimento Interno, a presente Indicação, a ser encaminhada ao Exmo. Senhor Prefeito Municipal Paulo de Oliveira e Silva, para que sejam tomadas as devidas providências, junto à Secretaria </w:t>
      </w:r>
      <w:r w:rsidR="00D168E9">
        <w:rPr>
          <w:rFonts w:ascii="Courier New" w:hAnsi="Courier New" w:cs="Courier New"/>
          <w:sz w:val="24"/>
          <w:szCs w:val="24"/>
        </w:rPr>
        <w:t>de Serviços</w:t>
      </w:r>
      <w:r w:rsidR="009F6628">
        <w:rPr>
          <w:rFonts w:ascii="Courier New" w:hAnsi="Courier New" w:cs="Courier New"/>
          <w:sz w:val="24"/>
          <w:szCs w:val="24"/>
        </w:rPr>
        <w:t xml:space="preserve"> Municipais</w:t>
      </w:r>
      <w:r w:rsidRPr="00954EDC">
        <w:rPr>
          <w:rFonts w:ascii="Courier New" w:hAnsi="Courier New" w:cs="Courier New"/>
          <w:sz w:val="24"/>
          <w:szCs w:val="24"/>
        </w:rPr>
        <w:t xml:space="preserve">, visando </w:t>
      </w:r>
      <w:r>
        <w:rPr>
          <w:rFonts w:ascii="Courier New" w:hAnsi="Courier New" w:cs="Courier New"/>
          <w:sz w:val="24"/>
          <w:szCs w:val="24"/>
        </w:rPr>
        <w:t xml:space="preserve">a segurança da população, em atendimento </w:t>
      </w:r>
      <w:r w:rsidRPr="00564B9E">
        <w:rPr>
          <w:rFonts w:ascii="Courier New" w:hAnsi="Courier New" w:cs="Courier New"/>
          <w:sz w:val="24"/>
          <w:szCs w:val="24"/>
        </w:rPr>
        <w:t>à reivindicaç</w:t>
      </w:r>
      <w:r>
        <w:rPr>
          <w:rFonts w:ascii="Courier New" w:hAnsi="Courier New" w:cs="Courier New"/>
          <w:sz w:val="24"/>
          <w:szCs w:val="24"/>
        </w:rPr>
        <w:t>ão</w:t>
      </w:r>
      <w:r w:rsidRPr="00564B9E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de munícipes locais</w:t>
      </w:r>
      <w:r w:rsidRPr="00564B9E">
        <w:rPr>
          <w:rFonts w:ascii="Courier New" w:hAnsi="Courier New" w:cs="Courier New"/>
          <w:sz w:val="24"/>
          <w:szCs w:val="24"/>
        </w:rPr>
        <w:t xml:space="preserve">, </w:t>
      </w:r>
      <w:r w:rsidRPr="00564B9E">
        <w:rPr>
          <w:rFonts w:ascii="Courier New" w:hAnsi="Courier New" w:cs="Courier New"/>
          <w:b/>
          <w:bCs/>
          <w:sz w:val="24"/>
          <w:szCs w:val="24"/>
        </w:rPr>
        <w:t>INDICO</w:t>
      </w:r>
      <w:r w:rsidRPr="00564B9E">
        <w:rPr>
          <w:rFonts w:ascii="Courier New" w:hAnsi="Courier New" w:cs="Courier New"/>
          <w:sz w:val="24"/>
          <w:szCs w:val="24"/>
        </w:rPr>
        <w:t>, na forma regimental</w:t>
      </w:r>
      <w:r>
        <w:rPr>
          <w:rFonts w:ascii="Courier New" w:hAnsi="Courier New" w:cs="Courier New"/>
          <w:sz w:val="24"/>
          <w:szCs w:val="24"/>
        </w:rPr>
        <w:t>:</w:t>
      </w:r>
    </w:p>
    <w:p w:rsidR="00031FEB" w:rsidRPr="00031FEB" w:rsidP="008060C7" w14:paraId="0C6A37B6" w14:textId="15413CAE">
      <w:pPr>
        <w:pStyle w:val="ListParagraph"/>
        <w:numPr>
          <w:ilvl w:val="0"/>
          <w:numId w:val="7"/>
        </w:numPr>
        <w:spacing w:before="120" w:after="120" w:line="360" w:lineRule="auto"/>
        <w:ind w:left="851" w:right="900" w:hanging="283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182771">
        <w:rPr>
          <w:rFonts w:ascii="Courier New" w:hAnsi="Courier New" w:cs="Courier New"/>
          <w:sz w:val="24"/>
          <w:szCs w:val="24"/>
        </w:rPr>
        <w:t xml:space="preserve">Estudos técnicos para tamponamento e sinalização de três poços profundos localizados </w:t>
      </w:r>
      <w:r>
        <w:rPr>
          <w:rFonts w:ascii="Courier New" w:hAnsi="Courier New" w:cs="Courier New"/>
          <w:sz w:val="24"/>
          <w:szCs w:val="24"/>
        </w:rPr>
        <w:t>na</w:t>
      </w:r>
      <w:r w:rsidRPr="00182771">
        <w:rPr>
          <w:rFonts w:ascii="Courier New" w:hAnsi="Courier New" w:cs="Courier New"/>
          <w:sz w:val="24"/>
          <w:szCs w:val="24"/>
        </w:rPr>
        <w:t xml:space="preserve"> praça pública</w:t>
      </w:r>
      <w:r>
        <w:rPr>
          <w:rFonts w:ascii="Courier New" w:hAnsi="Courier New" w:cs="Courier New"/>
          <w:sz w:val="24"/>
          <w:szCs w:val="24"/>
        </w:rPr>
        <w:t xml:space="preserve"> localizada na </w:t>
      </w:r>
      <w:r w:rsidRPr="00182771">
        <w:rPr>
          <w:rFonts w:ascii="Courier New" w:hAnsi="Courier New" w:cs="Courier New"/>
          <w:sz w:val="24"/>
          <w:szCs w:val="24"/>
        </w:rPr>
        <w:t xml:space="preserve">intersecção entre </w:t>
      </w:r>
      <w:r>
        <w:rPr>
          <w:rFonts w:ascii="Courier New" w:hAnsi="Courier New" w:cs="Courier New"/>
          <w:sz w:val="24"/>
          <w:szCs w:val="24"/>
        </w:rPr>
        <w:t xml:space="preserve">a </w:t>
      </w:r>
      <w:r w:rsidRPr="00182771">
        <w:rPr>
          <w:rFonts w:ascii="Courier New" w:hAnsi="Courier New" w:cs="Courier New"/>
          <w:sz w:val="24"/>
          <w:szCs w:val="24"/>
        </w:rPr>
        <w:t xml:space="preserve">Rua João Miguel </w:t>
      </w:r>
      <w:r w:rsidRPr="00182771">
        <w:rPr>
          <w:rFonts w:ascii="Courier New" w:hAnsi="Courier New" w:cs="Courier New"/>
          <w:sz w:val="24"/>
          <w:szCs w:val="24"/>
        </w:rPr>
        <w:t>Finhane</w:t>
      </w:r>
      <w:r w:rsidRPr="00182771">
        <w:rPr>
          <w:rFonts w:ascii="Courier New" w:hAnsi="Courier New" w:cs="Courier New"/>
          <w:sz w:val="24"/>
          <w:szCs w:val="24"/>
        </w:rPr>
        <w:t xml:space="preserve"> e</w:t>
      </w:r>
      <w:r>
        <w:rPr>
          <w:rFonts w:ascii="Courier New" w:hAnsi="Courier New" w:cs="Courier New"/>
          <w:sz w:val="24"/>
          <w:szCs w:val="24"/>
        </w:rPr>
        <w:t xml:space="preserve"> a</w:t>
      </w:r>
      <w:r w:rsidRPr="00182771">
        <w:rPr>
          <w:rFonts w:ascii="Courier New" w:hAnsi="Courier New" w:cs="Courier New"/>
          <w:sz w:val="24"/>
          <w:szCs w:val="24"/>
        </w:rPr>
        <w:t xml:space="preserve"> Rua José Domingos de Godoy Filho, visando cessar o risco iminente de quedas e graves acidentes envolvendo crianças, adultos e animais</w:t>
      </w:r>
    </w:p>
    <w:p w:rsidR="00182771" w:rsidP="008060C7" w14:paraId="2C91D391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720772" w:rsidP="00182771" w14:paraId="663611A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182771">
        <w:rPr>
          <w:rFonts w:ascii="Courier New" w:hAnsi="Courier New" w:cs="Courier New"/>
          <w:sz w:val="24"/>
          <w:szCs w:val="24"/>
        </w:rPr>
        <w:t xml:space="preserve">A presente propositura fundamenta-se na necessidade imperiosa de garantir o </w:t>
      </w:r>
      <w:r w:rsidRPr="00182771">
        <w:rPr>
          <w:rFonts w:ascii="Courier New" w:hAnsi="Courier New" w:cs="Courier New"/>
          <w:b/>
          <w:bCs/>
          <w:sz w:val="24"/>
          <w:szCs w:val="24"/>
        </w:rPr>
        <w:t>Princípio da Dignidade da Pessoa Humana</w:t>
      </w:r>
      <w:r w:rsidRPr="00182771">
        <w:rPr>
          <w:rFonts w:ascii="Courier New" w:hAnsi="Courier New" w:cs="Courier New"/>
          <w:sz w:val="24"/>
          <w:szCs w:val="24"/>
        </w:rPr>
        <w:t xml:space="preserve"> (Art. 1º, III, CF/88) e o direito social à segurança, assegurando que o espaço público, classificado como bem de uso comum do povo, seja um ambiente de lazer seguro e não uma armadilha à integridade física dos munícipes.</w:t>
      </w:r>
    </w:p>
    <w:p w:rsidR="00182771" w:rsidRPr="00182771" w:rsidP="00182771" w14:paraId="0595DCB0" w14:textId="67F612A4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182771">
        <w:rPr>
          <w:rFonts w:ascii="Courier New" w:hAnsi="Courier New" w:cs="Courier New"/>
          <w:sz w:val="24"/>
          <w:szCs w:val="24"/>
        </w:rPr>
        <w:t xml:space="preserve">A existência de poços profundos desprovidos de tampa ou qualquer barreira de proteção em local de livre circulação configura grave omissão específica do Poder Público, violando o </w:t>
      </w:r>
      <w:r w:rsidRPr="00182771">
        <w:rPr>
          <w:rFonts w:ascii="Courier New" w:hAnsi="Courier New" w:cs="Courier New"/>
          <w:b/>
          <w:bCs/>
          <w:sz w:val="24"/>
          <w:szCs w:val="24"/>
        </w:rPr>
        <w:t>Princípio da Eficiência Administrativa</w:t>
      </w:r>
      <w:r w:rsidRPr="00182771">
        <w:rPr>
          <w:rFonts w:ascii="Courier New" w:hAnsi="Courier New" w:cs="Courier New"/>
          <w:sz w:val="24"/>
          <w:szCs w:val="24"/>
        </w:rPr>
        <w:t xml:space="preserve"> (Art. 37, </w:t>
      </w:r>
      <w:r w:rsidRPr="00182771">
        <w:rPr>
          <w:rFonts w:ascii="Courier New" w:hAnsi="Courier New" w:cs="Courier New"/>
          <w:i/>
          <w:iCs/>
          <w:sz w:val="24"/>
          <w:szCs w:val="24"/>
        </w:rPr>
        <w:t>caput</w:t>
      </w:r>
      <w:r w:rsidRPr="00182771">
        <w:rPr>
          <w:rFonts w:ascii="Courier New" w:hAnsi="Courier New" w:cs="Courier New"/>
          <w:sz w:val="24"/>
          <w:szCs w:val="24"/>
        </w:rPr>
        <w:t xml:space="preserve">, CF/88) e o dever de guarda e conservação dos ativos municipais. A manutenção de tal cenário de periculosidade atenta contra o </w:t>
      </w:r>
      <w:r w:rsidRPr="00182771">
        <w:rPr>
          <w:rFonts w:ascii="Courier New" w:hAnsi="Courier New" w:cs="Courier New"/>
          <w:b/>
          <w:bCs/>
          <w:sz w:val="24"/>
          <w:szCs w:val="24"/>
        </w:rPr>
        <w:t>Princípio da Confiança Legítima</w:t>
      </w:r>
      <w:r w:rsidRPr="00182771">
        <w:rPr>
          <w:rFonts w:ascii="Courier New" w:hAnsi="Courier New" w:cs="Courier New"/>
          <w:sz w:val="24"/>
          <w:szCs w:val="24"/>
        </w:rPr>
        <w:t>, uma vez que o cidadão, ao usufruir de logradouros públicos, espera legitimamente que o Estado tenha zelado pela sua incolumidade.</w:t>
      </w:r>
    </w:p>
    <w:p w:rsidR="00720772" w:rsidP="00182771" w14:paraId="720D4FA8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182771">
        <w:rPr>
          <w:rFonts w:ascii="Courier New" w:hAnsi="Courier New" w:cs="Courier New"/>
          <w:sz w:val="24"/>
          <w:szCs w:val="24"/>
        </w:rPr>
        <w:t xml:space="preserve">Sob a égide do </w:t>
      </w:r>
      <w:r w:rsidRPr="00182771">
        <w:rPr>
          <w:rFonts w:ascii="Courier New" w:hAnsi="Courier New" w:cs="Courier New"/>
          <w:b/>
          <w:bCs/>
          <w:sz w:val="24"/>
          <w:szCs w:val="24"/>
        </w:rPr>
        <w:t>Princípio da Prevenção</w:t>
      </w:r>
      <w:r w:rsidRPr="00182771">
        <w:rPr>
          <w:rFonts w:ascii="Courier New" w:hAnsi="Courier New" w:cs="Courier New"/>
          <w:sz w:val="24"/>
          <w:szCs w:val="24"/>
        </w:rPr>
        <w:t xml:space="preserve"> e do </w:t>
      </w:r>
      <w:r w:rsidRPr="00182771">
        <w:rPr>
          <w:rFonts w:ascii="Courier New" w:hAnsi="Courier New" w:cs="Courier New"/>
          <w:b/>
          <w:bCs/>
          <w:sz w:val="24"/>
          <w:szCs w:val="24"/>
        </w:rPr>
        <w:t>Princípio da Precaução</w:t>
      </w:r>
      <w:r w:rsidRPr="00182771">
        <w:rPr>
          <w:rFonts w:ascii="Courier New" w:hAnsi="Courier New" w:cs="Courier New"/>
          <w:sz w:val="24"/>
          <w:szCs w:val="24"/>
        </w:rPr>
        <w:t xml:space="preserve">, é dever indeclinável da administração antecipar-se ao evento danoso, agindo de forma diligente para evitar que a inércia estatal culmine em tragédias evitáveis. Tal dever de agir é potencializado em estrita observância ao </w:t>
      </w:r>
      <w:r w:rsidRPr="00182771">
        <w:rPr>
          <w:rFonts w:ascii="Courier New" w:hAnsi="Courier New" w:cs="Courier New"/>
          <w:b/>
          <w:bCs/>
          <w:sz w:val="24"/>
          <w:szCs w:val="24"/>
        </w:rPr>
        <w:t>Princípio da Proteção Integral</w:t>
      </w:r>
      <w:r w:rsidRPr="00182771">
        <w:rPr>
          <w:rFonts w:ascii="Courier New" w:hAnsi="Courier New" w:cs="Courier New"/>
          <w:sz w:val="24"/>
          <w:szCs w:val="24"/>
        </w:rPr>
        <w:t xml:space="preserve"> (Art. 227, CF/88), que impõe ao Poder Público a prioridade absoluta na garantia dos direitos da criança e do adolescente, considerando o risco majorado a este grupo vulnerável que frequenta a localidade.</w:t>
      </w:r>
    </w:p>
    <w:p w:rsidR="00182771" w:rsidRPr="00182771" w:rsidP="00182771" w14:paraId="61400BC6" w14:textId="61F7949E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182771">
        <w:rPr>
          <w:rFonts w:ascii="Courier New" w:hAnsi="Courier New" w:cs="Courier New"/>
          <w:sz w:val="24"/>
          <w:szCs w:val="24"/>
        </w:rPr>
        <w:t xml:space="preserve">Consoante nos ensina o secular brocardo latino </w:t>
      </w:r>
      <w:r w:rsidRPr="00182771">
        <w:rPr>
          <w:rFonts w:ascii="Courier New" w:hAnsi="Courier New" w:cs="Courier New"/>
          <w:i/>
          <w:iCs/>
          <w:sz w:val="24"/>
          <w:szCs w:val="24"/>
        </w:rPr>
        <w:t>salus</w:t>
      </w:r>
      <w:r w:rsidRPr="00182771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182771">
        <w:rPr>
          <w:rFonts w:ascii="Courier New" w:hAnsi="Courier New" w:cs="Courier New"/>
          <w:i/>
          <w:iCs/>
          <w:sz w:val="24"/>
          <w:szCs w:val="24"/>
        </w:rPr>
        <w:t>populi</w:t>
      </w:r>
      <w:r w:rsidRPr="00182771">
        <w:rPr>
          <w:rFonts w:ascii="Courier New" w:hAnsi="Courier New" w:cs="Courier New"/>
          <w:i/>
          <w:iCs/>
          <w:sz w:val="24"/>
          <w:szCs w:val="24"/>
        </w:rPr>
        <w:t xml:space="preserve"> suprema </w:t>
      </w:r>
      <w:r w:rsidRPr="00182771">
        <w:rPr>
          <w:rFonts w:ascii="Courier New" w:hAnsi="Courier New" w:cs="Courier New"/>
          <w:i/>
          <w:iCs/>
          <w:sz w:val="24"/>
          <w:szCs w:val="24"/>
        </w:rPr>
        <w:t>lex</w:t>
      </w:r>
      <w:r w:rsidRPr="00182771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182771">
        <w:rPr>
          <w:rFonts w:ascii="Courier New" w:hAnsi="Courier New" w:cs="Courier New"/>
          <w:i/>
          <w:iCs/>
          <w:sz w:val="24"/>
          <w:szCs w:val="24"/>
        </w:rPr>
        <w:t>esto</w:t>
      </w:r>
      <w:r w:rsidRPr="00182771">
        <w:rPr>
          <w:rFonts w:ascii="Courier New" w:hAnsi="Courier New" w:cs="Courier New"/>
          <w:sz w:val="24"/>
          <w:szCs w:val="24"/>
        </w:rPr>
        <w:t>, o bem-estar e a segurança da coletividade devem ser o norte mandatório da gestão pública, impondo ao administrador a obrigação de sanar irregularidades que coloquem em risco o bem jurídico maior: a vida.</w:t>
      </w:r>
    </w:p>
    <w:p w:rsidR="00182771" w:rsidRPr="00182771" w:rsidP="00182771" w14:paraId="7110A1D7" w14:textId="03954405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182771">
        <w:rPr>
          <w:rFonts w:ascii="Courier New" w:hAnsi="Courier New" w:cs="Courier New"/>
          <w:sz w:val="24"/>
          <w:szCs w:val="24"/>
        </w:rPr>
        <w:t xml:space="preserve">Ademais, a manutenção de aberturas profundas sem a devida vedação afronta o </w:t>
      </w:r>
      <w:r w:rsidRPr="00182771">
        <w:rPr>
          <w:rFonts w:ascii="Courier New" w:hAnsi="Courier New" w:cs="Courier New"/>
          <w:b/>
          <w:bCs/>
          <w:sz w:val="24"/>
          <w:szCs w:val="24"/>
        </w:rPr>
        <w:t>Princípio da Vedação ao Risco Não Permitido</w:t>
      </w:r>
      <w:r w:rsidRPr="00182771">
        <w:rPr>
          <w:rFonts w:ascii="Courier New" w:hAnsi="Courier New" w:cs="Courier New"/>
          <w:sz w:val="24"/>
          <w:szCs w:val="24"/>
        </w:rPr>
        <w:t>, configurando uma falha no serviço (</w:t>
      </w:r>
      <w:r w:rsidRPr="00182771">
        <w:rPr>
          <w:rFonts w:ascii="Courier New" w:hAnsi="Courier New" w:cs="Courier New"/>
          <w:i/>
          <w:iCs/>
          <w:sz w:val="24"/>
          <w:szCs w:val="24"/>
        </w:rPr>
        <w:t>faute</w:t>
      </w:r>
      <w:r w:rsidRPr="00182771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182771">
        <w:rPr>
          <w:rFonts w:ascii="Courier New" w:hAnsi="Courier New" w:cs="Courier New"/>
          <w:i/>
          <w:iCs/>
          <w:sz w:val="24"/>
          <w:szCs w:val="24"/>
        </w:rPr>
        <w:t>du</w:t>
      </w:r>
      <w:r w:rsidRPr="00182771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182771">
        <w:rPr>
          <w:rFonts w:ascii="Courier New" w:hAnsi="Courier New" w:cs="Courier New"/>
          <w:i/>
          <w:iCs/>
          <w:sz w:val="24"/>
          <w:szCs w:val="24"/>
        </w:rPr>
        <w:t>service</w:t>
      </w:r>
      <w:r w:rsidRPr="00182771">
        <w:rPr>
          <w:rFonts w:ascii="Courier New" w:hAnsi="Courier New" w:cs="Courier New"/>
          <w:sz w:val="24"/>
          <w:szCs w:val="24"/>
        </w:rPr>
        <w:t xml:space="preserve">) que atrai a responsabilidade </w:t>
      </w:r>
      <w:r w:rsidRPr="00182771">
        <w:rPr>
          <w:rFonts w:ascii="Courier New" w:hAnsi="Courier New" w:cs="Courier New"/>
          <w:sz w:val="24"/>
          <w:szCs w:val="24"/>
        </w:rPr>
        <w:t>civil objetiva do Município, nos termos do Art. 37, §6º, da Constituição Federal.</w:t>
      </w:r>
      <w:r w:rsidR="00720772">
        <w:rPr>
          <w:rFonts w:ascii="Courier New" w:hAnsi="Courier New" w:cs="Courier New"/>
          <w:sz w:val="24"/>
          <w:szCs w:val="24"/>
        </w:rPr>
        <w:t xml:space="preserve"> </w:t>
      </w:r>
      <w:r w:rsidRPr="00182771">
        <w:rPr>
          <w:rFonts w:ascii="Courier New" w:hAnsi="Courier New" w:cs="Courier New"/>
          <w:sz w:val="24"/>
          <w:szCs w:val="24"/>
        </w:rPr>
        <w:t xml:space="preserve">Sob o prisma do </w:t>
      </w:r>
      <w:r w:rsidRPr="00182771">
        <w:rPr>
          <w:rFonts w:ascii="Courier New" w:hAnsi="Courier New" w:cs="Courier New"/>
          <w:i/>
          <w:iCs/>
          <w:sz w:val="24"/>
          <w:szCs w:val="24"/>
        </w:rPr>
        <w:t>neminem</w:t>
      </w:r>
      <w:r w:rsidRPr="00182771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182771">
        <w:rPr>
          <w:rFonts w:ascii="Courier New" w:hAnsi="Courier New" w:cs="Courier New"/>
          <w:i/>
          <w:iCs/>
          <w:sz w:val="24"/>
          <w:szCs w:val="24"/>
        </w:rPr>
        <w:t>laedere</w:t>
      </w:r>
      <w:r w:rsidRPr="00182771">
        <w:rPr>
          <w:rFonts w:ascii="Courier New" w:hAnsi="Courier New" w:cs="Courier New"/>
          <w:sz w:val="24"/>
          <w:szCs w:val="24"/>
        </w:rPr>
        <w:t xml:space="preserve">, o ente público não pode permitir a continuidade de uma situação fática que ameace lesionar outrem, devendo pautar sua conduta pelo </w:t>
      </w:r>
      <w:r w:rsidRPr="00182771">
        <w:rPr>
          <w:rFonts w:ascii="Courier New" w:hAnsi="Courier New" w:cs="Courier New"/>
          <w:b/>
          <w:bCs/>
          <w:sz w:val="24"/>
          <w:szCs w:val="24"/>
        </w:rPr>
        <w:t>Princípio da Continuidade do Serviço Público</w:t>
      </w:r>
      <w:r w:rsidRPr="00182771">
        <w:rPr>
          <w:rFonts w:ascii="Courier New" w:hAnsi="Courier New" w:cs="Courier New"/>
          <w:sz w:val="24"/>
          <w:szCs w:val="24"/>
        </w:rPr>
        <w:t xml:space="preserve"> com qualidade e segurança </w:t>
      </w:r>
      <w:r w:rsidRPr="00182771">
        <w:rPr>
          <w:rFonts w:ascii="Courier New" w:hAnsi="Courier New" w:cs="Courier New"/>
          <w:i/>
          <w:iCs/>
          <w:sz w:val="24"/>
          <w:szCs w:val="24"/>
        </w:rPr>
        <w:t>erga omnes</w:t>
      </w:r>
      <w:r w:rsidRPr="00182771">
        <w:rPr>
          <w:rFonts w:ascii="Courier New" w:hAnsi="Courier New" w:cs="Courier New"/>
          <w:sz w:val="24"/>
          <w:szCs w:val="24"/>
        </w:rPr>
        <w:t>.</w:t>
      </w:r>
    </w:p>
    <w:p w:rsidR="00720772" w:rsidP="00182771" w14:paraId="4C9EB45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182771">
        <w:rPr>
          <w:rFonts w:ascii="Courier New" w:hAnsi="Courier New" w:cs="Courier New"/>
          <w:sz w:val="24"/>
          <w:szCs w:val="24"/>
        </w:rPr>
        <w:t>Destarte, a intervenção imediata para o tamponamento e sinalização dos poços é medida que se impõe para garantir que o direito à cidade e ao lazer seja exercido sem o temor de sinistros irreparáveis.</w:t>
      </w:r>
    </w:p>
    <w:p w:rsidR="00720772" w:rsidP="00182771" w14:paraId="04679BA5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182771">
        <w:rPr>
          <w:rFonts w:ascii="Courier New" w:hAnsi="Courier New" w:cs="Courier New"/>
          <w:sz w:val="24"/>
          <w:szCs w:val="24"/>
        </w:rPr>
        <w:t xml:space="preserve">A inércia administrativa, diante de um perigo tão evidente e de fácil solução técnica, configuraria uma violação ao </w:t>
      </w:r>
      <w:r w:rsidRPr="00182771">
        <w:rPr>
          <w:rFonts w:ascii="Courier New" w:hAnsi="Courier New" w:cs="Courier New"/>
          <w:b/>
          <w:bCs/>
          <w:sz w:val="24"/>
          <w:szCs w:val="24"/>
        </w:rPr>
        <w:t>Princípio da Proibição do Retrocesso Social</w:t>
      </w:r>
      <w:r w:rsidRPr="00182771">
        <w:rPr>
          <w:rFonts w:ascii="Courier New" w:hAnsi="Courier New" w:cs="Courier New"/>
          <w:sz w:val="24"/>
          <w:szCs w:val="24"/>
        </w:rPr>
        <w:t>, visto que o Estado estaria falhando em manter os padrões mínimos de segurança em espaços já urbanizados.</w:t>
      </w:r>
    </w:p>
    <w:p w:rsidR="00954EDC" w:rsidP="00954EDC" w14:paraId="6407D749" w14:textId="01C30F01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Assim sendo,</w:t>
      </w:r>
      <w:r w:rsidRPr="00954EDC">
        <w:rPr>
          <w:rFonts w:ascii="Courier New" w:hAnsi="Courier New" w:cs="Courier New"/>
          <w:sz w:val="24"/>
          <w:szCs w:val="24"/>
        </w:rPr>
        <w:t xml:space="preserve"> a implementação destas medidas revela-se providência </w:t>
      </w:r>
      <w:r w:rsidRPr="00954EDC">
        <w:rPr>
          <w:rFonts w:ascii="Courier New" w:hAnsi="Courier New" w:cs="Courier New"/>
          <w:i/>
          <w:iCs/>
          <w:sz w:val="24"/>
          <w:szCs w:val="24"/>
        </w:rPr>
        <w:t>sine</w:t>
      </w:r>
      <w:r w:rsidRPr="00954EDC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954EDC">
        <w:rPr>
          <w:rFonts w:ascii="Courier New" w:hAnsi="Courier New" w:cs="Courier New"/>
          <w:i/>
          <w:iCs/>
          <w:sz w:val="24"/>
          <w:szCs w:val="24"/>
        </w:rPr>
        <w:t>qua</w:t>
      </w:r>
      <w:r w:rsidRPr="00954EDC">
        <w:rPr>
          <w:rFonts w:ascii="Courier New" w:hAnsi="Courier New" w:cs="Courier New"/>
          <w:i/>
          <w:iCs/>
          <w:sz w:val="24"/>
          <w:szCs w:val="24"/>
        </w:rPr>
        <w:t xml:space="preserve"> non</w:t>
      </w:r>
      <w:r w:rsidRPr="00954EDC">
        <w:rPr>
          <w:rFonts w:ascii="Courier New" w:hAnsi="Courier New" w:cs="Courier New"/>
          <w:sz w:val="24"/>
          <w:szCs w:val="24"/>
        </w:rPr>
        <w:t xml:space="preserve"> para assegurar a </w:t>
      </w:r>
      <w:r w:rsidRPr="00D73096" w:rsidR="00D73096">
        <w:rPr>
          <w:rFonts w:ascii="Courier New" w:hAnsi="Courier New" w:cs="Courier New"/>
          <w:b/>
          <w:bCs/>
          <w:sz w:val="24"/>
          <w:szCs w:val="24"/>
        </w:rPr>
        <w:t>Segurança</w:t>
      </w:r>
      <w:r w:rsidRPr="00954EDC">
        <w:rPr>
          <w:rFonts w:ascii="Courier New" w:hAnsi="Courier New" w:cs="Courier New"/>
          <w:sz w:val="24"/>
          <w:szCs w:val="24"/>
        </w:rPr>
        <w:t xml:space="preserve"> </w:t>
      </w:r>
      <w:r w:rsidRPr="00954EDC">
        <w:rPr>
          <w:rFonts w:ascii="Courier New" w:hAnsi="Courier New" w:cs="Courier New"/>
          <w:b/>
          <w:bCs/>
          <w:sz w:val="24"/>
          <w:szCs w:val="24"/>
        </w:rPr>
        <w:t>Social</w:t>
      </w:r>
      <w:r w:rsidRPr="00954EDC">
        <w:rPr>
          <w:rFonts w:ascii="Courier New" w:hAnsi="Courier New" w:cs="Courier New"/>
          <w:sz w:val="24"/>
          <w:szCs w:val="24"/>
        </w:rPr>
        <w:t>, tratamento digno a todos os munícipes</w:t>
      </w:r>
      <w:r w:rsidR="00D73096">
        <w:rPr>
          <w:rFonts w:ascii="Courier New" w:hAnsi="Courier New" w:cs="Courier New"/>
          <w:sz w:val="24"/>
          <w:szCs w:val="24"/>
        </w:rPr>
        <w:t>.</w:t>
      </w:r>
    </w:p>
    <w:p w:rsidR="007571D2" w:rsidRPr="000E658D" w:rsidP="00D706B5" w14:paraId="12937655" w14:textId="31A57231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Em tempo, </w:t>
      </w:r>
      <w:r w:rsidRPr="000E658D">
        <w:rPr>
          <w:rFonts w:ascii="Courier New" w:hAnsi="Courier New" w:cs="Courier New"/>
          <w:bCs/>
          <w:kern w:val="3"/>
          <w:sz w:val="24"/>
          <w:szCs w:val="24"/>
        </w:rPr>
        <w:t>reitero os protestos de respeito e consideração.</w:t>
      </w:r>
    </w:p>
    <w:p w:rsidR="007571D2" w:rsidRPr="000E658D" w:rsidP="00D706B5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0E658D" w:rsidP="00D706B5" w14:paraId="3B47A36A" w14:textId="4A306162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0E658D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0E658D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0E658D">
        <w:rPr>
          <w:rFonts w:ascii="Courier New" w:hAnsi="Courier New" w:cs="Courier New"/>
          <w:i/>
          <w:iCs/>
          <w:sz w:val="24"/>
          <w:szCs w:val="24"/>
        </w:rPr>
        <w:t xml:space="preserve">”, em </w: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0E658D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0E658D">
        <w:rPr>
          <w:rFonts w:ascii="Courier New" w:hAnsi="Courier New" w:cs="Courier New"/>
          <w:i/>
          <w:iCs/>
          <w:sz w:val="24"/>
          <w:szCs w:val="24"/>
        </w:rPr>
        <w:t>25 de março de 2026</w: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0E658D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P="00D706B5" w14:paraId="46550016" w14:textId="77777777">
      <w:pPr>
        <w:spacing w:before="120" w:after="120"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7571D2" w:rsidRPr="00564B9E" w:rsidP="00D73096" w14:paraId="45F11905" w14:textId="77777777">
      <w:pPr>
        <w:spacing w:line="480" w:lineRule="auto"/>
        <w:jc w:val="center"/>
        <w:rPr>
          <w:rFonts w:ascii="Courier New" w:hAnsi="Courier New" w:cs="Courier New"/>
          <w:sz w:val="24"/>
          <w:szCs w:val="24"/>
        </w:rPr>
      </w:pPr>
      <w:r w:rsidRPr="000E658D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P="00D73096" w14:paraId="1EEF621E" w14:textId="0C66E93E">
      <w:pPr>
        <w:spacing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564B9E">
        <w:rPr>
          <w:rFonts w:ascii="Courier New" w:hAnsi="Courier New" w:cs="Courier New"/>
          <w:b/>
          <w:bCs/>
          <w:sz w:val="24"/>
          <w:szCs w:val="24"/>
        </w:rPr>
        <w:t xml:space="preserve">VEREADOR ERNANI LUIZ DONATTI </w:t>
      </w:r>
      <w:r w:rsidRPr="00564B9E">
        <w:rPr>
          <w:rFonts w:ascii="Courier New" w:hAnsi="Courier New" w:cs="Courier New"/>
          <w:b/>
          <w:bCs/>
          <w:sz w:val="24"/>
          <w:szCs w:val="24"/>
        </w:rPr>
        <w:t>GRAGNANELLO</w:t>
      </w:r>
      <w:r>
        <w:rPr>
          <w:rFonts w:ascii="Courier New" w:hAnsi="Courier New" w:cs="Courier New"/>
          <w:b/>
          <w:bCs/>
          <w:sz w:val="24"/>
          <w:szCs w:val="24"/>
        </w:rPr>
        <w:br/>
      </w:r>
      <w:r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031FEB" w:rsidP="00720772" w14:paraId="4D4D98F4" w14:textId="2D16C42F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0507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bCs/>
          <w:kern w:val="3"/>
          <w:sz w:val="24"/>
          <w:szCs w:val="24"/>
        </w:rPr>
        <w:br w:type="page"/>
      </w:r>
    </w:p>
    <w:p w:rsidR="007571D2" w:rsidRPr="000E658D" w:rsidP="00D706B5" w14:paraId="701A6904" w14:textId="0DDD104F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>
        <w:rPr>
          <w:rFonts w:ascii="Courier New" w:hAnsi="Courier New" w:cs="Courier New"/>
          <w:bCs/>
          <w:noProof/>
          <w:kern w:val="3"/>
          <w:sz w:val="24"/>
          <w:szCs w:val="24"/>
        </w:rPr>
        <w:drawing>
          <wp:inline distT="0" distB="0" distL="0" distR="0">
            <wp:extent cx="5991225" cy="2850436"/>
            <wp:effectExtent l="152400" t="114300" r="142875" b="121920"/>
            <wp:docPr id="35023209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88763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681" cy="28668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sectPr w:rsidSect="008060C7">
      <w:headerReference w:type="default" r:id="rId7"/>
      <w:footerReference w:type="default" r:id="rId8"/>
      <w:pgSz w:w="12240" w:h="15840"/>
      <w:pgMar w:top="1985" w:right="1134" w:bottom="1418" w:left="1134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</w:rPr>
          <w:id w:val="-1769616900"/>
          <w:docPartObj>
            <w:docPartGallery w:val="Page Numbers (Top of Page)"/>
            <w:docPartUnique/>
          </w:docPartObj>
        </w:sdtPr>
        <w:sdtContent>
          <w:p w:rsidR="008060C7" w14:paraId="360AB6D2" w14:textId="77777777">
            <w:pPr>
              <w:pStyle w:val="Footer"/>
              <w:jc w:val="right"/>
              <w:rPr>
                <w:rFonts w:ascii="Courier New" w:hAnsi="Courier New" w:cs="Courier New"/>
              </w:rPr>
            </w:pPr>
          </w:p>
          <w:p w:rsidR="00245209" w:rsidRPr="008060C7" w14:paraId="6F3CD22F" w14:textId="2E02A1EC">
            <w:pPr>
              <w:pStyle w:val="Footer"/>
              <w:jc w:val="right"/>
              <w:rPr>
                <w:rFonts w:ascii="Courier New" w:hAnsi="Courier New" w:cs="Courier New"/>
              </w:rPr>
            </w:pPr>
            <w:r w:rsidRPr="008060C7">
              <w:rPr>
                <w:rFonts w:ascii="Courier New" w:hAnsi="Courier New" w:cs="Courier New"/>
              </w:rPr>
              <w:t xml:space="preserve">Página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PAGE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4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  <w:r w:rsidRPr="008060C7">
              <w:rPr>
                <w:rFonts w:ascii="Courier New" w:hAnsi="Courier New" w:cs="Courier New"/>
              </w:rPr>
              <w:t xml:space="preserve"> de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NUMPAGES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4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</w:p>
        </w:sdtContent>
      </w:sdt>
    </w:sdtContent>
  </w:sdt>
  <w:p w:rsidR="00245209" w:rsidRPr="008060C7" w14:paraId="6AAF0F47" w14:textId="77777777">
    <w:pPr>
      <w:pStyle w:val="Footer"/>
      <w:rPr>
        <w:rFonts w:ascii="Courier New" w:hAnsi="Courier New" w:cs="Courier New"/>
      </w:rPr>
    </w:pPr>
  </w:p>
  <w:p w:rsidR="008060C7" w:rsidP="008060C7" w14:paraId="76AB094D" w14:textId="5F8CB5FE">
    <w:pPr>
      <w:pStyle w:val="Footer"/>
      <w:jc w:val="cen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Rua Dr. Jose Alves, nº 129, centro, Mogi Mirim/SP</w:t>
    </w:r>
    <w:r>
      <w:rPr>
        <w:rFonts w:ascii="Courier New" w:hAnsi="Courier New" w:cs="Courier New"/>
      </w:rPr>
      <w:br/>
    </w:r>
    <w:r w:rsidRPr="008060C7">
      <w:rPr>
        <w:rFonts w:ascii="Courier New" w:hAnsi="Courier New" w:cs="Courier New"/>
      </w:rPr>
      <w:t>Fone (019) 3814.1200 – Fax: (019) 3814.1224.</w:t>
    </w:r>
  </w:p>
  <w:p w:rsidR="008060C7" w:rsidRPr="008060C7" w:rsidP="008060C7" w14:paraId="5C0BB8E6" w14:textId="77777777">
    <w:pPr>
      <w:pStyle w:val="Footer"/>
      <w:jc w:val="center"/>
      <w:rPr>
        <w:rFonts w:ascii="Courier New" w:hAnsi="Courier New" w:cs="Courier New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8CD" w:rsidRPr="007C6744" w14:paraId="1A742442" w14:textId="139170F6">
    <w:pPr>
      <w:rPr>
        <w:sz w:val="6"/>
        <w:szCs w:val="6"/>
      </w:rPr>
    </w:pPr>
    <w:r>
      <w:rPr>
        <w:noProof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351155</wp:posOffset>
          </wp:positionH>
          <wp:positionV relativeFrom="paragraph">
            <wp:posOffset>-197485</wp:posOffset>
          </wp:positionV>
          <wp:extent cx="1091565" cy="909320"/>
          <wp:effectExtent l="0" t="0" r="0" b="5080"/>
          <wp:wrapNone/>
          <wp:docPr id="702866963" name="Imagem 702866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7236135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33" t="-400" r="-333" b="-400"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9093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AF7">
      <w:rPr>
        <w:b/>
        <w:noProof/>
        <w:sz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1549400</wp:posOffset>
          </wp:positionH>
          <wp:positionV relativeFrom="paragraph">
            <wp:posOffset>-7620</wp:posOffset>
          </wp:positionV>
          <wp:extent cx="4457700" cy="563880"/>
          <wp:effectExtent l="0" t="0" r="0" b="7620"/>
          <wp:wrapNone/>
          <wp:docPr id="91579728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710841" name="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7700" cy="56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28DB"/>
    <w:rsid w:val="00056D9C"/>
    <w:rsid w:val="000B4EDA"/>
    <w:rsid w:val="000E658D"/>
    <w:rsid w:val="000F672F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59EF"/>
    <w:rsid w:val="00200F1C"/>
    <w:rsid w:val="00241452"/>
    <w:rsid w:val="0024425A"/>
    <w:rsid w:val="00245209"/>
    <w:rsid w:val="00257241"/>
    <w:rsid w:val="0027575E"/>
    <w:rsid w:val="00296637"/>
    <w:rsid w:val="00296EA6"/>
    <w:rsid w:val="002C14C0"/>
    <w:rsid w:val="002D2C82"/>
    <w:rsid w:val="002D68CE"/>
    <w:rsid w:val="002F76C7"/>
    <w:rsid w:val="00307AFD"/>
    <w:rsid w:val="00327030"/>
    <w:rsid w:val="00332D04"/>
    <w:rsid w:val="0035370A"/>
    <w:rsid w:val="00355277"/>
    <w:rsid w:val="00374AF7"/>
    <w:rsid w:val="00386202"/>
    <w:rsid w:val="003E0416"/>
    <w:rsid w:val="00401038"/>
    <w:rsid w:val="00402140"/>
    <w:rsid w:val="00426E1A"/>
    <w:rsid w:val="004622A3"/>
    <w:rsid w:val="004F1BCE"/>
    <w:rsid w:val="004F7A40"/>
    <w:rsid w:val="00507EC7"/>
    <w:rsid w:val="00510DC1"/>
    <w:rsid w:val="00537FEA"/>
    <w:rsid w:val="00564B9E"/>
    <w:rsid w:val="0059377F"/>
    <w:rsid w:val="005D014E"/>
    <w:rsid w:val="005E33D2"/>
    <w:rsid w:val="005F4D88"/>
    <w:rsid w:val="006319D1"/>
    <w:rsid w:val="00657DB6"/>
    <w:rsid w:val="0066388F"/>
    <w:rsid w:val="006B2CD0"/>
    <w:rsid w:val="006B701B"/>
    <w:rsid w:val="006C51EA"/>
    <w:rsid w:val="006D56EE"/>
    <w:rsid w:val="006E31FD"/>
    <w:rsid w:val="006F3588"/>
    <w:rsid w:val="00704898"/>
    <w:rsid w:val="00720772"/>
    <w:rsid w:val="00744EB9"/>
    <w:rsid w:val="00744EFF"/>
    <w:rsid w:val="00747418"/>
    <w:rsid w:val="007571D2"/>
    <w:rsid w:val="0078781A"/>
    <w:rsid w:val="00792F39"/>
    <w:rsid w:val="007A3234"/>
    <w:rsid w:val="007A702D"/>
    <w:rsid w:val="007C6744"/>
    <w:rsid w:val="007F5BB3"/>
    <w:rsid w:val="008060C7"/>
    <w:rsid w:val="00815F08"/>
    <w:rsid w:val="00826BB5"/>
    <w:rsid w:val="008844E4"/>
    <w:rsid w:val="008C42BB"/>
    <w:rsid w:val="008D10B2"/>
    <w:rsid w:val="008E2705"/>
    <w:rsid w:val="00923162"/>
    <w:rsid w:val="0094153C"/>
    <w:rsid w:val="00954EDC"/>
    <w:rsid w:val="00986774"/>
    <w:rsid w:val="00991752"/>
    <w:rsid w:val="009974FC"/>
    <w:rsid w:val="009A34E3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5CC5"/>
    <w:rsid w:val="00A97D4E"/>
    <w:rsid w:val="00AA44DC"/>
    <w:rsid w:val="00AC39E3"/>
    <w:rsid w:val="00AD4535"/>
    <w:rsid w:val="00AE6E36"/>
    <w:rsid w:val="00B1217C"/>
    <w:rsid w:val="00B24068"/>
    <w:rsid w:val="00B244CB"/>
    <w:rsid w:val="00B30920"/>
    <w:rsid w:val="00B36175"/>
    <w:rsid w:val="00B75636"/>
    <w:rsid w:val="00B85B25"/>
    <w:rsid w:val="00B90DF4"/>
    <w:rsid w:val="00B97728"/>
    <w:rsid w:val="00BD12F2"/>
    <w:rsid w:val="00BE3319"/>
    <w:rsid w:val="00C04FE4"/>
    <w:rsid w:val="00C211AD"/>
    <w:rsid w:val="00C2517C"/>
    <w:rsid w:val="00C31D75"/>
    <w:rsid w:val="00C372C4"/>
    <w:rsid w:val="00C95BB4"/>
    <w:rsid w:val="00CA4CE7"/>
    <w:rsid w:val="00CC385D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E26DB0"/>
    <w:rsid w:val="00E4672A"/>
    <w:rsid w:val="00E46ECB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65A30"/>
    <w:rsid w:val="00F87F27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4</Pages>
  <Words>655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66</cp:revision>
  <cp:lastPrinted>2026-03-25T17:07:01Z</cp:lastPrinted>
  <dcterms:created xsi:type="dcterms:W3CDTF">2026-01-09T01:35:00Z</dcterms:created>
  <dcterms:modified xsi:type="dcterms:W3CDTF">2026-03-25T17:06:00Z</dcterms:modified>
</cp:coreProperties>
</file>