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1B93" w:rsidRPr="00C65285" w:rsidP="00651B93" w14:paraId="2DDBD8E7" w14:textId="77777777">
      <w:pPr>
        <w:pStyle w:val="MdParagraph"/>
        <w:spacing w:line="276" w:lineRule="auto"/>
        <w:jc w:val="both"/>
        <w:rPr>
          <w:rStyle w:val="MdStrong"/>
        </w:rPr>
      </w:pPr>
      <w:r w:rsidRPr="00C65285">
        <w:rPr>
          <w:rStyle w:val="MdStrong"/>
        </w:rPr>
        <w:t>Projeto de Lei Nº 26/2026</w:t>
      </w:r>
      <w:r w:rsidRPr="00C65285">
        <w:rPr>
          <w:rStyle w:val="MdStrong"/>
        </w:rPr>
        <w:t>Projeto de Lei Nº 26/2026</w:t>
      </w:r>
    </w:p>
    <w:p w:rsidR="00651B93" w:rsidRPr="00E6092B" w:rsidP="00651B93" w14:paraId="2CD2CBA9" w14:textId="330D060A">
      <w:pPr>
        <w:pStyle w:val="MdParagraph"/>
        <w:spacing w:line="276" w:lineRule="auto"/>
        <w:jc w:val="both"/>
        <w:rPr>
          <w:i/>
        </w:rPr>
      </w:pPr>
      <w:r>
        <w:rPr>
          <w:rStyle w:val="MdStrong"/>
          <w:i/>
        </w:rPr>
        <w:t>“</w:t>
      </w:r>
      <w:r w:rsidRPr="00E6092B">
        <w:rPr>
          <w:rStyle w:val="MdStrong"/>
          <w:i/>
        </w:rPr>
        <w:t xml:space="preserve">Dispõe sobre a execução do Hino Nacional Brasileiro e do Hino Oficial de Mogi Mirim e o hasteamento das Bandeiras nas escolas da Rede Municipal de Ensino e nas Cerimônias Oficiais realizadas no Município de Mogi Mirim, e dá outras </w:t>
      </w:r>
      <w:r w:rsidRPr="00E6092B">
        <w:rPr>
          <w:rStyle w:val="MdStrong"/>
          <w:i/>
        </w:rPr>
        <w:t>providências.</w:t>
      </w:r>
      <w:r>
        <w:rPr>
          <w:rStyle w:val="MdStrong"/>
          <w:i/>
        </w:rPr>
        <w:t>”</w:t>
      </w:r>
    </w:p>
    <w:p w:rsidR="00EF7F7F" w:rsidP="000E2099" w14:paraId="0CE7B142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6679E" w:rsidP="001655AB" w14:paraId="24ECB57C" w14:textId="7777777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:rsidR="00651B93" w:rsidP="001655AB" w14:paraId="11D75B4D" w14:textId="7777777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035A" w:rsidP="001655AB" w14:paraId="25747FD6" w14:textId="7777777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69DF" w:rsidRPr="00D31B7A" w:rsidP="00215957" w14:paraId="58BCE3BA" w14:textId="3E6BF1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dStrong"/>
        </w:rPr>
        <w:t xml:space="preserve">           </w:t>
      </w:r>
      <w:r>
        <w:rPr>
          <w:rStyle w:val="MdStrong"/>
        </w:rPr>
        <w:t xml:space="preserve"> </w:t>
      </w:r>
      <w:r w:rsidR="006B53F1">
        <w:rPr>
          <w:rStyle w:val="MdStrong"/>
        </w:rPr>
        <w:t xml:space="preserve"> </w:t>
      </w:r>
      <w:r w:rsidRPr="00215957">
        <w:rPr>
          <w:rStyle w:val="MdStrong"/>
          <w:rFonts w:ascii="Times New Roman" w:hAnsi="Times New Roman" w:cs="Times New Roman"/>
          <w:b w:val="0"/>
          <w:sz w:val="24"/>
          <w:szCs w:val="24"/>
        </w:rPr>
        <w:t>Art. 1º</w:t>
      </w:r>
      <w:r w:rsidRPr="00215957">
        <w:rPr>
          <w:rFonts w:ascii="Times New Roman" w:hAnsi="Times New Roman" w:cs="Times New Roman"/>
          <w:sz w:val="24"/>
          <w:szCs w:val="24"/>
        </w:rPr>
        <w:t xml:space="preserve">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Fica instituída, no âmbito do Município de Mogi Mirim, a execução do Hino Nacional Brasileiro e do Hino Oficial do Município, nesta ordem, bem como o hasteamento das Bandeiras Nacional, Estadual e Municipal:</w:t>
      </w:r>
    </w:p>
    <w:p w:rsidR="008769DF" w:rsidRPr="00D31B7A" w:rsidP="00215957" w14:paraId="617948D6" w14:textId="623C6FB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I – nas unidades da Rede Municipal de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Ensino;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br/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II – nas cerimônias oficiais promovidas pelo Poder Público Municipal.</w:t>
      </w:r>
    </w:p>
    <w:p w:rsidR="000211F0" w:rsidRPr="00215957" w:rsidP="00215957" w14:paraId="69E8ED26" w14:textId="6EFEA5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Style w:val="MdStrong"/>
          <w:rFonts w:ascii="Times New Roman" w:hAnsi="Times New Roman" w:cs="Times New Roman"/>
          <w:sz w:val="24"/>
          <w:szCs w:val="24"/>
        </w:rPr>
        <w:t xml:space="preserve">           </w:t>
      </w:r>
      <w:r w:rsidRPr="00215957">
        <w:rPr>
          <w:rStyle w:val="MdStrong"/>
          <w:rFonts w:ascii="Times New Roman" w:hAnsi="Times New Roman" w:cs="Times New Roman"/>
          <w:b w:val="0"/>
          <w:sz w:val="24"/>
          <w:szCs w:val="24"/>
        </w:rPr>
        <w:t>Art. 2º</w:t>
      </w:r>
      <w:r w:rsidRPr="00215957">
        <w:rPr>
          <w:rFonts w:ascii="Times New Roman" w:hAnsi="Times New Roman" w:cs="Times New Roman"/>
          <w:sz w:val="24"/>
          <w:szCs w:val="24"/>
        </w:rPr>
        <w:t xml:space="preserve">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Nas unidades da Rede Municipal de Ensino, a execução dos hinos e o hasteamento das bandeiras ocorrerão:</w:t>
      </w:r>
    </w:p>
    <w:p w:rsidR="000211F0" w:rsidRPr="00215957" w:rsidP="00215957" w14:paraId="4EF1F9FD" w14:textId="2CE89F5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  I – </w:t>
      </w:r>
      <w:r w:rsidRPr="00215957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primeiro dia letivo de cada semana</w:t>
      </w:r>
      <w:r w:rsidR="00437D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antes do início das atividades escolares;</w:t>
      </w:r>
    </w:p>
    <w:p w:rsidR="00C65285" w:rsidP="00215957" w14:paraId="7FBA9AF2" w14:textId="733485F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  II –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hinos deverão ser entoados por alunos, professores e servidores;</w:t>
      </w:r>
    </w:p>
    <w:p w:rsidR="00651B93" w:rsidRPr="00215957" w:rsidP="00215957" w14:paraId="6BF47B2E" w14:textId="6E8A5F2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</w:t>
      </w:r>
      <w:r w:rsidR="00437DFF"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15957" w:rsidR="000211F0">
        <w:rPr>
          <w:rFonts w:ascii="Times New Roman" w:eastAsia="Times New Roman" w:hAnsi="Times New Roman" w:cs="Times New Roman"/>
          <w:sz w:val="24"/>
          <w:szCs w:val="24"/>
        </w:rPr>
        <w:t>em todos os períodos de funcionamento da unidade escolar, (matutino, vespertino e noturno);</w:t>
      </w:r>
    </w:p>
    <w:p w:rsidR="000211F0" w:rsidRPr="00215957" w:rsidP="00215957" w14:paraId="691E0755" w14:textId="4D721D2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054C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37DF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V – </w:t>
      </w:r>
      <w:r w:rsidRPr="0021595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bandeiras deverão ser hasteada em local visível e de destaque.</w:t>
      </w:r>
    </w:p>
    <w:p w:rsidR="00651B93" w:rsidRPr="00215957" w:rsidP="00215957" w14:paraId="1D2697AA" w14:textId="1B3F3558">
      <w:pPr>
        <w:pStyle w:val="MdParagraph"/>
        <w:spacing w:line="276" w:lineRule="auto"/>
        <w:jc w:val="both"/>
      </w:pPr>
      <w:r w:rsidRPr="00215957">
        <w:rPr>
          <w:rStyle w:val="MdStrong"/>
        </w:rPr>
        <w:t xml:space="preserve">           </w:t>
      </w:r>
      <w:r w:rsidRPr="00215957">
        <w:rPr>
          <w:rStyle w:val="MdStrong"/>
          <w:b w:val="0"/>
        </w:rPr>
        <w:t>Art. 3º</w:t>
      </w:r>
      <w:r w:rsidRPr="00215957">
        <w:t xml:space="preserve"> </w:t>
      </w:r>
      <w:r w:rsidRPr="00D31B7A" w:rsidR="00215957">
        <w:t xml:space="preserve">A execução dos hinos e o hasteamento das bandeiras poderão ocorrer </w:t>
      </w:r>
      <w:r w:rsidR="00E47C68">
        <w:t xml:space="preserve">também </w:t>
      </w:r>
      <w:r w:rsidRPr="00D31B7A" w:rsidR="00215957">
        <w:t>em outros dias</w:t>
      </w:r>
      <w:r w:rsidR="00437DFF">
        <w:t xml:space="preserve"> mais</w:t>
      </w:r>
      <w:r w:rsidRPr="00D31B7A" w:rsidR="00215957">
        <w:t xml:space="preserve"> da semana, a critério da direção da unidade escolar, conforme planejamento pedagógico.</w:t>
      </w:r>
    </w:p>
    <w:p w:rsidR="00651B93" w:rsidRPr="00215957" w:rsidP="00215957" w14:paraId="2BAC0001" w14:textId="3473874D">
      <w:pPr>
        <w:pStyle w:val="MdParagraph"/>
        <w:spacing w:line="276" w:lineRule="auto"/>
        <w:jc w:val="both"/>
      </w:pPr>
      <w:r w:rsidRPr="00215957">
        <w:rPr>
          <w:rStyle w:val="MdStrong"/>
        </w:rPr>
        <w:t xml:space="preserve">           </w:t>
      </w:r>
      <w:r w:rsidRPr="00215957">
        <w:rPr>
          <w:rStyle w:val="MdStrong"/>
          <w:b w:val="0"/>
        </w:rPr>
        <w:t>Art. 4º</w:t>
      </w:r>
      <w:r w:rsidRPr="00215957">
        <w:t xml:space="preserve"> </w:t>
      </w:r>
      <w:r w:rsidRPr="00D31B7A" w:rsidR="00215957">
        <w:t>Nas cerimônias oficiais do Município, a execução dos hinos e o hasteamento das bandeiras ocorrerão, antes do início das solenidades.</w:t>
      </w:r>
    </w:p>
    <w:p w:rsidR="00215957" w:rsidRPr="00D31B7A" w:rsidP="00215957" w14:paraId="42A54FF8" w14:textId="0888154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hAnsi="Times New Roman" w:cs="Times New Roman"/>
          <w:sz w:val="24"/>
          <w:szCs w:val="24"/>
        </w:rPr>
        <w:t xml:space="preserve">           Art. 5º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A execução dos hinos e o uso dos símbolos deverão observar:</w:t>
      </w:r>
    </w:p>
    <w:p w:rsidR="00215957" w:rsidRPr="00215957" w:rsidP="00215957" w14:paraId="5AF9B1E9" w14:textId="230D4D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B53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I – a Lei Federal nº 5.700, de 1º de setembro de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1971;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br/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B53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II – os princípios constitucionais da liberdade de consciência e de crença;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br/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B53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III – o caráter educativo, cultural e cívico das atividades.</w:t>
      </w:r>
    </w:p>
    <w:p w:rsidR="00215957" w:rsidRPr="00D31B7A" w:rsidP="00215957" w14:paraId="0D5073F0" w14:textId="4D4D5D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6B5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r w:rsidRPr="00437DFF">
        <w:rPr>
          <w:rFonts w:ascii="Times New Roman" w:eastAsia="Times New Roman" w:hAnsi="Times New Roman" w:cs="Times New Roman"/>
          <w:bCs/>
          <w:sz w:val="24"/>
          <w:szCs w:val="24"/>
        </w:rPr>
        <w:t>Parágrafo único.</w:t>
      </w:r>
      <w:bookmarkEnd w:id="0"/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 É vedada qualquer forma de constrangimento ou sanção em razão da participação dos alunos.</w:t>
      </w:r>
    </w:p>
    <w:p w:rsidR="00215957" w:rsidRPr="00D31B7A" w:rsidP="00215957" w14:paraId="438B48DE" w14:textId="7777777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hAnsi="Times New Roman" w:cs="Times New Roman"/>
          <w:sz w:val="24"/>
          <w:szCs w:val="24"/>
        </w:rPr>
        <w:t xml:space="preserve">           Art. 6º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A implementação desta Lei ocorrerá sem geração de novas despesas, mediante utilização dos recursos humanos e materiais já disponíveis nas unidades escolares.</w:t>
      </w:r>
    </w:p>
    <w:p w:rsidR="00215957" w:rsidRPr="00D31B7A" w:rsidP="00215957" w14:paraId="7FE30FE9" w14:textId="7777777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hAnsi="Times New Roman" w:cs="Times New Roman"/>
          <w:sz w:val="24"/>
          <w:szCs w:val="24"/>
        </w:rPr>
        <w:t xml:space="preserve">           Art. 7º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Ficam revogadas:</w:t>
      </w:r>
    </w:p>
    <w:p w:rsidR="00215957" w:rsidRPr="00215957" w:rsidP="00215957" w14:paraId="76BF80C9" w14:textId="029FC7F5">
      <w:pPr>
        <w:pStyle w:val="MdParagraph"/>
        <w:spacing w:line="276" w:lineRule="auto"/>
      </w:pPr>
      <w:r w:rsidRPr="00215957">
        <w:t xml:space="preserve">         </w:t>
      </w:r>
      <w:r w:rsidR="006B53F1">
        <w:t xml:space="preserve">  </w:t>
      </w:r>
      <w:r w:rsidRPr="00D31B7A">
        <w:t xml:space="preserve">I – </w:t>
      </w:r>
      <w:r w:rsidRPr="00215957">
        <w:t xml:space="preserve">a Lei Municipal nº 4.036, de 14 de julho de </w:t>
      </w:r>
      <w:r w:rsidRPr="00D31B7A">
        <w:t>2005;</w:t>
      </w:r>
      <w:r w:rsidRPr="00D31B7A">
        <w:br/>
      </w:r>
      <w:r w:rsidRPr="00215957">
        <w:t xml:space="preserve">   </w:t>
      </w:r>
      <w:r w:rsidRPr="00215957">
        <w:t xml:space="preserve">      </w:t>
      </w:r>
      <w:r w:rsidR="006B53F1">
        <w:t xml:space="preserve">  </w:t>
      </w:r>
      <w:r w:rsidRPr="00D31B7A">
        <w:t>II – a Portaria nº 079, de 28 de janeiro de 2014.</w:t>
      </w:r>
      <w:r w:rsidRPr="00215957">
        <w:t xml:space="preserve">  </w:t>
      </w:r>
    </w:p>
    <w:p w:rsidR="00215957" w:rsidRPr="00D31B7A" w:rsidP="00215957" w14:paraId="50031D9D" w14:textId="7777777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hAnsi="Times New Roman" w:cs="Times New Roman"/>
          <w:sz w:val="24"/>
          <w:szCs w:val="24"/>
        </w:rPr>
        <w:t xml:space="preserve">           Art. 8º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215957" w:rsidRPr="00215957" w:rsidP="00215957" w14:paraId="2BBCA42B" w14:textId="369A1422">
      <w:pPr>
        <w:pStyle w:val="MdParagraph"/>
        <w:spacing w:line="276" w:lineRule="auto"/>
        <w:jc w:val="both"/>
      </w:pPr>
      <w:r w:rsidRPr="00215957">
        <w:t xml:space="preserve">  </w:t>
      </w:r>
    </w:p>
    <w:p w:rsidR="0026679E" w:rsidRPr="00215957" w:rsidP="00215957" w14:paraId="659A1BA4" w14:textId="3C2868A1">
      <w:pPr>
        <w:pStyle w:val="MdParagraph"/>
        <w:spacing w:line="276" w:lineRule="auto"/>
        <w:jc w:val="both"/>
        <w:rPr>
          <w:color w:val="000000"/>
        </w:rPr>
      </w:pPr>
      <w:r w:rsidRPr="00215957">
        <w:rPr>
          <w:b/>
          <w:bCs/>
        </w:rPr>
        <w:t xml:space="preserve">           </w:t>
      </w:r>
      <w:r w:rsidRPr="00215957" w:rsidR="00DF5840">
        <w:rPr>
          <w:bCs/>
        </w:rPr>
        <w:t>S</w:t>
      </w:r>
      <w:r w:rsidRPr="00215957">
        <w:rPr>
          <w:color w:val="000000"/>
        </w:rPr>
        <w:t xml:space="preserve">ala das Sessões “Vereador Santo </w:t>
      </w:r>
      <w:r w:rsidRPr="00215957">
        <w:rPr>
          <w:color w:val="000000"/>
        </w:rPr>
        <w:t>Róttoli</w:t>
      </w:r>
      <w:r w:rsidRPr="00215957">
        <w:rPr>
          <w:color w:val="000000"/>
        </w:rPr>
        <w:t xml:space="preserve">”, em </w:t>
      </w:r>
      <w:r w:rsidRPr="00215957" w:rsidR="00BA5902">
        <w:rPr>
          <w:color w:val="000000"/>
        </w:rPr>
        <w:t>2</w:t>
      </w:r>
      <w:r w:rsidRPr="00215957" w:rsidR="00BB035A">
        <w:rPr>
          <w:color w:val="000000"/>
        </w:rPr>
        <w:t>5</w:t>
      </w:r>
      <w:r w:rsidRPr="00215957">
        <w:rPr>
          <w:color w:val="000000"/>
        </w:rPr>
        <w:t xml:space="preserve"> de </w:t>
      </w:r>
      <w:r w:rsidRPr="00215957" w:rsidR="009668CB">
        <w:rPr>
          <w:color w:val="000000"/>
        </w:rPr>
        <w:t>março</w:t>
      </w:r>
      <w:r w:rsidRPr="00215957">
        <w:rPr>
          <w:color w:val="000000"/>
        </w:rPr>
        <w:t xml:space="preserve"> de 202</w:t>
      </w:r>
      <w:r w:rsidRPr="00215957" w:rsidR="00D80A7D">
        <w:rPr>
          <w:color w:val="000000"/>
        </w:rPr>
        <w:t>6</w:t>
      </w:r>
      <w:r w:rsidRPr="00215957">
        <w:rPr>
          <w:color w:val="000000"/>
        </w:rPr>
        <w:t>.</w:t>
      </w:r>
    </w:p>
    <w:p w:rsidR="00457277" w:rsidP="00DF5840" w14:paraId="3107114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835" w:rsidP="003F280C" w14:paraId="49DBC114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5A" w:rsidP="003F280C" w14:paraId="2F52EC95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5840" w:rsidRPr="003F280C" w:rsidP="003F280C" w14:paraId="6BC041F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231B0F" w:rsidP="00457277" w14:paraId="3FF0D384" w14:textId="2B440221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1B0F">
        <w:rPr>
          <w:rFonts w:ascii="Times New Roman" w:hAnsi="Times New Roman" w:cs="Times New Roman"/>
          <w:noProof/>
          <w:sz w:val="20"/>
          <w:szCs w:val="20"/>
        </w:rPr>
        <w:t>Assinado digitalmente</w:t>
      </w:r>
    </w:p>
    <w:p w:rsidR="003F280C" w:rsidRPr="003F280C" w:rsidP="00457277" w14:paraId="14EF4161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VEREADOR SARGENTO CORAN</w:t>
      </w:r>
    </w:p>
    <w:p w:rsidR="0026679E" w:rsidRPr="003F280C" w:rsidP="00457277" w14:paraId="39ABD239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LÍDER DE BANCADA DO PROGRESSISTAS</w:t>
      </w:r>
    </w:p>
    <w:p w:rsidR="00BA5902" w:rsidP="00BA5902" w14:paraId="65AC831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r w:rsidRPr="003F280C">
        <w:rPr>
          <w:rFonts w:ascii="Times New Roman" w:eastAsia="Courier New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81100" cy="1009650"/>
            <wp:effectExtent l="0" t="0" r="0" b="0"/>
            <wp:docPr id="1" name="image1.png" descr="Downloads | Partido Progressis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49289" name="image1.png" descr="Downloads | Partido Progressistas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296" cy="101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35A" w:rsidP="00BA5902" w14:paraId="0158FE8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:rsidR="00BB035A" w:rsidP="00BA5902" w14:paraId="4E2A177A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:rsidR="00BB035A" w:rsidP="00BA5902" w14:paraId="3FD37C43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:rsidR="00BA5902" w:rsidP="00BA5902" w14:paraId="1F6DB368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</w:p>
    <w:p w:rsidR="00BA5902" w:rsidP="00BA5902" w14:paraId="3E64A78C" w14:textId="262EC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90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B035A" w:rsidP="00BA5902" w14:paraId="4264365A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35A" w:rsidP="00BB035A" w14:paraId="476088BC" w14:textId="6955DD29">
      <w:pPr>
        <w:pStyle w:val="MdParagraph"/>
        <w:spacing w:line="276" w:lineRule="auto"/>
        <w:jc w:val="both"/>
      </w:pPr>
      <w:r>
        <w:t xml:space="preserve">           </w:t>
      </w:r>
      <w:r>
        <w:t>O presente Projeto de Lei tem por objetivo fortalecer os valores cívicos, patrióticos e culturais no âmbito do Município de Mogi Mirim, por meio da execução regular do Hino Nacional Brasileiro e do Hino Oficial do Município, bem como o hasteamento das Bandeiras Nacional, Estadual e Municipal, nas escolas da rede pública municipal e em cerimônias oficiais.</w:t>
      </w:r>
    </w:p>
    <w:p w:rsidR="00BB035A" w:rsidP="00BB035A" w14:paraId="564C8F2E" w14:textId="45D367BB">
      <w:pPr>
        <w:pStyle w:val="MdParagraph"/>
        <w:spacing w:line="276" w:lineRule="auto"/>
        <w:jc w:val="both"/>
      </w:pPr>
      <w:r>
        <w:t xml:space="preserve">           </w:t>
      </w:r>
      <w:r>
        <w:t>A iniciativa busca promover o respeito aos símbolos nacionais e municipais, incentivando o sentimento de pertencimento, identidade coletiva e valorização da história local entre os estudantes e a população em geral. O ambiente escolar, por sua natureza formativa, mostra-se especialmente adequado para o desenvolvimento desses valores, contribuindo para a formação de cidadãos conscientes de seus deveres cívicos.</w:t>
      </w:r>
    </w:p>
    <w:p w:rsidR="00BB035A" w:rsidP="00BB035A" w14:paraId="59E06C7F" w14:textId="5982CA43">
      <w:pPr>
        <w:pStyle w:val="MdParagraph"/>
        <w:spacing w:line="276" w:lineRule="auto"/>
        <w:jc w:val="both"/>
      </w:pPr>
      <w:r>
        <w:t xml:space="preserve">           </w:t>
      </w:r>
      <w:r>
        <w:t>Do ponto de vista jurídico, a proposta encontra amparo na Constituição Federal, especialmente no artigo 30, inciso I, que assegura aos Municípios a competência para legislar sobre assuntos de interesse local, bem como no artigo 23, inciso V, que trata da promoção da cultura e educação. Adicionalmente, a Lei Federal nº 5.700/1971 dispõe sobre a forma e apresentação dos Símbolos Nacionais, incluindo o Hino Nacional e a Bandeira Nacional, e estabelece a obrigatoriedade do ensino do Hino Nacional e do desenho e significado da Bandeira Nacional em estabelecimentos de ensino fundamental.</w:t>
      </w:r>
    </w:p>
    <w:p w:rsidR="00BB035A" w:rsidP="00BB035A" w14:paraId="0565D9C6" w14:textId="626BAB70">
      <w:pPr>
        <w:pStyle w:val="MdParagraph"/>
        <w:spacing w:line="276" w:lineRule="auto"/>
        <w:jc w:val="both"/>
      </w:pPr>
      <w:r>
        <w:t xml:space="preserve">           </w:t>
      </w:r>
      <w:r>
        <w:t>Ademais, a matéria já foi objeto de análise pelo Poder Judiciário, destacando-se a Ação Direta de Inconstitucionalidade nº 2339741-03.2024.8.26.0000, do Tribunal de Justiça do Estado de São Paulo, bem como outros julgados correlatos, os quais firmaram entendimento no sentido da constitucionalidade de leis municipais que instituem a execução de hinos e símbolos cívicos em ambientes escolares e atos oficiais, desde que respeitados os princípios da razoabilidade, da liberdade de consciência e da não imposição de caráter coercitivo desproporcional.</w:t>
      </w:r>
    </w:p>
    <w:p w:rsidR="00BB035A" w:rsidP="00BB035A" w14:paraId="17FE1482" w14:textId="230AE92E">
      <w:pPr>
        <w:pStyle w:val="MdParagraph"/>
        <w:spacing w:line="276" w:lineRule="auto"/>
        <w:jc w:val="both"/>
      </w:pPr>
      <w:r>
        <w:t xml:space="preserve">           </w:t>
      </w:r>
      <w:r>
        <w:t>Importante destacar, ainda, que a presente propositura não gera qualquer ônus adicional aos cofres públicos, uma vez que sua execução se dará com a utilização dos recursos materiais e estruturais já disponíveis nas unidades escolares, como equipamentos de som, organização pedagógica e equipe já existente, não havendo necessidade de novas contratações, aquisições ou criação de despesas.</w:t>
      </w:r>
    </w:p>
    <w:p w:rsidR="00BB035A" w:rsidP="00BB035A" w14:paraId="16D99371" w14:textId="1292174C">
      <w:pPr>
        <w:pStyle w:val="MdParagraph"/>
        <w:spacing w:line="276" w:lineRule="auto"/>
        <w:jc w:val="both"/>
      </w:pPr>
      <w:r>
        <w:t xml:space="preserve">           </w:t>
      </w:r>
      <w:r>
        <w:t>Tais decisões e fundamentos reforçam a legitimidade da atuação do Poder Legislativo Municipal na promoção de políticas públicas voltadas ao civismo e à valorização cultural, não configurando violação a direitos fundamentais quando a medida possui caráter educativo, simbólico e integrador.</w:t>
      </w:r>
    </w:p>
    <w:p w:rsidR="00BB035A" w:rsidP="00BB035A" w14:paraId="1AA28DD6" w14:textId="4FB32786">
      <w:pPr>
        <w:pStyle w:val="MdParagraph"/>
        <w:spacing w:line="276" w:lineRule="auto"/>
        <w:jc w:val="both"/>
      </w:pPr>
      <w:r>
        <w:t xml:space="preserve">           </w:t>
      </w:r>
      <w:r>
        <w:t>Por fim, a revogação da Lei Municipal nº 4.036/2005 e da Portaria nº 079/2014, visa atualizar a legislação local, adequando-a à realidade atual e às orientações jurisprudenciais mais recentes.</w:t>
      </w:r>
    </w:p>
    <w:p w:rsidR="00BB035A" w:rsidP="00BB035A" w14:paraId="16824191" w14:textId="4A810E49">
      <w:pPr>
        <w:pStyle w:val="MdParagraph"/>
        <w:spacing w:line="276" w:lineRule="auto"/>
        <w:jc w:val="both"/>
      </w:pPr>
      <w:r>
        <w:t xml:space="preserve">           </w:t>
      </w:r>
      <w:r>
        <w:t>Diante do exposto, por se tratar de matéria de relevante interesse público, conto com o apoio dos nobres pares para a aprovação do presente Projeto de Lei.</w:t>
      </w:r>
    </w:p>
    <w:p w:rsidR="00BB035A" w:rsidP="00BB035A" w14:paraId="0C6316FF" w14:textId="77777777">
      <w:pPr>
        <w:pStyle w:val="MdParagraph"/>
        <w:spacing w:line="276" w:lineRule="auto"/>
        <w:jc w:val="both"/>
      </w:pPr>
    </w:p>
    <w:p w:rsidR="00BB035A" w:rsidP="00BB035A" w14:paraId="00DBA6BC" w14:textId="77777777">
      <w:pPr>
        <w:pStyle w:val="MdParagraph"/>
        <w:spacing w:line="276" w:lineRule="auto"/>
        <w:jc w:val="center"/>
        <w:rPr>
          <w:b/>
        </w:rPr>
      </w:pPr>
    </w:p>
    <w:p w:rsidR="00BB035A" w:rsidP="00BB035A" w14:paraId="5793C22D" w14:textId="1A9C7FB3">
      <w:pPr>
        <w:pStyle w:val="MdParagraph"/>
        <w:spacing w:line="276" w:lineRule="auto"/>
        <w:jc w:val="center"/>
        <w:rPr>
          <w:b/>
        </w:rPr>
      </w:pPr>
      <w:r w:rsidRPr="00BB035A">
        <w:rPr>
          <w:b/>
        </w:rPr>
        <w:t>BIBLIOGRAFIA</w:t>
      </w:r>
    </w:p>
    <w:p w:rsidR="00BB035A" w:rsidRPr="00BB035A" w:rsidP="00BB035A" w14:paraId="05983053" w14:textId="77777777">
      <w:pPr>
        <w:pStyle w:val="MdParagraph"/>
        <w:spacing w:line="276" w:lineRule="auto"/>
        <w:jc w:val="center"/>
        <w:rPr>
          <w:b/>
        </w:rPr>
      </w:pPr>
    </w:p>
    <w:p w:rsidR="00C925C5" w:rsidP="00BB035A" w14:paraId="786EF4CF" w14:textId="3EA6D326">
      <w:pPr>
        <w:pStyle w:val="MdParagraph"/>
        <w:rPr>
          <w:b/>
        </w:rPr>
      </w:pPr>
      <w:r>
        <w:t xml:space="preserve">           </w:t>
      </w:r>
      <w:r w:rsidR="00BB035A">
        <w:t>* Lei nº 5.700, de 1º de setembro de 1971. Dispõe sobre a forma e a apresentação dos Símbolos Nacionais, e dá outras providências.</w:t>
      </w:r>
    </w:p>
    <w:p w:rsidR="00457277" w:rsidP="00457277" w14:paraId="110765A4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57277" w:rsidP="00457277" w14:paraId="6B1273B1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sectPr w:rsidSect="00B71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53F1" w14:paraId="5FEB3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53F1" w:rsidP="00B71FD0" w14:paraId="26C13DBD" w14:textId="77777777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– Mogi Mirim - SP</w:t>
    </w:r>
  </w:p>
  <w:p w:rsidR="006B53F1" w:rsidP="00226CB4" w14:paraId="5E6A5247" w14:textId="092770E1">
    <w:pPr>
      <w:pStyle w:val="Footer"/>
      <w:jc w:val="center"/>
    </w:pPr>
    <w:r>
      <w:rPr>
        <w:sz w:val="18"/>
      </w:rPr>
      <w:t>E-mail: vereadorsgtcoran@camaramogimirim.sp.gov.br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53F1" w14:paraId="50866F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53F1" w14:paraId="0577B9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53F1" w:rsidP="00B71FD0" w14:paraId="29022FF9" w14:textId="77777777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3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1533" name="image2.png" descr="brasaomm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3F1" w:rsidP="00B71FD0" w14:paraId="53F722D8" w14:textId="77777777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6B53F1" w:rsidP="00B71FD0" w14:paraId="73D0C624" w14:textId="6208DB0E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6B53F1" w:rsidP="00B71FD0" w14:paraId="2B4E3682" w14:textId="77777777">
    <w:pPr>
      <w:tabs>
        <w:tab w:val="right" w:pos="7513"/>
      </w:tabs>
      <w:spacing w:line="276" w:lineRule="auto"/>
      <w:ind w:left="1701" w:right="360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GABINETE DO VEREADOR SARGENTO CORAN</w:t>
    </w:r>
  </w:p>
  <w:p w:rsidR="006B53F1" w:rsidRPr="00C1733F" w:rsidP="00601520" w14:paraId="12CD5A20" w14:textId="5850F97A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   </w:t>
    </w: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6B53F1" w:rsidRPr="00C1733F" w:rsidP="00601520" w14:paraId="6B0726D5" w14:textId="0A3053B0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   </w:t>
    </w: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6B53F1" w:rsidRPr="00C1733F" w:rsidP="00601520" w14:paraId="0C69B5D7" w14:textId="59E03D54">
    <w:pPr>
      <w:pStyle w:val="Header"/>
      <w:tabs>
        <w:tab w:val="right" w:pos="7513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                           </w:t>
    </w: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6B53F1" w:rsidRPr="0053130E" w:rsidP="00B71FD0" w14:paraId="08AA92C6" w14:textId="77777777">
    <w:pPr>
      <w:tabs>
        <w:tab w:val="right" w:pos="7513"/>
      </w:tabs>
      <w:spacing w:line="276" w:lineRule="auto"/>
      <w:ind w:left="1701" w:right="360"/>
      <w:jc w:val="center"/>
    </w:pPr>
  </w:p>
  <w:p w:rsidR="006B53F1" w:rsidP="00B71FD0" w14:paraId="728DF49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53F1" w14:paraId="3D1D65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6D08CA"/>
    <w:multiLevelType w:val="multilevel"/>
    <w:tmpl w:val="BAE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90D9F"/>
    <w:multiLevelType w:val="hybridMultilevel"/>
    <w:tmpl w:val="0A804A8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E424E"/>
    <w:multiLevelType w:val="multilevel"/>
    <w:tmpl w:val="D4EA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9E"/>
    <w:rsid w:val="000211F0"/>
    <w:rsid w:val="000245A1"/>
    <w:rsid w:val="00050E34"/>
    <w:rsid w:val="00064168"/>
    <w:rsid w:val="0008349D"/>
    <w:rsid w:val="000C5F4B"/>
    <w:rsid w:val="000E0049"/>
    <w:rsid w:val="000E1835"/>
    <w:rsid w:val="000E2099"/>
    <w:rsid w:val="0010166C"/>
    <w:rsid w:val="001241BB"/>
    <w:rsid w:val="001655AB"/>
    <w:rsid w:val="001657AA"/>
    <w:rsid w:val="00174D54"/>
    <w:rsid w:val="00191B6C"/>
    <w:rsid w:val="001A1422"/>
    <w:rsid w:val="001B4293"/>
    <w:rsid w:val="001E329F"/>
    <w:rsid w:val="001E3528"/>
    <w:rsid w:val="001E659D"/>
    <w:rsid w:val="00215957"/>
    <w:rsid w:val="00226CB4"/>
    <w:rsid w:val="00231B0F"/>
    <w:rsid w:val="0026679E"/>
    <w:rsid w:val="002743E9"/>
    <w:rsid w:val="00274C60"/>
    <w:rsid w:val="00285511"/>
    <w:rsid w:val="002A49EC"/>
    <w:rsid w:val="00354AE4"/>
    <w:rsid w:val="003642F6"/>
    <w:rsid w:val="00372B41"/>
    <w:rsid w:val="00374056"/>
    <w:rsid w:val="00386E9A"/>
    <w:rsid w:val="00386F8B"/>
    <w:rsid w:val="003A3D60"/>
    <w:rsid w:val="003A548C"/>
    <w:rsid w:val="003A716B"/>
    <w:rsid w:val="003B42A7"/>
    <w:rsid w:val="003D53DC"/>
    <w:rsid w:val="003F280C"/>
    <w:rsid w:val="004101D2"/>
    <w:rsid w:val="0041498C"/>
    <w:rsid w:val="004221CD"/>
    <w:rsid w:val="00437DFF"/>
    <w:rsid w:val="00457277"/>
    <w:rsid w:val="00465800"/>
    <w:rsid w:val="004C10CF"/>
    <w:rsid w:val="004C34AD"/>
    <w:rsid w:val="00500F68"/>
    <w:rsid w:val="005054CD"/>
    <w:rsid w:val="00511983"/>
    <w:rsid w:val="0053130E"/>
    <w:rsid w:val="005337BB"/>
    <w:rsid w:val="00534D94"/>
    <w:rsid w:val="0054368D"/>
    <w:rsid w:val="00552C81"/>
    <w:rsid w:val="005977E6"/>
    <w:rsid w:val="005C6168"/>
    <w:rsid w:val="00601520"/>
    <w:rsid w:val="00612033"/>
    <w:rsid w:val="00613929"/>
    <w:rsid w:val="00630E58"/>
    <w:rsid w:val="00642F49"/>
    <w:rsid w:val="006514B5"/>
    <w:rsid w:val="00651B93"/>
    <w:rsid w:val="00670ADA"/>
    <w:rsid w:val="006A61D6"/>
    <w:rsid w:val="006B53F1"/>
    <w:rsid w:val="006D40F3"/>
    <w:rsid w:val="007072F0"/>
    <w:rsid w:val="007078DD"/>
    <w:rsid w:val="00745AC3"/>
    <w:rsid w:val="007A7CCC"/>
    <w:rsid w:val="007B5C0A"/>
    <w:rsid w:val="00833C3E"/>
    <w:rsid w:val="00836303"/>
    <w:rsid w:val="0085465A"/>
    <w:rsid w:val="008558F7"/>
    <w:rsid w:val="00856F22"/>
    <w:rsid w:val="00857C9D"/>
    <w:rsid w:val="008646B3"/>
    <w:rsid w:val="008769DF"/>
    <w:rsid w:val="00882B93"/>
    <w:rsid w:val="00884264"/>
    <w:rsid w:val="008A3713"/>
    <w:rsid w:val="008B783C"/>
    <w:rsid w:val="008D0CE4"/>
    <w:rsid w:val="008E29D9"/>
    <w:rsid w:val="00925FA9"/>
    <w:rsid w:val="009466A2"/>
    <w:rsid w:val="0095177B"/>
    <w:rsid w:val="009668CB"/>
    <w:rsid w:val="009932ED"/>
    <w:rsid w:val="009B2C36"/>
    <w:rsid w:val="009B7C8D"/>
    <w:rsid w:val="009D4ABE"/>
    <w:rsid w:val="009E08ED"/>
    <w:rsid w:val="009F1684"/>
    <w:rsid w:val="009F6064"/>
    <w:rsid w:val="009F7A5C"/>
    <w:rsid w:val="00A004B1"/>
    <w:rsid w:val="00A01EAF"/>
    <w:rsid w:val="00A25E47"/>
    <w:rsid w:val="00A26CDB"/>
    <w:rsid w:val="00A31D2E"/>
    <w:rsid w:val="00A507C1"/>
    <w:rsid w:val="00A67879"/>
    <w:rsid w:val="00A9104E"/>
    <w:rsid w:val="00AC6603"/>
    <w:rsid w:val="00AE7148"/>
    <w:rsid w:val="00AF440D"/>
    <w:rsid w:val="00B03DA6"/>
    <w:rsid w:val="00B34D6C"/>
    <w:rsid w:val="00B71FD0"/>
    <w:rsid w:val="00BA3D2F"/>
    <w:rsid w:val="00BA45AA"/>
    <w:rsid w:val="00BA5902"/>
    <w:rsid w:val="00BB035A"/>
    <w:rsid w:val="00BC085C"/>
    <w:rsid w:val="00BD6BA2"/>
    <w:rsid w:val="00C12AB4"/>
    <w:rsid w:val="00C12E1E"/>
    <w:rsid w:val="00C1733F"/>
    <w:rsid w:val="00C65285"/>
    <w:rsid w:val="00C81C59"/>
    <w:rsid w:val="00C925C5"/>
    <w:rsid w:val="00C96418"/>
    <w:rsid w:val="00CA6738"/>
    <w:rsid w:val="00CB1A66"/>
    <w:rsid w:val="00CC7D13"/>
    <w:rsid w:val="00CD78DF"/>
    <w:rsid w:val="00CF4B63"/>
    <w:rsid w:val="00D116B2"/>
    <w:rsid w:val="00D257C8"/>
    <w:rsid w:val="00D31B7A"/>
    <w:rsid w:val="00D80A7D"/>
    <w:rsid w:val="00D827ED"/>
    <w:rsid w:val="00D8694E"/>
    <w:rsid w:val="00D91BF6"/>
    <w:rsid w:val="00DC22A5"/>
    <w:rsid w:val="00DD3B8A"/>
    <w:rsid w:val="00DE0465"/>
    <w:rsid w:val="00DE1175"/>
    <w:rsid w:val="00DF5840"/>
    <w:rsid w:val="00E22125"/>
    <w:rsid w:val="00E26A27"/>
    <w:rsid w:val="00E434F9"/>
    <w:rsid w:val="00E47C68"/>
    <w:rsid w:val="00E60426"/>
    <w:rsid w:val="00E6092B"/>
    <w:rsid w:val="00E77E0C"/>
    <w:rsid w:val="00E822B6"/>
    <w:rsid w:val="00EC1B59"/>
    <w:rsid w:val="00ED01C5"/>
    <w:rsid w:val="00EF77A3"/>
    <w:rsid w:val="00EF7F7F"/>
    <w:rsid w:val="00F02BD3"/>
    <w:rsid w:val="00F06CBC"/>
    <w:rsid w:val="00F16331"/>
    <w:rsid w:val="00F203DD"/>
    <w:rsid w:val="00F27C86"/>
    <w:rsid w:val="00F34BCD"/>
    <w:rsid w:val="00F41365"/>
    <w:rsid w:val="00F44033"/>
    <w:rsid w:val="00F71512"/>
    <w:rsid w:val="00F77069"/>
    <w:rsid w:val="00F867A3"/>
    <w:rsid w:val="00F9365F"/>
    <w:rsid w:val="00F95800"/>
    <w:rsid w:val="00FE0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F280C"/>
    <w:rPr>
      <w:rFonts w:ascii="Calibri" w:eastAsia="Calibri" w:hAnsi="Calibri" w:cs="Calibri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F280C"/>
    <w:rPr>
      <w:rFonts w:ascii="Calibri" w:eastAsia="Calibri" w:hAnsi="Calibri" w:cs="Calibri"/>
      <w:lang w:eastAsia="pt-BR"/>
    </w:rPr>
  </w:style>
  <w:style w:type="character" w:styleId="PlaceholderText">
    <w:name w:val="Placeholder Text"/>
    <w:basedOn w:val="DefaultParagraphFont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6B2"/>
    <w:rPr>
      <w:b/>
      <w:bCs/>
    </w:rPr>
  </w:style>
  <w:style w:type="character" w:customStyle="1" w:styleId="highlight">
    <w:name w:val="highlight"/>
    <w:basedOn w:val="DefaultParagraphFont"/>
    <w:rsid w:val="008D0CE4"/>
  </w:style>
  <w:style w:type="character" w:customStyle="1" w:styleId="normas-indices-artigo">
    <w:name w:val="normas-indices-artigo"/>
    <w:basedOn w:val="DefaultParagraphFont"/>
    <w:rsid w:val="008D0CE4"/>
  </w:style>
  <w:style w:type="character" w:styleId="Hyperlink">
    <w:name w:val="Hyperlink"/>
    <w:basedOn w:val="DefaultParagraphFont"/>
    <w:uiPriority w:val="99"/>
    <w:semiHidden/>
    <w:unhideWhenUsed/>
    <w:rsid w:val="008D0CE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78DF"/>
    <w:rPr>
      <w:i/>
      <w:iCs/>
    </w:rPr>
  </w:style>
  <w:style w:type="paragraph" w:styleId="ListParagraph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Standard">
    <w:name w:val="Standard"/>
    <w:rsid w:val="004572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MdParagraph">
    <w:name w:val="MdParagraph"/>
    <w:qFormat/>
    <w:rsid w:val="009932E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dStrong">
    <w:name w:val="MdStrong"/>
    <w:uiPriority w:val="99"/>
    <w:unhideWhenUsed/>
    <w:qFormat/>
    <w:rsid w:val="009932ED"/>
    <w:rPr>
      <w:b/>
      <w:bCs/>
    </w:rPr>
  </w:style>
  <w:style w:type="paragraph" w:customStyle="1" w:styleId="MdSpace">
    <w:name w:val="MdSpace"/>
    <w:qFormat/>
    <w:rsid w:val="00F16331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Heading2">
    <w:name w:val="MdHeading2"/>
    <w:qFormat/>
    <w:rsid w:val="00BA5902"/>
    <w:pPr>
      <w:keepNext/>
      <w:spacing w:before="400" w:after="20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character" w:customStyle="1" w:styleId="MdLink">
    <w:name w:val="MdLink"/>
    <w:uiPriority w:val="99"/>
    <w:unhideWhenUsed/>
    <w:qFormat/>
    <w:rsid w:val="00BA5902"/>
    <w:rPr>
      <w:color w:val="0563C1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rsid w:val="00BA59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A5902"/>
    <w:rPr>
      <w:rFonts w:ascii="Calibri" w:eastAsia="Calibri" w:hAnsi="Calibri" w:cs="Calibri"/>
      <w:i/>
      <w:iCs/>
      <w:color w:val="404040" w:themeColor="text1" w:themeTint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69BA-D15F-4C31-87A9-26FBF1DE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4</Pages>
  <Words>892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Coran</cp:lastModifiedBy>
  <cp:revision>10</cp:revision>
  <cp:lastPrinted>2026-03-25T18:01:06Z</cp:lastPrinted>
  <dcterms:created xsi:type="dcterms:W3CDTF">2026-03-23T19:48:00Z</dcterms:created>
  <dcterms:modified xsi:type="dcterms:W3CDTF">2026-03-25T17:56:00Z</dcterms:modified>
</cp:coreProperties>
</file>