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319B7809">
      <w:pPr>
        <w:pStyle w:val="NormalWeb"/>
        <w:spacing w:line="360" w:lineRule="auto"/>
        <w:rPr>
          <w:b/>
          <w:bCs/>
        </w:rPr>
      </w:pPr>
      <w:r w:rsidRPr="00D85ED2">
        <w:tab/>
      </w:r>
      <w:r w:rsidR="004747A1">
        <w:rPr>
          <w:rStyle w:val="Strong"/>
        </w:rPr>
        <w:t>PROJETO DE LEI Nº 10 DE 2026</w:t>
      </w:r>
      <w:r w:rsidRPr="00D85ED2">
        <w:br/>
      </w:r>
      <w:r w:rsidR="008B0437">
        <w:rPr>
          <w:rStyle w:val="Emphasis"/>
        </w:rPr>
        <w:t xml:space="preserve">Institui o Programa </w:t>
      </w:r>
      <w:r w:rsidR="00AF63CF">
        <w:rPr>
          <w:rStyle w:val="Emphasis"/>
        </w:rPr>
        <w:t>de Segurança Preventiva nos Estabelecimentos C</w:t>
      </w:r>
      <w:r w:rsidR="004747A1">
        <w:rPr>
          <w:rStyle w:val="Emphasis"/>
        </w:rPr>
        <w:t xml:space="preserve">omerciais, dispondo sobre </w:t>
      </w:r>
      <w:r w:rsidR="00AF63CF">
        <w:rPr>
          <w:rStyle w:val="Emphasis"/>
        </w:rPr>
        <w:t>a Capacitação em Primeiros S</w:t>
      </w:r>
      <w:r w:rsidR="001D395B">
        <w:rPr>
          <w:rStyle w:val="Emphasis"/>
        </w:rPr>
        <w:t>ocorros de seus colaboradores e dá outras providências.</w:t>
      </w:r>
    </w:p>
    <w:p w:rsidR="00F74441" w:rsidRPr="00D85ED2" w:rsidP="003D6D21" w14:paraId="1D42C3C2" w14:textId="05BA2394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1D395B">
        <w:rPr>
          <w:rStyle w:val="Strong"/>
        </w:rPr>
        <w:t xml:space="preserve"> VEREADOR WILIANS MENDES DE OLIVEIRA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AF63CF" w:rsidP="001902E0" w14:paraId="15F67277" w14:textId="35B5997A">
      <w:pPr>
        <w:pStyle w:val="NormalWeb"/>
        <w:spacing w:line="360" w:lineRule="auto"/>
        <w:jc w:val="both"/>
        <w:rPr>
          <w:bCs/>
        </w:rPr>
      </w:pPr>
      <w:r w:rsidRPr="00D85ED2">
        <w:tab/>
      </w:r>
      <w:r w:rsidR="00BE7C82">
        <w:t>O Projeto de Le</w:t>
      </w:r>
      <w:r w:rsidR="001D395B">
        <w:t>i nº 10 de 2026, de autoria do Vereador Wagner Ricardo Pereira</w:t>
      </w:r>
      <w:r w:rsidR="00CA0263">
        <w:t xml:space="preserve">, </w:t>
      </w:r>
      <w:r w:rsidRPr="00D85ED2" w:rsidR="005D21C6">
        <w:t xml:space="preserve">tem por objetivo </w:t>
      </w:r>
      <w:r w:rsidR="00CA0263">
        <w:rPr>
          <w:rStyle w:val="Emphasis"/>
          <w:b/>
        </w:rPr>
        <w:t xml:space="preserve">instituir o Programa </w:t>
      </w:r>
      <w:r w:rsidR="00BE7C82">
        <w:rPr>
          <w:rStyle w:val="Emphasis"/>
          <w:b/>
        </w:rPr>
        <w:t xml:space="preserve">de </w:t>
      </w:r>
      <w:r w:rsidR="00AF63CF">
        <w:rPr>
          <w:rStyle w:val="Emphasis"/>
          <w:b/>
        </w:rPr>
        <w:t xml:space="preserve">Segurança Preventiva nos Estabelecimentos Comerciais no município de Mogi Mirim, </w:t>
      </w:r>
      <w:r w:rsidR="00AF63CF">
        <w:rPr>
          <w:rStyle w:val="Emphasis"/>
          <w:i w:val="0"/>
        </w:rPr>
        <w:t xml:space="preserve">com a finalidade de promover maior segurança e preparo em situações emergenciais por meio da capacitação em primeiros socorros. </w:t>
      </w:r>
    </w:p>
    <w:p w:rsidR="003B1A59" w:rsidRPr="00D85ED2" w:rsidP="001902E0" w14:paraId="3500C619" w14:textId="2D2C2AB1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o Programa</w:t>
      </w:r>
      <w:r w:rsidR="00BE7C82">
        <w:t xml:space="preserve"> </w:t>
      </w:r>
      <w:r w:rsidR="00AF63CF">
        <w:t xml:space="preserve">com a finalidade de garantir assistência imediata e adequada a clientes e usuários em situações de emergência ocorridas em locais de atendimento ao público. </w:t>
      </w:r>
    </w:p>
    <w:p w:rsidR="00F6470D" w:rsidP="005B27A9" w14:paraId="26C99FC2" w14:textId="16A3959F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AF63CF">
        <w:t xml:space="preserve">estabelece que estabelecimentos comerciais e de serviços deverão garantir a presença de pessoal capacitado em técnicas de suporte básico de vida durante o período de atendimento ao público. </w:t>
      </w:r>
    </w:p>
    <w:p w:rsidR="00C92AE6" w:rsidP="005B27A9" w14:paraId="3F0D1C47" w14:textId="3B6EC1BC">
      <w:pPr>
        <w:pStyle w:val="NormalWeb"/>
        <w:spacing w:line="360" w:lineRule="auto"/>
        <w:ind w:firstLine="720"/>
        <w:jc w:val="both"/>
      </w:pPr>
      <w:r>
        <w:t xml:space="preserve">O artigo 3º </w:t>
      </w:r>
      <w:r w:rsidR="00AF63CF">
        <w:t>define os estabelecimentos considerados de grande circulação, incluindo shopping centers, centros comerciais, supermercados, c</w:t>
      </w:r>
      <w:r w:rsidR="00446404">
        <w:t xml:space="preserve">asas de shows, cinemas, teatros, estádios, clubes sociais, complexos esportivos, agências bancárias e outros estabelecimentos com capacidade superior a cinquenta pessoas. </w:t>
      </w:r>
    </w:p>
    <w:p w:rsidR="00446404" w:rsidP="005B27A9" w14:paraId="230B301A" w14:textId="29653767">
      <w:pPr>
        <w:pStyle w:val="NormalWeb"/>
        <w:spacing w:line="360" w:lineRule="auto"/>
        <w:ind w:firstLine="720"/>
        <w:jc w:val="both"/>
      </w:pPr>
      <w:r>
        <w:t xml:space="preserve">O </w:t>
      </w:r>
      <w:r w:rsidR="00432A67">
        <w:t>artigo 4° estabelece</w:t>
      </w:r>
      <w:r>
        <w:t xml:space="preserve"> sobre o conteúdo mínimo da capacitação, incluindo identificação de sinais vitais, manobra de desengasgo (</w:t>
      </w:r>
      <w:r>
        <w:t>Heimlich</w:t>
      </w:r>
      <w:r>
        <w:t xml:space="preserve">), ressuscitação cardiopulmonar básica (RCP) e controle de hemorragias externas. </w:t>
      </w:r>
    </w:p>
    <w:p w:rsidR="00E978F5" w:rsidP="003D6D21" w14:paraId="12586F0E" w14:textId="08ADF5D9">
      <w:pPr>
        <w:pStyle w:val="NormalWeb"/>
        <w:spacing w:line="360" w:lineRule="auto"/>
        <w:jc w:val="both"/>
      </w:pPr>
      <w:r w:rsidRPr="00D85ED2">
        <w:tab/>
      </w:r>
      <w:r w:rsidR="008A3EC3">
        <w:t xml:space="preserve">O artigo 5º </w:t>
      </w:r>
      <w:r w:rsidR="00432A67">
        <w:t xml:space="preserve">dispõe que os estabelecimentos poderão firmar parcerias com entidade de classe, instituições de ensino, Associação Comercial ou órgãos de segurança pública para a realização periódica dos treinamentos. </w:t>
      </w:r>
    </w:p>
    <w:p w:rsidR="00432A67" w:rsidP="003D6D21" w14:paraId="14BD4BD1" w14:textId="24964407">
      <w:pPr>
        <w:pStyle w:val="NormalWeb"/>
        <w:spacing w:line="360" w:lineRule="auto"/>
        <w:jc w:val="both"/>
      </w:pPr>
      <w:r>
        <w:tab/>
        <w:t xml:space="preserve">O artigo 6° determina que a comprovação da capacitação deverá ocorrer por meio de certificado emitido pela entidade instrutora, devendo ser renovado a cada 24 meses. </w:t>
      </w:r>
    </w:p>
    <w:p w:rsidR="00432A67" w:rsidP="003D6D21" w14:paraId="33BC7D50" w14:textId="42F38F27">
      <w:pPr>
        <w:pStyle w:val="NormalWeb"/>
        <w:spacing w:line="360" w:lineRule="auto"/>
        <w:jc w:val="both"/>
      </w:pPr>
      <w:r>
        <w:tab/>
        <w:t xml:space="preserve">O artigo 7° estabelece que o número de funcionários capacitados deverá ser proporcional ao fluxo de pessoas e ao tamanho do quadro de colaboradores do estabelecimento, fixando-se o mínimo de dois funcionários treinados por turno de trabalho. </w:t>
      </w:r>
    </w:p>
    <w:p w:rsidR="00432A67" w:rsidP="003D6D21" w14:paraId="14C7AA08" w14:textId="3B02BE78">
      <w:pPr>
        <w:pStyle w:val="NormalWeb"/>
        <w:spacing w:line="360" w:lineRule="auto"/>
        <w:jc w:val="both"/>
      </w:pPr>
      <w:r>
        <w:tab/>
        <w:t xml:space="preserve">O artigo 8° prevê que os estabelecimentos deverão manter, em local de fácil acesso e visibilidade, um </w:t>
      </w:r>
      <w:r w:rsidR="005876C2">
        <w:t xml:space="preserve">kit básico de primeiros socorros devidamente higienizado e dentro do prazo de validade. </w:t>
      </w:r>
    </w:p>
    <w:p w:rsidR="005876C2" w:rsidP="003D6D21" w14:paraId="7351CD45" w14:textId="3B49110C">
      <w:pPr>
        <w:pStyle w:val="NormalWeb"/>
        <w:spacing w:line="360" w:lineRule="auto"/>
        <w:jc w:val="both"/>
      </w:pPr>
      <w:r>
        <w:tab/>
        <w:t xml:space="preserve">O artigo 9° dispõe que a fiscalização do cumprimento da lei será realizada pelos órgãos municipais competentes, priorizando-se ações de orientação e prevenção. </w:t>
      </w:r>
    </w:p>
    <w:p w:rsidR="005876C2" w:rsidP="003D6D21" w14:paraId="7D1FBDD7" w14:textId="652CB00B">
      <w:pPr>
        <w:pStyle w:val="NormalWeb"/>
        <w:spacing w:line="360" w:lineRule="auto"/>
        <w:jc w:val="both"/>
      </w:pPr>
      <w:r>
        <w:tab/>
        <w:t xml:space="preserve">O artigo 10° estabelece as sanções administrativas aplicáveis em caso de descumprimento da lei, que incluem advertência por escrito com prazo </w:t>
      </w:r>
      <w:r w:rsidR="00365C73">
        <w:t xml:space="preserve">para regularização, aplicação de multa e eventual suspensão temporária do alvará de funcionamento até que as irregularidades sejam sanadas. </w:t>
      </w:r>
    </w:p>
    <w:p w:rsidR="00365C73" w:rsidP="00365C73" w14:paraId="7E6A85EF" w14:textId="4A847ECE">
      <w:pPr>
        <w:pStyle w:val="NormalWeb"/>
        <w:spacing w:line="360" w:lineRule="auto"/>
        <w:jc w:val="both"/>
      </w:pPr>
      <w:r>
        <w:tab/>
        <w:t xml:space="preserve">O artigo 11° autoriza o Município a instituir o selo denominado “Estabelecimento Seguro e Preparado”, que poderá ser concedido aos estabelecimentos que comprovarem que mais de 50% de seus colaborados possuem treinamento atualizado em primeiros socorros. </w:t>
      </w:r>
    </w:p>
    <w:p w:rsidR="00365C73" w:rsidP="00365C73" w14:paraId="58016F9D" w14:textId="0B7FFBDF">
      <w:pPr>
        <w:pStyle w:val="NormalWeb"/>
        <w:spacing w:line="360" w:lineRule="auto"/>
        <w:jc w:val="both"/>
      </w:pPr>
      <w:r>
        <w:tab/>
        <w:t xml:space="preserve">O artigo 12° fixa o prazo de cento e oitenta dias, contados da publicação da lei, para que os estabelecimentos abrangidos se adequem às exigências estabelecidas. </w:t>
      </w:r>
    </w:p>
    <w:p w:rsidR="00365C73" w:rsidRPr="00D85ED2" w:rsidP="00365C73" w14:paraId="2A28F335" w14:textId="3C107D45">
      <w:pPr>
        <w:pStyle w:val="NormalWeb"/>
        <w:spacing w:line="360" w:lineRule="auto"/>
        <w:jc w:val="both"/>
      </w:pPr>
      <w:r>
        <w:tab/>
        <w:t xml:space="preserve">O artigo 13° estabelece que as despesas decorrentes da execução da lei correrão por conta de dotações orçamentárias próprias, podendo ser suplementadas se necessário. </w:t>
      </w:r>
    </w:p>
    <w:p w:rsidR="005B27A9" w:rsidRPr="00D85ED2" w:rsidP="0088465F" w14:paraId="7D77A827" w14:textId="268312A7">
      <w:pPr>
        <w:pStyle w:val="NormalWeb"/>
        <w:spacing w:line="360" w:lineRule="auto"/>
        <w:ind w:firstLine="720"/>
        <w:jc w:val="both"/>
      </w:pPr>
      <w:r>
        <w:t>Por último, o artigo 14º determina</w:t>
      </w:r>
      <w:r w:rsidRPr="00D85ED2" w:rsidR="008677CB">
        <w:t xml:space="preserve">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B12A6" w:rsidP="0055728D" w14:paraId="1E918147" w14:textId="723EBAC2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 xml:space="preserve">Em justificativa apresentada, </w:t>
      </w:r>
      <w:r w:rsidR="00365C73">
        <w:t>o autor</w:t>
      </w:r>
      <w:r w:rsidR="00211631">
        <w:t xml:space="preserve"> </w:t>
      </w:r>
      <w:r w:rsidR="00746621">
        <w:t xml:space="preserve">destaca que situações de emergência, como engasgamentos, desmaios e paradas cardiorrespiratórias, podem ocorrer em ambientes com grande circulação de pessoas, sendo fundamental que </w:t>
      </w:r>
      <w:r w:rsidR="00CD52A6">
        <w:t xml:space="preserve">haja colaboradores capacitados para prestar atendimento imediato até a chegada do socorro especializado.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1437C317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CD52A6">
        <w:t>10 de 2026</w:t>
      </w:r>
      <w:r w:rsidRPr="00D85ED2" w:rsidR="003B1A59">
        <w:t xml:space="preserve"> </w:t>
      </w:r>
      <w:r w:rsidR="00CD52A6">
        <w:t>encontra amparo na ordem constitucional vigente, não se verificando vício de natureza formal ou material que impeçam sua regular tramitação.</w:t>
      </w:r>
    </w:p>
    <w:p w:rsidR="00A46D80" w:rsidP="00593458" w14:paraId="2C92712F" w14:textId="3114AF8B">
      <w:pPr>
        <w:pStyle w:val="NormalWeb"/>
        <w:spacing w:line="360" w:lineRule="auto"/>
        <w:ind w:firstLine="720"/>
        <w:jc w:val="both"/>
      </w:pPr>
      <w:r w:rsidRPr="00D85ED2">
        <w:t xml:space="preserve">Aos Municípios é assegurado </w:t>
      </w:r>
      <w:r w:rsidR="00783794">
        <w:t xml:space="preserve">o exercício pleno </w:t>
      </w:r>
      <w:r w:rsidR="00B254C5">
        <w:t>da competência de legislar sobre assuntos de interesse local, de acordo com o artigo 30</w:t>
      </w:r>
      <w:r w:rsidR="00C11FA2">
        <w:t>, in</w:t>
      </w:r>
      <w:r w:rsidR="00B703AF">
        <w:t>ciso I da Constituição Federal</w:t>
      </w:r>
      <w:r w:rsidR="00451F2D">
        <w:t xml:space="preserve">. </w:t>
      </w:r>
      <w:r w:rsidR="00593458">
        <w:t xml:space="preserve">A proposição em análise insere-se neste contexto, pois trata da instituição de medidas de segurança preventiva em estabelecimentos comerciais situados no território do município, visando à proteção da saúde e da integridade física da população que frequenta esses locais. </w:t>
      </w:r>
    </w:p>
    <w:p w:rsidR="00593458" w:rsidP="00593458" w14:paraId="019F3F8A" w14:textId="4B91E5FE">
      <w:pPr>
        <w:pStyle w:val="NormalWeb"/>
        <w:spacing w:line="360" w:lineRule="auto"/>
        <w:ind w:firstLine="720"/>
        <w:jc w:val="both"/>
      </w:pPr>
      <w:r>
        <w:t>Juntamente</w:t>
      </w:r>
      <w:r>
        <w:t xml:space="preserve">, a Constituição Federal estabelece, em seu artigo 196, que a saúde é direito de todos e dever do Estado, devendo ser garantida mediante políticas sociais e econômicas que visem à redução do risco de doenças e de outros agravos. Neste sentido, iniciativas voltadas à capacitação em primeiros socorros e ao atendimento emergencial imediato contribuem diretamente para a promoção da saúde pública e para a preservação da vida. </w:t>
      </w:r>
    </w:p>
    <w:p w:rsidR="00593458" w:rsidP="00593458" w14:paraId="4CCD4D58" w14:textId="2DF119E4">
      <w:pPr>
        <w:pStyle w:val="NormalWeb"/>
        <w:spacing w:line="360" w:lineRule="auto"/>
        <w:ind w:firstLine="720"/>
        <w:jc w:val="both"/>
      </w:pPr>
      <w:r>
        <w:t xml:space="preserve">A proposta também se harmoniza com o princípio da dignidade </w:t>
      </w:r>
      <w:r w:rsidR="003A747C">
        <w:t>da pessoa humana</w:t>
      </w:r>
      <w:r>
        <w:t>, previsto no artigo 1°, inciso III, da Constituição Federal, bem como com o direito fundamental à vida e à segurança, previstos no artigo 5° da Carta Magna. A implementação de medidas preventivas em ambientes de grande circulação de pessoas demonstra-se instrumento eficaz para minimizar riscos e ampliar a capacidade de resposta em situações de emergência.</w:t>
      </w:r>
    </w:p>
    <w:p w:rsidR="00657190" w:rsidP="00593458" w14:paraId="272E836B" w14:textId="66BB3043">
      <w:pPr>
        <w:pStyle w:val="NormalWeb"/>
        <w:spacing w:line="360" w:lineRule="auto"/>
        <w:ind w:firstLine="720"/>
        <w:jc w:val="both"/>
      </w:pPr>
      <w:r>
        <w:t>Ademais, observa-se que a iniciativa encontra inspiração na Lei Federal n° 13.722/2018 (Lei Lucas), que tornou obrigatória a capacitação em noções básicas de primeiros soc</w:t>
      </w:r>
      <w:r w:rsidR="00616D73">
        <w:t xml:space="preserve">orros para </w:t>
      </w:r>
      <w:r w:rsidR="00616D73">
        <w:t xml:space="preserve">professores e funcionários de estabelecimentos de ensino. Tal legislação federal evidencia a relevância social e jurídica da disseminação de conhecimentos básicos de primeiros socorros em ambientes com grande concentração de pessoas, o que reforça a legitimidade da proposta ora analisa. </w:t>
      </w:r>
    </w:p>
    <w:p w:rsidR="00616D73" w:rsidP="00593458" w14:paraId="36375D8C" w14:textId="3183E414">
      <w:pPr>
        <w:pStyle w:val="NormalWeb"/>
        <w:spacing w:line="360" w:lineRule="auto"/>
        <w:ind w:firstLine="720"/>
        <w:jc w:val="both"/>
      </w:pPr>
      <w:r>
        <w:t xml:space="preserve">No que se refere à iniciativa legislativa, não se verifica afronta ao princípio da separação dos poderes, uma vez que o projeto não cria cargos públicos, não institui órgãos </w:t>
      </w:r>
      <w:r w:rsidR="008F0E52">
        <w:t>administrativo</w:t>
      </w:r>
      <w:r>
        <w:t xml:space="preserve">s e tampouco impõe obrigações que alterem a estrutura da Administração Pública Municipal. </w:t>
      </w:r>
      <w:r w:rsidR="00A14E7A">
        <w:t xml:space="preserve">A proposição limita-se a estabelecer diretrizes de segurança preventiva aplicáveis a estabelecimentos privados, permitindo que a regulamentação e execução das medidas cabíveis sejam disciplinadas pelo Poder Executivo. </w:t>
      </w:r>
    </w:p>
    <w:p w:rsidR="003B1A59" w:rsidRPr="00D85ED2" w:rsidP="00FA65BC" w14:paraId="37C22377" w14:textId="477811A1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9D740E">
        <w:t xml:space="preserve">ui-se </w:t>
      </w:r>
      <w:r w:rsidR="00A14E7A">
        <w:t>que o Projeto de Lei n° 10</w:t>
      </w:r>
      <w:r w:rsidR="00BB2C9B">
        <w:t xml:space="preserve"> de </w:t>
      </w:r>
      <w:r w:rsidR="00A14E7A">
        <w:t>2026</w:t>
      </w:r>
      <w:r w:rsidRPr="00D85ED2">
        <w:t xml:space="preserve"> </w:t>
      </w:r>
      <w:r w:rsidR="00A14E7A">
        <w:t xml:space="preserve">está em consonância com ordenamento jurídico vigente, respeitando os limites da competência legislativa municipal e os princípios constitucionais que orientam a proteção da vida, da saúde e da segurança da população. 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177E55" w:rsidP="00177E55" w14:paraId="7538B6ED" w14:textId="77777777">
      <w:pPr>
        <w:pStyle w:val="NormalWeb"/>
        <w:spacing w:line="360" w:lineRule="auto"/>
        <w:jc w:val="both"/>
      </w:pPr>
      <w:r w:rsidRPr="00D85ED2">
        <w:rPr>
          <w:b/>
        </w:rPr>
        <w:tab/>
      </w:r>
      <w:r>
        <w:t xml:space="preserve">Sob o aspecto da conveniência e oportunidade, o Projeto de Lei n° 10 de 2026 revela-se pertinente e alinhado ao interesse público, uma vez que busca promover maior segurança e proteção à vida da população em locais de grande circulação de pessoas. </w:t>
      </w:r>
    </w:p>
    <w:p w:rsidR="00BB2C9B" w:rsidP="00177E55" w14:paraId="1C6778BF" w14:textId="010CD6F3">
      <w:pPr>
        <w:pStyle w:val="NormalWeb"/>
        <w:spacing w:line="360" w:lineRule="auto"/>
        <w:jc w:val="both"/>
      </w:pPr>
      <w:r>
        <w:tab/>
        <w:t xml:space="preserve">Situações emergenciais, como engasgamentos, desmaios, paradas cardiorrespiratórias e acidentes diversos, podem ocorrer de forma inesperada em ambientes comerciais e de prestação de serviços. </w:t>
      </w:r>
      <w:r w:rsidR="00261D05">
        <w:t>Nesse</w:t>
      </w:r>
      <w:r>
        <w:t xml:space="preserve">s casos, o tempo de resposta inicial é fator determinante para a preservação da vida e para a redução de possíveis sequelas, sendo fundamental que haja pessoas capacitadas para prestar os primeiros atendimentos até a chegada do socorro especializado. </w:t>
      </w:r>
      <w:r w:rsidR="00B55CAC">
        <w:t xml:space="preserve"> </w:t>
      </w:r>
    </w:p>
    <w:p w:rsidR="00261D05" w:rsidP="00177E55" w14:paraId="649EE03F" w14:textId="665056E0">
      <w:pPr>
        <w:pStyle w:val="NormalWeb"/>
        <w:spacing w:line="360" w:lineRule="auto"/>
        <w:jc w:val="both"/>
      </w:pPr>
      <w:r>
        <w:tab/>
        <w:t xml:space="preserve">Nesse contexto, a proposta contribui para disseminar conhecimentos básicos de primeiros socorros entre colaboradores de estabelecimentos comerciais, ampliando a capacidade de resposta imediata em situações de emergência. A capacitação em técnicas simples, como a manobra de desengasgo, ressuscitação cardiopulmonar e controle de hemorragias, pode representar um fator decisivo para salvar vidas. </w:t>
      </w:r>
    </w:p>
    <w:p w:rsidR="00261D05" w:rsidP="00177E55" w14:paraId="3321B102" w14:textId="755EF2BE">
      <w:pPr>
        <w:pStyle w:val="NormalWeb"/>
        <w:spacing w:line="360" w:lineRule="auto"/>
        <w:jc w:val="both"/>
      </w:pPr>
      <w:r>
        <w:tab/>
        <w:t xml:space="preserve">Além disso, o projeto estimula a cultura da prevenção e da responsabilidade coletiva, incentivando que os estabelecimentos comerciais adotem medidas de segurança voltadas à proteção de seus clientes, funcionários e frequentadores. </w:t>
      </w:r>
    </w:p>
    <w:p w:rsidR="00261D05" w:rsidP="00177E55" w14:paraId="56934CF9" w14:textId="6D33C5A5">
      <w:pPr>
        <w:pStyle w:val="NormalWeb"/>
        <w:spacing w:line="360" w:lineRule="auto"/>
        <w:jc w:val="both"/>
      </w:pPr>
      <w:r>
        <w:tab/>
        <w:t xml:space="preserve">Outro aspecto relevante da proposta é que sua implementação não implica, em regra, a criação de despesas diretas ao Poder Público municipal, uma vez que a capacitação dos colaboradores poderá ser realizada pelos próprios estabelecimentos </w:t>
      </w:r>
      <w:r w:rsidR="00AE780C">
        <w:t xml:space="preserve">ou mediante parcerias com instituições de ensino, entidades de classe ou organizações especializadas. </w:t>
      </w:r>
    </w:p>
    <w:p w:rsidR="00AE780C" w:rsidP="00177E55" w14:paraId="76322EE5" w14:textId="47965CB5">
      <w:pPr>
        <w:pStyle w:val="NormalWeb"/>
        <w:spacing w:line="360" w:lineRule="auto"/>
        <w:jc w:val="both"/>
      </w:pPr>
      <w:r>
        <w:tab/>
        <w:t xml:space="preserve">Desta forma, a iniciativa apresenta-se socialmente relevante, preventiva e compatível com o interesse público local, contribuindo para tornar o município mais preparado para lidar com situações emergenciais em ambientes de grande circulação de pessoas. </w:t>
      </w:r>
    </w:p>
    <w:p w:rsidR="00261D05" w:rsidRPr="00B55CAC" w:rsidP="00177E55" w14:paraId="1BE03888" w14:textId="63877774">
      <w:pPr>
        <w:pStyle w:val="NormalWeb"/>
        <w:spacing w:line="360" w:lineRule="auto"/>
        <w:jc w:val="both"/>
        <w:rPr>
          <w:rStyle w:val="titulo-principal"/>
        </w:rPr>
      </w:pPr>
      <w:r>
        <w:tab/>
        <w:t xml:space="preserve">Portanto, sob a perspectiva da conveniência e oportunidade, a proposição mostra-se adequada e justificada, podendo representar importante avanço na promoção da segurança e na proteção da vida da população.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934F34" w14:paraId="0344C6BF" w14:textId="73178A83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>
        <w:rPr>
          <w:b/>
        </w:rPr>
        <w:t>não</w:t>
      </w:r>
      <w:r>
        <w:t xml:space="preserve"> </w:t>
      </w:r>
      <w:r>
        <w:rPr>
          <w:rStyle w:val="Strong"/>
        </w:rPr>
        <w:t xml:space="preserve">propõe emendas </w:t>
      </w:r>
      <w:r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50405C7A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934F34">
        <w:t>jeto de Lei nº 10 de 2026</w:t>
      </w:r>
      <w:r w:rsidRPr="00D85ED2">
        <w:t>, </w:t>
      </w:r>
      <w:r w:rsidR="00321696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P="00346786" w14:paraId="53412763" w14:textId="3DC7B18E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1D395B" w:rsidRPr="00D85ED2" w:rsidP="001D395B" w14:paraId="042E10CD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D85ED2">
        <w:t xml:space="preserve"> (Vice-Presidente)</w:t>
      </w:r>
    </w:p>
    <w:p w:rsidR="001D395B" w:rsidRPr="00D85ED2" w:rsidP="001D395B" w14:paraId="30F3631D" w14:textId="764743F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Márcio Evandro Ribeiro</w:t>
      </w:r>
      <w:r w:rsidRPr="00D85ED2">
        <w:t xml:space="preserve"> (Membro)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4402E1AB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433655">
        <w:rPr>
          <w:rStyle w:val="Strong"/>
        </w:rPr>
        <w:t xml:space="preserve"> “VEREADOR SANTO RÓTTOLI”, em 16</w:t>
      </w:r>
      <w:r w:rsidR="00934F34">
        <w:rPr>
          <w:rStyle w:val="Strong"/>
        </w:rPr>
        <w:t xml:space="preserve"> de março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2096F08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55CAC" w:rsidP="00B55CAC" w14:paraId="03FE7FBF" w14:textId="0D82ADF0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1D395B" w:rsidRPr="001D395B" w:rsidP="001D395B" w14:paraId="14CDAF58" w14:textId="2B878E6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Consulta e Parecer Técnico Jurídico- UVESP:</w:t>
      </w:r>
      <w:r w:rsidR="003A747C">
        <w:rPr>
          <w:rStyle w:val="Strong"/>
        </w:rPr>
        <w:t xml:space="preserve"> </w:t>
      </w:r>
      <w:r w:rsidR="003A747C">
        <w:t>conclui pela viabilidade jurídica da proposição, destacando que a matéria se insere na competência legislativa municipal por tratar de assunto de interesse local e que não há, em tese, inconstitucionalidade material na proposta, desde que respeitados os limites da iniciativa legislativa e observadas as normas de responsabilidade fiscal.</w:t>
      </w:r>
    </w:p>
    <w:p w:rsidR="00451F2D" w:rsidRPr="007D513B" w:rsidP="003D6D21" w14:paraId="43EE8BE6" w14:textId="1BC01E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1</w:t>
      </w:r>
      <w:r w:rsidR="004B09B1">
        <w:rPr>
          <w:rStyle w:val="Strong"/>
        </w:rPr>
        <w:t>°</w:t>
      </w:r>
      <w:r w:rsidR="007D513B">
        <w:rPr>
          <w:rStyle w:val="Strong"/>
        </w:rPr>
        <w:t xml:space="preserve">, III: </w:t>
      </w:r>
      <w:r w:rsidR="003A747C">
        <w:t>estabelece o princípio da dignidade da pessoa humana como um dos fundamentos da República Federativa do Brasil.</w:t>
      </w:r>
    </w:p>
    <w:p w:rsidR="007D513B" w:rsidRPr="00D85ED2" w:rsidP="007D513B" w14:paraId="17E46DE0" w14:textId="0D47104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5°: </w:t>
      </w:r>
      <w:r>
        <w:t>garante a inviolabilidade do direito à vida, à liberdade, à igualdade, à segurança e à propriedade.</w:t>
      </w:r>
    </w:p>
    <w:p w:rsidR="00CC230E" w:rsidP="00CC230E" w14:paraId="60EC92E0" w14:textId="0248DC1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Pr="00D85ED2" w:rsidR="00E57571">
        <w:t>: b</w:t>
      </w:r>
      <w:r w:rsidRPr="00D85ED2">
        <w:t>as</w:t>
      </w:r>
      <w:r w:rsidR="00BB2C9B">
        <w:t xml:space="preserve">e legal para a competência de legislar sobre assuntos de interesse local. </w:t>
      </w:r>
    </w:p>
    <w:p w:rsidR="000069B6" w:rsidRPr="003A747C" w:rsidP="00CC230E" w14:paraId="402FE7F2" w14:textId="076EC2E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Constituição Federal, Art</w:t>
      </w:r>
      <w:r w:rsidRPr="000069B6">
        <w:t>.</w:t>
      </w:r>
      <w:r>
        <w:t xml:space="preserve"> </w:t>
      </w:r>
      <w:r w:rsidR="003A747C">
        <w:rPr>
          <w:b/>
        </w:rPr>
        <w:t>196</w:t>
      </w:r>
      <w:r w:rsidRPr="000069B6">
        <w:rPr>
          <w:b/>
        </w:rPr>
        <w:t>:</w:t>
      </w:r>
      <w:r>
        <w:rPr>
          <w:b/>
        </w:rPr>
        <w:t xml:space="preserve"> </w:t>
      </w:r>
      <w:r w:rsidR="003A747C">
        <w:t>estabelece que a saúde é direito de todos e dever do Estado, devendo ser garantida mediante políticas sociais e econômicas que visem à redução do risco de doenças e outros agravos.</w:t>
      </w:r>
    </w:p>
    <w:p w:rsidR="003A747C" w:rsidRPr="003A747C" w:rsidP="00CC230E" w14:paraId="3F389CAB" w14:textId="201892B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3A747C">
        <w:rPr>
          <w:b/>
        </w:rPr>
        <w:t>Lei Federal nº 13.722/2018 (Lei Lucas):</w:t>
      </w:r>
      <w:r>
        <w:t xml:space="preserve"> dispõe sobre a obrigatoriedade da capacitação em noções básicas de primeiros socorros de professores e funcionários de estabelecimentos de ensino públicos e privados de educação básica e de estabelecimentos de recreação infantil, demonstrando a importância da disseminação do conhecimento em primeiros socorros em ambientes com grande circulação de pessoas.</w:t>
      </w:r>
    </w:p>
    <w:p w:rsidR="003A747C" w:rsidRPr="000069B6" w:rsidP="00CC230E" w14:paraId="69C0542F" w14:textId="752AE46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3A747C">
        <w:rPr>
          <w:b/>
        </w:rPr>
        <w:t>Lei Complementar nº 101/2000 – Lei de Responsabilidade Fiscal, Artigos 15 e 16:</w:t>
      </w:r>
      <w:r>
        <w:t xml:space="preserve"> estabelecem que a criação ou aumento de despesas públicas deve estar acompanhada de estimativa de impacto orçamentário-financeiro e indicação da fonte de custeio, garantindo responsabilidade na gestão fiscal.</w:t>
      </w:r>
    </w:p>
    <w:p w:rsidR="000C4807" w:rsidRPr="00D76C38" w:rsidP="000069B6" w14:paraId="15B56568" w14:textId="2A412889">
      <w:pPr>
        <w:pStyle w:val="NormalWeb"/>
        <w:spacing w:line="360" w:lineRule="auto"/>
        <w:ind w:left="720"/>
        <w:jc w:val="both"/>
      </w:pP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8D612E" w:rsidP="008D612E" w14:paraId="579B2293" w14:textId="77777777">
      <w:pPr>
        <w:pStyle w:val="NormalWeb"/>
        <w:spacing w:before="0" w:beforeAutospacing="0" w:line="360" w:lineRule="auto"/>
        <w:ind w:left="720"/>
        <w:jc w:val="both"/>
      </w:pPr>
    </w:p>
    <w:p w:rsidR="003D6D21" w:rsidP="0055728D" w14:paraId="01CD8FE5" w14:textId="09894054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71758232" w14:textId="4410B465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4FE566D3" w14:textId="2EA68837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45C47E79" w14:textId="1E34AF4B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663580B9" w14:textId="2D98270E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411F0280" w14:textId="5DAFCE1A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3C82A0F9" w14:textId="7A664F03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41F22F22" w14:textId="03070DBD">
      <w:pPr>
        <w:pStyle w:val="NormalWeb"/>
        <w:spacing w:before="0" w:beforeAutospacing="0" w:line="360" w:lineRule="auto"/>
        <w:ind w:left="720"/>
        <w:jc w:val="both"/>
      </w:pPr>
    </w:p>
    <w:p w:rsidR="003A747C" w:rsidP="0055728D" w14:paraId="40A6ABBB" w14:textId="5516F4E2">
      <w:pPr>
        <w:pStyle w:val="NormalWeb"/>
        <w:spacing w:before="0" w:beforeAutospacing="0" w:line="360" w:lineRule="auto"/>
        <w:ind w:left="720"/>
        <w:jc w:val="both"/>
      </w:pPr>
    </w:p>
    <w:p w:rsidR="003A747C" w:rsidRPr="00D85ED2" w:rsidP="0055728D" w14:paraId="6CBD6BAC" w14:textId="77777777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CC230E" w:rsidP="0055728D" w14:paraId="790DAD11" w14:textId="77777777">
      <w:pPr>
        <w:pStyle w:val="NormalWeb"/>
        <w:spacing w:before="0" w:beforeAutospacing="0" w:line="360" w:lineRule="auto"/>
        <w:ind w:left="720"/>
        <w:jc w:val="both"/>
      </w:pPr>
    </w:p>
    <w:p w:rsidR="00F13148" w:rsidRPr="00D85ED2" w:rsidP="00F13148" w14:paraId="2BB5648D" w14:textId="0E5826B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97F89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34F34">
        <w:rPr>
          <w:rFonts w:ascii="Palatino Linotype" w:hAnsi="Palatino Linotype" w:cs="Arial"/>
          <w:b/>
          <w:sz w:val="24"/>
          <w:szCs w:val="24"/>
        </w:rPr>
        <w:t>REDAÇÃO</w:t>
      </w:r>
      <w:r w:rsidR="008A349D">
        <w:rPr>
          <w:rFonts w:ascii="Palatino Linotype" w:hAnsi="Palatino Linotype" w:cs="Arial"/>
          <w:b/>
          <w:sz w:val="24"/>
          <w:szCs w:val="24"/>
        </w:rPr>
        <w:t xml:space="preserve"> E OBRAS, SERVIÇOS PÚBLICOS E ATIVIDADES PRIVADAS</w:t>
      </w:r>
      <w:r w:rsidR="00934F34">
        <w:rPr>
          <w:rFonts w:ascii="Palatino Linotype" w:hAnsi="Palatino Linotype" w:cs="Arial"/>
          <w:b/>
          <w:sz w:val="24"/>
          <w:szCs w:val="24"/>
        </w:rPr>
        <w:t xml:space="preserve"> AO PROJETO DE LEI N° 10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934F34">
        <w:rPr>
          <w:rFonts w:ascii="Palatino Linotype" w:hAnsi="Palatino Linotype" w:cs="Arial"/>
          <w:b/>
          <w:sz w:val="24"/>
          <w:szCs w:val="24"/>
        </w:rPr>
        <w:t>DO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7D513B">
        <w:rPr>
          <w:rFonts w:ascii="Palatino Linotype" w:hAnsi="Palatino Linotype" w:cs="Arial"/>
          <w:b/>
          <w:sz w:val="24"/>
          <w:szCs w:val="24"/>
        </w:rPr>
        <w:t xml:space="preserve">WAGNER RICARDO PEREIRA.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6C4A26C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023868">
        <w:rPr>
          <w:rFonts w:ascii="Palatino Linotype" w:hAnsi="Palatino Linotype" w:cs="Arial"/>
          <w:sz w:val="24"/>
          <w:szCs w:val="24"/>
        </w:rPr>
        <w:t xml:space="preserve"> e artigo 38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</w:t>
      </w:r>
      <w:r w:rsidR="00023868">
        <w:rPr>
          <w:rFonts w:ascii="Palatino Linotype" w:hAnsi="Palatino Linotype" w:cs="Arial"/>
          <w:sz w:val="24"/>
          <w:szCs w:val="24"/>
        </w:rPr>
        <w:t>s Comissões</w:t>
      </w:r>
      <w:r w:rsidRPr="00D85ED2">
        <w:rPr>
          <w:rFonts w:ascii="Palatino Linotype" w:hAnsi="Palatino Linotype" w:cs="Arial"/>
          <w:sz w:val="24"/>
          <w:szCs w:val="24"/>
        </w:rPr>
        <w:t xml:space="preserve"> Permanente</w:t>
      </w:r>
      <w:r w:rsidR="00023868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de Justiça e Redação</w:t>
      </w:r>
      <w:r w:rsidR="00023868">
        <w:rPr>
          <w:rFonts w:ascii="Palatino Linotype" w:hAnsi="Palatino Linotype" w:cs="Arial"/>
          <w:sz w:val="24"/>
          <w:szCs w:val="24"/>
        </w:rPr>
        <w:t xml:space="preserve"> e Obras, Serviços Públicos e Atividades Privadas</w:t>
      </w:r>
      <w:r w:rsidRPr="00D85ED2">
        <w:rPr>
          <w:rFonts w:ascii="Palatino Linotype" w:hAnsi="Palatino Linotype" w:cs="Arial"/>
          <w:sz w:val="24"/>
          <w:szCs w:val="24"/>
        </w:rPr>
        <w:t xml:space="preserve"> formaliza</w:t>
      </w:r>
      <w:r w:rsidR="00023868">
        <w:rPr>
          <w:rFonts w:ascii="Palatino Linotype" w:hAnsi="Palatino Linotype" w:cs="Arial"/>
          <w:sz w:val="24"/>
          <w:szCs w:val="24"/>
        </w:rPr>
        <w:t>m</w:t>
      </w:r>
      <w:r w:rsidRPr="00D85ED2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3E540B">
        <w:rPr>
          <w:rFonts w:ascii="Palatino Linotype" w:hAnsi="Palatino Linotype" w:cs="Arial"/>
          <w:sz w:val="24"/>
          <w:szCs w:val="24"/>
        </w:rPr>
        <w:t>A</w:t>
      </w:r>
      <w:r w:rsidR="007D513B">
        <w:rPr>
          <w:rFonts w:ascii="Palatino Linotype" w:hAnsi="Palatino Linotype" w:cs="Arial"/>
          <w:sz w:val="24"/>
          <w:szCs w:val="24"/>
        </w:rPr>
        <w:t>VORÁVEL ao Projeto de Lei n° 10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47C4138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16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7D513B">
        <w:rPr>
          <w:rFonts w:ascii="Palatino Linotype" w:hAnsi="Palatino Linotype" w:cs="Arial"/>
          <w:bCs/>
          <w:sz w:val="24"/>
          <w:szCs w:val="24"/>
        </w:rPr>
        <w:t>março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559867B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D395B" w:rsidRPr="000E1A64" w:rsidP="001D395B" w14:paraId="54872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0E1A64">
        <w:rPr>
          <w:rFonts w:ascii="Palatino Linotype" w:hAnsi="Palatino Linotype"/>
          <w:b/>
          <w:sz w:val="24"/>
          <w:szCs w:val="24"/>
          <w:u w:val="single"/>
        </w:rPr>
        <w:t>WILIANS MENDES DE OLIVEIRA</w:t>
      </w:r>
    </w:p>
    <w:p w:rsidR="007D6FF6" w:rsidRPr="00D85ED2" w:rsidP="007D6FF6" w14:paraId="52CF593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  <w:r w:rsidRPr="00D85ED2">
        <w:rPr>
          <w:rFonts w:ascii="Palatino Linotype" w:hAnsi="Palatino Linotype" w:cs="Arial"/>
          <w:sz w:val="24"/>
          <w:szCs w:val="24"/>
        </w:rPr>
        <w:t>/Relator</w:t>
      </w:r>
    </w:p>
    <w:p w:rsidR="001D395B" w:rsidRPr="00D85ED2" w:rsidP="007D6FF6" w14:paraId="5FC7D6AF" w14:textId="77777777">
      <w:pPr>
        <w:spacing w:line="380" w:lineRule="atLeast"/>
        <w:rPr>
          <w:rFonts w:ascii="Palatino Linotype" w:hAnsi="Palatino Linotype" w:cs="Arial"/>
          <w:sz w:val="24"/>
          <w:szCs w:val="24"/>
        </w:rPr>
      </w:pPr>
    </w:p>
    <w:p w:rsidR="001D395B" w:rsidRPr="00D85ED2" w:rsidP="001D395B" w14:paraId="1083D7A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D395B" w:rsidRPr="00D85ED2" w:rsidP="001D395B" w14:paraId="2CF4367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D395B" w:rsidRPr="000E1A64" w:rsidP="001D395B" w14:paraId="2FD9900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0E1A64">
        <w:rPr>
          <w:rFonts w:ascii="Palatino Linotype" w:hAnsi="Palatino Linotype"/>
          <w:b/>
          <w:sz w:val="24"/>
          <w:szCs w:val="24"/>
          <w:u w:val="single"/>
        </w:rPr>
        <w:t>MÁRCIO EVANDRO RIBEIRO</w:t>
      </w:r>
    </w:p>
    <w:p w:rsidR="001D395B" w:rsidRPr="00D85ED2" w:rsidP="001D395B" w14:paraId="48772380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23868" w:rsidRPr="00D85ED2" w:rsidP="00023868" w14:paraId="2AAD0C6B" w14:textId="60833FB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023868" w:rsidRPr="00D85ED2" w:rsidP="00023868" w14:paraId="4BC21D8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D85ED2" w:rsidP="00023868" w14:paraId="70F3371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D85ED2" w:rsidP="00023868" w14:paraId="3D94EA3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D85ED2" w:rsidP="00023868" w14:paraId="14E9DB7B" w14:textId="7A61D5D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023868" w:rsidRPr="00D85ED2" w:rsidP="00023868" w14:paraId="6A95CA8F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23868" w:rsidRPr="00D85ED2" w:rsidP="00023868" w14:paraId="0F88B7B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D85ED2" w:rsidP="00023868" w14:paraId="0AFD2401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0E1A64" w:rsidP="00023868" w14:paraId="2C5AEE24" w14:textId="7D84717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/>
          <w:b/>
          <w:sz w:val="24"/>
          <w:szCs w:val="24"/>
          <w:u w:val="single"/>
        </w:rPr>
        <w:t>MARCOS ANTONIO FRANCO</w:t>
      </w:r>
    </w:p>
    <w:p w:rsidR="00023868" w:rsidRPr="00D85ED2" w:rsidP="00023868" w14:paraId="376EA243" w14:textId="3A546D26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23868" w:rsidRPr="00D85ED2" w:rsidP="00023868" w14:paraId="2A53AD3F" w14:textId="77777777">
      <w:pPr>
        <w:spacing w:line="380" w:lineRule="atLeast"/>
        <w:rPr>
          <w:rFonts w:ascii="Palatino Linotype" w:hAnsi="Palatino Linotype" w:cs="Arial"/>
          <w:sz w:val="24"/>
          <w:szCs w:val="24"/>
        </w:rPr>
      </w:pPr>
    </w:p>
    <w:p w:rsidR="00023868" w:rsidRPr="00D85ED2" w:rsidP="00023868" w14:paraId="672A199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D85ED2" w:rsidP="00023868" w14:paraId="552559B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23868" w:rsidRPr="000E1A64" w:rsidP="00023868" w14:paraId="14EF14AD" w14:textId="06B9EE3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  <w:bookmarkStart w:id="0" w:name="_GoBack"/>
      <w:bookmarkEnd w:id="0"/>
    </w:p>
    <w:p w:rsidR="00023868" w:rsidRPr="00D85ED2" w:rsidP="00023868" w14:paraId="32F8F2D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023868" w:rsidRPr="008C125D" w:rsidP="00023868" w14:paraId="1389BCB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23868" w:rsidRPr="008C125D" w:rsidP="0055728D" w14:paraId="4F55D3D9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69B6"/>
    <w:rsid w:val="00021B2B"/>
    <w:rsid w:val="00023868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E1A64"/>
    <w:rsid w:val="000F4933"/>
    <w:rsid w:val="00126AE5"/>
    <w:rsid w:val="0015590E"/>
    <w:rsid w:val="00177E55"/>
    <w:rsid w:val="00181506"/>
    <w:rsid w:val="00187FC6"/>
    <w:rsid w:val="001902E0"/>
    <w:rsid w:val="00190E91"/>
    <w:rsid w:val="00192536"/>
    <w:rsid w:val="001A3CE4"/>
    <w:rsid w:val="001B7303"/>
    <w:rsid w:val="001D0560"/>
    <w:rsid w:val="001D395B"/>
    <w:rsid w:val="001E6F87"/>
    <w:rsid w:val="0020165D"/>
    <w:rsid w:val="00211631"/>
    <w:rsid w:val="00213987"/>
    <w:rsid w:val="00227E2C"/>
    <w:rsid w:val="00234376"/>
    <w:rsid w:val="00261D05"/>
    <w:rsid w:val="002664BD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1696"/>
    <w:rsid w:val="00322469"/>
    <w:rsid w:val="0034370E"/>
    <w:rsid w:val="00346786"/>
    <w:rsid w:val="00365C73"/>
    <w:rsid w:val="00371A69"/>
    <w:rsid w:val="00372295"/>
    <w:rsid w:val="0038129E"/>
    <w:rsid w:val="00381C00"/>
    <w:rsid w:val="00397F89"/>
    <w:rsid w:val="003A5737"/>
    <w:rsid w:val="003A747C"/>
    <w:rsid w:val="003A796B"/>
    <w:rsid w:val="003B1A59"/>
    <w:rsid w:val="003C6BCB"/>
    <w:rsid w:val="003D6D21"/>
    <w:rsid w:val="003E540B"/>
    <w:rsid w:val="003E5A51"/>
    <w:rsid w:val="003F0B47"/>
    <w:rsid w:val="003F64A5"/>
    <w:rsid w:val="00405098"/>
    <w:rsid w:val="00423EBB"/>
    <w:rsid w:val="00432A67"/>
    <w:rsid w:val="00433655"/>
    <w:rsid w:val="00441CD7"/>
    <w:rsid w:val="00446404"/>
    <w:rsid w:val="00446FA1"/>
    <w:rsid w:val="00451F2D"/>
    <w:rsid w:val="004557B8"/>
    <w:rsid w:val="00456770"/>
    <w:rsid w:val="00466F48"/>
    <w:rsid w:val="004747A1"/>
    <w:rsid w:val="00493896"/>
    <w:rsid w:val="004B09B1"/>
    <w:rsid w:val="004B3FD2"/>
    <w:rsid w:val="004B6FDF"/>
    <w:rsid w:val="004D46DA"/>
    <w:rsid w:val="004E6092"/>
    <w:rsid w:val="005242B1"/>
    <w:rsid w:val="00543E03"/>
    <w:rsid w:val="005559D9"/>
    <w:rsid w:val="0055728D"/>
    <w:rsid w:val="0057515A"/>
    <w:rsid w:val="005876C2"/>
    <w:rsid w:val="0059215B"/>
    <w:rsid w:val="00593458"/>
    <w:rsid w:val="005A11B1"/>
    <w:rsid w:val="005A235E"/>
    <w:rsid w:val="005B27A9"/>
    <w:rsid w:val="005B5D7B"/>
    <w:rsid w:val="005B766F"/>
    <w:rsid w:val="005C1F42"/>
    <w:rsid w:val="005D0E5F"/>
    <w:rsid w:val="005D21C6"/>
    <w:rsid w:val="005E491E"/>
    <w:rsid w:val="005F2654"/>
    <w:rsid w:val="005F4E55"/>
    <w:rsid w:val="005F54DA"/>
    <w:rsid w:val="00613747"/>
    <w:rsid w:val="00616D73"/>
    <w:rsid w:val="00657190"/>
    <w:rsid w:val="00670C69"/>
    <w:rsid w:val="006834FE"/>
    <w:rsid w:val="00697874"/>
    <w:rsid w:val="006A54A9"/>
    <w:rsid w:val="006A762A"/>
    <w:rsid w:val="006D1946"/>
    <w:rsid w:val="006E0319"/>
    <w:rsid w:val="006E14A1"/>
    <w:rsid w:val="006F48DD"/>
    <w:rsid w:val="007038AD"/>
    <w:rsid w:val="00715C3E"/>
    <w:rsid w:val="00723437"/>
    <w:rsid w:val="00741F3B"/>
    <w:rsid w:val="00741FAC"/>
    <w:rsid w:val="00746621"/>
    <w:rsid w:val="007513AD"/>
    <w:rsid w:val="00753ABE"/>
    <w:rsid w:val="007556D8"/>
    <w:rsid w:val="0078178E"/>
    <w:rsid w:val="00783794"/>
    <w:rsid w:val="00784CD4"/>
    <w:rsid w:val="00785E1B"/>
    <w:rsid w:val="007A08D1"/>
    <w:rsid w:val="007B29B3"/>
    <w:rsid w:val="007B6058"/>
    <w:rsid w:val="007C6029"/>
    <w:rsid w:val="007D513B"/>
    <w:rsid w:val="007D6FF6"/>
    <w:rsid w:val="00801D83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349D"/>
    <w:rsid w:val="008A3EC3"/>
    <w:rsid w:val="008A537A"/>
    <w:rsid w:val="008B0437"/>
    <w:rsid w:val="008C08C5"/>
    <w:rsid w:val="008C125D"/>
    <w:rsid w:val="008C4AA2"/>
    <w:rsid w:val="008D2D08"/>
    <w:rsid w:val="008D612E"/>
    <w:rsid w:val="008F0E52"/>
    <w:rsid w:val="008F67DA"/>
    <w:rsid w:val="00902EE1"/>
    <w:rsid w:val="009048A2"/>
    <w:rsid w:val="00904ADF"/>
    <w:rsid w:val="00914ADC"/>
    <w:rsid w:val="00920A3F"/>
    <w:rsid w:val="00925E1A"/>
    <w:rsid w:val="00934F34"/>
    <w:rsid w:val="0098102A"/>
    <w:rsid w:val="009C5903"/>
    <w:rsid w:val="009D56B8"/>
    <w:rsid w:val="009D6B7C"/>
    <w:rsid w:val="009D740E"/>
    <w:rsid w:val="00A00E3E"/>
    <w:rsid w:val="00A12DD9"/>
    <w:rsid w:val="00A14E7A"/>
    <w:rsid w:val="00A164DC"/>
    <w:rsid w:val="00A23604"/>
    <w:rsid w:val="00A27446"/>
    <w:rsid w:val="00A46D80"/>
    <w:rsid w:val="00A672C0"/>
    <w:rsid w:val="00A92E38"/>
    <w:rsid w:val="00AD2770"/>
    <w:rsid w:val="00AE5858"/>
    <w:rsid w:val="00AE780C"/>
    <w:rsid w:val="00AF0C05"/>
    <w:rsid w:val="00AF3296"/>
    <w:rsid w:val="00AF4AC7"/>
    <w:rsid w:val="00AF63CF"/>
    <w:rsid w:val="00B254C5"/>
    <w:rsid w:val="00B50742"/>
    <w:rsid w:val="00B51E71"/>
    <w:rsid w:val="00B55CAC"/>
    <w:rsid w:val="00B57090"/>
    <w:rsid w:val="00B62AF9"/>
    <w:rsid w:val="00B703AF"/>
    <w:rsid w:val="00B73D56"/>
    <w:rsid w:val="00B92211"/>
    <w:rsid w:val="00BA48C7"/>
    <w:rsid w:val="00BB2C9B"/>
    <w:rsid w:val="00BE41D6"/>
    <w:rsid w:val="00BE456F"/>
    <w:rsid w:val="00BE56AC"/>
    <w:rsid w:val="00BE6938"/>
    <w:rsid w:val="00BE7C82"/>
    <w:rsid w:val="00BF2A6F"/>
    <w:rsid w:val="00C00566"/>
    <w:rsid w:val="00C10154"/>
    <w:rsid w:val="00C11FA2"/>
    <w:rsid w:val="00C31E6C"/>
    <w:rsid w:val="00C74E3F"/>
    <w:rsid w:val="00C75973"/>
    <w:rsid w:val="00C92AE6"/>
    <w:rsid w:val="00CA0263"/>
    <w:rsid w:val="00CA4349"/>
    <w:rsid w:val="00CC230E"/>
    <w:rsid w:val="00CC3E72"/>
    <w:rsid w:val="00CD52A6"/>
    <w:rsid w:val="00CF288D"/>
    <w:rsid w:val="00CF3F26"/>
    <w:rsid w:val="00D233F3"/>
    <w:rsid w:val="00D312C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7AB4"/>
    <w:rsid w:val="00DB5381"/>
    <w:rsid w:val="00DC32F0"/>
    <w:rsid w:val="00DE2A9A"/>
    <w:rsid w:val="00DF605F"/>
    <w:rsid w:val="00E11ECC"/>
    <w:rsid w:val="00E13999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1912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11</cp:revision>
  <cp:lastPrinted>2025-02-18T14:53:00Z</cp:lastPrinted>
  <dcterms:created xsi:type="dcterms:W3CDTF">2026-03-12T11:48:00Z</dcterms:created>
  <dcterms:modified xsi:type="dcterms:W3CDTF">2026-03-26T14:30:00Z</dcterms:modified>
</cp:coreProperties>
</file>