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6C73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8640AF" w:rsidP="008640AF">
      <w:pPr>
        <w:pStyle w:val="NormalWeb"/>
        <w:spacing w:line="360" w:lineRule="auto"/>
        <w:ind w:firstLine="720"/>
        <w:rPr>
          <w:rStyle w:val="Emphasis"/>
        </w:rPr>
      </w:pPr>
      <w:r>
        <w:rPr>
          <w:rStyle w:val="Strong"/>
        </w:rPr>
        <w:t xml:space="preserve">PROJETO DE LEI Nº </w:t>
      </w:r>
      <w:r w:rsidR="00034976">
        <w:rPr>
          <w:rStyle w:val="Strong"/>
        </w:rPr>
        <w:t>1</w:t>
      </w:r>
      <w:r w:rsidR="002A663F">
        <w:rPr>
          <w:rStyle w:val="Strong"/>
        </w:rPr>
        <w:t>1</w:t>
      </w:r>
      <w:r>
        <w:rPr>
          <w:rStyle w:val="Strong"/>
        </w:rPr>
        <w:t xml:space="preserve"> </w:t>
      </w:r>
      <w:r w:rsidR="002A663F">
        <w:rPr>
          <w:rStyle w:val="Strong"/>
        </w:rPr>
        <w:t>DE 2026</w:t>
      </w:r>
    </w:p>
    <w:p w:rsidR="00147394" w:rsidRPr="00B06942" w:rsidP="008640AF">
      <w:pPr>
        <w:pStyle w:val="NormalWeb"/>
        <w:spacing w:line="360" w:lineRule="auto"/>
        <w:jc w:val="both"/>
        <w:rPr>
          <w:rStyle w:val="Emphasis"/>
        </w:rPr>
      </w:pPr>
      <w:r w:rsidRPr="00B06942">
        <w:rPr>
          <w:rStyle w:val="Emphasis"/>
        </w:rPr>
        <w:t>Institui</w:t>
      </w:r>
      <w:r w:rsidR="00915187">
        <w:rPr>
          <w:rStyle w:val="Emphasis"/>
        </w:rPr>
        <w:t xml:space="preserve"> </w:t>
      </w:r>
      <w:r w:rsidR="00034976">
        <w:rPr>
          <w:rStyle w:val="Emphasis"/>
        </w:rPr>
        <w:t xml:space="preserve">o “Março Amarelo” – Mês de Conscientização sobre a Síndrome de Down no Município de Mogi Mirim, e dá outras providências. </w:t>
      </w:r>
    </w:p>
    <w:p w:rsidR="00F74441" w:rsidRPr="00B06942" w:rsidP="003D6D21">
      <w:pPr>
        <w:pStyle w:val="NormalWeb"/>
        <w:spacing w:line="360" w:lineRule="auto"/>
      </w:pPr>
      <w:r w:rsidRPr="00B06942">
        <w:rPr>
          <w:rStyle w:val="Strong"/>
        </w:rPr>
        <w:t xml:space="preserve">RELATOR: </w:t>
      </w:r>
      <w:r w:rsidR="00997F55">
        <w:rPr>
          <w:rStyle w:val="Strong"/>
        </w:rPr>
        <w:t>WILIANS MENDES DE OLIVEIRA</w:t>
      </w: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034976" w:rsidP="00147394">
      <w:pPr>
        <w:pStyle w:val="break-words"/>
        <w:spacing w:line="360" w:lineRule="auto"/>
        <w:jc w:val="both"/>
      </w:pPr>
      <w:r w:rsidRPr="00B06942">
        <w:tab/>
      </w:r>
      <w:r w:rsidR="00997F55">
        <w:t xml:space="preserve">O Projeto de </w:t>
      </w:r>
      <w:r>
        <w:t>Lei nº 1</w:t>
      </w:r>
      <w:r w:rsidR="00997F55">
        <w:t>1</w:t>
      </w:r>
      <w:r w:rsidR="002A663F">
        <w:t xml:space="preserve"> de 2026</w:t>
      </w:r>
      <w:r w:rsidRPr="00B06942">
        <w:t>, de autoria do</w:t>
      </w:r>
      <w:r>
        <w:t>s</w:t>
      </w:r>
      <w:r w:rsidRPr="00B06942">
        <w:t xml:space="preserve"> Vereador</w:t>
      </w:r>
      <w:r>
        <w:t>es Cristiano Gaioto, Wilians Mendes de Oliveira e outros</w:t>
      </w:r>
      <w:r w:rsidR="0025431C">
        <w:t xml:space="preserve">, propõe a instituição </w:t>
      </w:r>
      <w:r>
        <w:t xml:space="preserve">do “Março Amarelo” – Mês de Conscientização sobre a Síndrome de Down, a ser celebrado anualmente durante o mês de março, no âmbito do Município de Mogi Mirim.  </w:t>
      </w:r>
    </w:p>
    <w:p w:rsidR="003560D3" w:rsidP="00147394">
      <w:pPr>
        <w:pStyle w:val="break-words"/>
        <w:spacing w:line="360" w:lineRule="auto"/>
        <w:jc w:val="both"/>
      </w:pPr>
      <w:r>
        <w:tab/>
      </w:r>
      <w:r w:rsidR="00034976">
        <w:t xml:space="preserve">O objetivo da propositura é promover a conscientização da população acerca da Síndrome de Down, reforçando a importância da inclusão, do respeito às diferenças e da garantia de direitos das pessoas com deficiência. </w:t>
      </w:r>
      <w:r>
        <w:t xml:space="preserve"> </w:t>
      </w:r>
    </w:p>
    <w:p w:rsidR="00034976" w:rsidP="003C77F3">
      <w:pPr>
        <w:spacing w:before="100" w:beforeAutospacing="1" w:after="100" w:afterAutospacing="1" w:line="360" w:lineRule="auto"/>
        <w:jc w:val="both"/>
        <w:rPr>
          <w:bCs/>
          <w:sz w:val="24"/>
          <w:szCs w:val="24"/>
        </w:rPr>
      </w:pPr>
      <w:r w:rsidRPr="00B06942">
        <w:rPr>
          <w:sz w:val="24"/>
          <w:szCs w:val="24"/>
        </w:rPr>
        <w:tab/>
      </w:r>
      <w:r w:rsidR="003C77F3">
        <w:rPr>
          <w:bCs/>
          <w:sz w:val="24"/>
          <w:szCs w:val="24"/>
        </w:rPr>
        <w:t>O art</w:t>
      </w:r>
      <w:r>
        <w:rPr>
          <w:bCs/>
          <w:sz w:val="24"/>
          <w:szCs w:val="24"/>
        </w:rPr>
        <w:t xml:space="preserve">igo 1° institui o “Março Amarelo”, a ser celebrado anualmente durante o mês de março, com a finalidade de promover a conscientização sobre a Síndrome de Down. </w:t>
      </w:r>
    </w:p>
    <w:p w:rsidR="00034976" w:rsidP="003C77F3">
      <w:pPr>
        <w:spacing w:before="100" w:beforeAutospacing="1" w:after="100" w:afterAutospacing="1"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Cs/>
          <w:sz w:val="24"/>
          <w:szCs w:val="24"/>
        </w:rPr>
        <w:t>O artigo 2°</w:t>
      </w:r>
      <w:r>
        <w:rPr>
          <w:bCs/>
          <w:sz w:val="24"/>
          <w:szCs w:val="24"/>
        </w:rPr>
        <w:t xml:space="preserve"> determina que o “Março Amarelo” passe a integrar o Calendário Oficial de Eventos do Município.</w:t>
      </w:r>
    </w:p>
    <w:p w:rsidR="003C77F3" w:rsidP="003C77F3">
      <w:pPr>
        <w:spacing w:before="100" w:beforeAutospacing="1" w:after="100" w:afterAutospacing="1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O artigo 3° </w:t>
      </w:r>
      <w:r w:rsidR="00034976">
        <w:rPr>
          <w:bCs/>
          <w:sz w:val="24"/>
          <w:szCs w:val="24"/>
        </w:rPr>
        <w:t xml:space="preserve">estabelece que, durante o mês, poderão ser realizadas ações educativas, informativas e de conscientização, por iniciativa do Poder Público ou em parceria com entidades da sociedade civil. </w:t>
      </w:r>
    </w:p>
    <w:p w:rsidR="00225D28" w:rsidP="00225D28">
      <w:pPr>
        <w:spacing w:before="100" w:beforeAutospacing="1" w:after="100" w:afterAutospacing="1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O artigo 4°</w:t>
      </w:r>
      <w:r w:rsidR="005744D2">
        <w:rPr>
          <w:bCs/>
          <w:sz w:val="24"/>
          <w:szCs w:val="24"/>
        </w:rPr>
        <w:t xml:space="preserve"> dispõe expressamente que a lei não implica criação de despesas </w:t>
      </w:r>
      <w:r w:rsidR="00E61867">
        <w:rPr>
          <w:bCs/>
          <w:sz w:val="24"/>
          <w:szCs w:val="24"/>
        </w:rPr>
        <w:t xml:space="preserve">obrigatórias ao Poder Executivo. </w:t>
      </w:r>
    </w:p>
    <w:p w:rsidR="00225D28" w:rsidRPr="003C77F3" w:rsidP="000250D2">
      <w:pPr>
        <w:spacing w:before="100" w:beforeAutospacing="1" w:after="100" w:afterAutospacing="1" w:line="360" w:lineRule="auto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O</w:t>
      </w:r>
      <w:r w:rsidR="00E61867">
        <w:rPr>
          <w:bCs/>
          <w:sz w:val="24"/>
          <w:szCs w:val="24"/>
        </w:rPr>
        <w:t xml:space="preserve"> artigo 5</w:t>
      </w:r>
      <w:r>
        <w:rPr>
          <w:bCs/>
          <w:sz w:val="24"/>
          <w:szCs w:val="24"/>
        </w:rPr>
        <w:t xml:space="preserve">° determina que a lei entra em vigor na data de sua publicação. </w:t>
      </w:r>
    </w:p>
    <w:p w:rsidR="00147394" w:rsidRPr="00B06942" w:rsidP="0014739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06942">
        <w:rPr>
          <w:sz w:val="24"/>
          <w:szCs w:val="24"/>
        </w:rPr>
        <w:tab/>
        <w:t xml:space="preserve">A justificativa </w:t>
      </w:r>
      <w:r w:rsidR="00A854FA">
        <w:rPr>
          <w:sz w:val="24"/>
          <w:szCs w:val="24"/>
        </w:rPr>
        <w:t xml:space="preserve">do projeto </w:t>
      </w:r>
      <w:r w:rsidR="00F02306">
        <w:rPr>
          <w:sz w:val="24"/>
          <w:szCs w:val="24"/>
        </w:rPr>
        <w:t xml:space="preserve">ressalta </w:t>
      </w:r>
      <w:r w:rsidR="00E61867">
        <w:rPr>
          <w:sz w:val="24"/>
          <w:szCs w:val="24"/>
        </w:rPr>
        <w:t xml:space="preserve">que o dia 21 de março é reconhecido internacionalmente como o Dia Internacional da Síndrome de Down, reforçando a relevância da temática. Destaca ainda que a proposta possui caráter institucional e educativo, não impõe obrigações administrativas ao Executivo e não gera despesas obrigatórias, estando em consonância com os princípios constitucionais da dignidade da pessoa humana e da inclusão social, bem como com a Lei Brasileira de Inclusão da Pessoa com Deficiência. </w:t>
      </w:r>
    </w:p>
    <w:p w:rsidR="00F74441" w:rsidRPr="00B06942" w:rsidP="00147394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B06942" w:rsidP="003D6D21">
      <w:pPr>
        <w:pStyle w:val="Heading4"/>
        <w:spacing w:line="360" w:lineRule="auto"/>
        <w:rPr>
          <w:color w:val="auto"/>
        </w:rPr>
      </w:pPr>
      <w:r w:rsidRPr="00B06942">
        <w:rPr>
          <w:rStyle w:val="Strong"/>
          <w:b/>
          <w:bCs w:val="0"/>
          <w:color w:val="auto"/>
        </w:rPr>
        <w:tab/>
        <w:t>a) Legalidade e Constitucionalidade</w:t>
      </w:r>
    </w:p>
    <w:p w:rsidR="00E61867" w:rsidP="00EB2BAA">
      <w:pPr>
        <w:pStyle w:val="break-words"/>
        <w:spacing w:line="360" w:lineRule="auto"/>
        <w:jc w:val="both"/>
      </w:pPr>
      <w:r w:rsidRPr="00B06942">
        <w:tab/>
      </w:r>
      <w:r>
        <w:t>O Projeto de Lei nº 11</w:t>
      </w:r>
      <w:r w:rsidR="00F02306">
        <w:t>/2026</w:t>
      </w:r>
      <w:r w:rsidR="00385253">
        <w:t xml:space="preserve"> encontra respaldo na competência legislativa municipa</w:t>
      </w:r>
      <w:r>
        <w:t>l prevista no artigo 30, inciso I,</w:t>
      </w:r>
      <w:r w:rsidR="00385253">
        <w:t xml:space="preserve"> da Constituição Federal, que atribui aos Municípios a prerrogativa de legislar sobre assuntos de interesse loc</w:t>
      </w:r>
      <w:r>
        <w:t xml:space="preserve">al. </w:t>
      </w:r>
      <w:r w:rsidR="00AF3CD0">
        <w:t xml:space="preserve">A instituição de campanhas e datas comemorativas de caráter educativo e institucional insere-se claramente no âmbito do interesse local, especialmente quando voltadas à promoção de direitos fundamentais e à conscientização da comunidade. </w:t>
      </w:r>
    </w:p>
    <w:p w:rsidR="00AF3CD0" w:rsidP="00EB2BAA">
      <w:pPr>
        <w:pStyle w:val="break-words"/>
        <w:spacing w:line="360" w:lineRule="auto"/>
        <w:jc w:val="both"/>
      </w:pPr>
      <w:r>
        <w:tab/>
        <w:t>A matéria não versa sobre organização administrativa, criação de cargos, funções, atribuições de órgãos públicos ou aumento de despesas públicas, temas estes reservados à iniciativa privativa do Chefe do Poder Executivo, conforme entendimento consolidado da jurisprudência e em observância ao princípio da separação dos poderes (art. 2° da Constituição Federal).</w:t>
      </w:r>
    </w:p>
    <w:p w:rsidR="00EB1FE8" w:rsidP="00EB2BAA">
      <w:pPr>
        <w:pStyle w:val="break-words"/>
        <w:spacing w:line="360" w:lineRule="auto"/>
        <w:jc w:val="both"/>
      </w:pPr>
      <w:r>
        <w:tab/>
        <w:t xml:space="preserve">A projeto estabelece que poderão ser realizadas ações educativas, informativas e de conscientização, possuindo caráter facultativo, o que afasta qualquer imposição obrigatória ao Executivo. Trata-se de norma de natureza autorizativa e programática, sem comando impositivo ou criação de dever administrativo específico. </w:t>
      </w:r>
    </w:p>
    <w:p w:rsidR="00057C0B" w:rsidP="00CD0724">
      <w:pPr>
        <w:pStyle w:val="break-words"/>
        <w:spacing w:line="360" w:lineRule="auto"/>
        <w:jc w:val="both"/>
      </w:pPr>
      <w:r>
        <w:tab/>
        <w:t xml:space="preserve"> </w:t>
      </w:r>
      <w:r w:rsidR="00DB6FC2">
        <w:t>Ressalta-se que a lei não implica criação de despesas obrigatórias ao Poder Executivo, reforçando a inexistência de impacto orçamentário compulsório e preservando a autonomia administrativa do Prefeito Municipal.</w:t>
      </w:r>
    </w:p>
    <w:p w:rsidR="00EC23B2" w:rsidP="00CD0724">
      <w:pPr>
        <w:pStyle w:val="break-words"/>
        <w:spacing w:line="360" w:lineRule="auto"/>
        <w:jc w:val="both"/>
      </w:pPr>
      <w:r>
        <w:tab/>
        <w:t>Sob o aspecto material, a proposta harmoniza-se com os princípios constitucionais da dignidade da pessoa humana (art. 1°, III, da Constituição Federal), da igualdade (art. 5°, caput) e da prote</w:t>
      </w:r>
      <w:r w:rsidR="004F1408">
        <w:t xml:space="preserve">ção e inclusão da pessoa com deficiência, em consonância com a Lei n° 13.146/2025 (Lei Brasileira de Inclusão da Pessoa com Deficiência). </w:t>
      </w:r>
    </w:p>
    <w:p w:rsidR="00EB2BAA" w:rsidRPr="00B06942" w:rsidP="00D976C3">
      <w:pPr>
        <w:pStyle w:val="NormalWeb"/>
        <w:spacing w:line="360" w:lineRule="auto"/>
        <w:ind w:firstLine="720"/>
        <w:jc w:val="both"/>
      </w:pPr>
      <w:r w:rsidRPr="00D976C3">
        <w:t>Diante do exposto e com base nos fundamentos expostos, concl</w:t>
      </w:r>
      <w:r w:rsidR="00954F3C">
        <w:t>u</w:t>
      </w:r>
      <w:r w:rsidR="004F1408">
        <w:t>i-se que o Projeto de Lei n° 1</w:t>
      </w:r>
      <w:r w:rsidR="00EC23B2">
        <w:t xml:space="preserve">1/2026 </w:t>
      </w:r>
      <w:r w:rsidRPr="00D976C3">
        <w:t>atende os requisitos formais e materiais, demonstrando sua relevância social e legalidade, apto a regular tramitação.</w:t>
      </w:r>
    </w:p>
    <w:p w:rsidR="00F74441" w:rsidP="00EB2BAA">
      <w:pPr>
        <w:pStyle w:val="break-words"/>
        <w:spacing w:line="360" w:lineRule="auto"/>
        <w:jc w:val="both"/>
        <w:rPr>
          <w:rStyle w:val="Strong"/>
          <w:bCs w:val="0"/>
        </w:rPr>
      </w:pPr>
      <w:r w:rsidRPr="00B06942">
        <w:rPr>
          <w:rStyle w:val="Strong"/>
          <w:bCs w:val="0"/>
        </w:rPr>
        <w:tab/>
        <w:t>b) Conveniência e Oportunidade</w:t>
      </w:r>
    </w:p>
    <w:p w:rsidR="00406F83" w:rsidP="00EC23B2">
      <w:pPr>
        <w:pStyle w:val="break-words"/>
        <w:spacing w:line="360" w:lineRule="auto"/>
        <w:jc w:val="both"/>
      </w:pPr>
      <w:r>
        <w:rPr>
          <w:rStyle w:val="Strong"/>
          <w:b w:val="0"/>
          <w:bCs w:val="0"/>
        </w:rPr>
        <w:tab/>
      </w:r>
      <w:r w:rsidR="00EC23B2">
        <w:rPr>
          <w:rStyle w:val="Strong"/>
          <w:b w:val="0"/>
          <w:bCs w:val="0"/>
        </w:rPr>
        <w:t xml:space="preserve">A proposta </w:t>
      </w:r>
      <w:r w:rsidR="0057729C">
        <w:t>do Projeto de Lei n° 1</w:t>
      </w:r>
      <w:r w:rsidR="00EC23B2">
        <w:t>1/2026 revela-se conveniente e oportuna,</w:t>
      </w:r>
      <w:r>
        <w:t xml:space="preserve"> sob a perspectiva do interesse público local. </w:t>
      </w:r>
    </w:p>
    <w:p w:rsidR="00406F83" w:rsidP="00EC23B2">
      <w:pPr>
        <w:pStyle w:val="break-words"/>
        <w:spacing w:line="360" w:lineRule="auto"/>
        <w:jc w:val="both"/>
      </w:pPr>
      <w:r>
        <w:tab/>
        <w:t>A instituição do “Março Amarelo”</w:t>
      </w:r>
      <w:r w:rsidR="00724D49">
        <w:t xml:space="preserve"> como mês de conscientização sobre a Síndrome de Down representa medida de relevante alcance social, voltada à promoção da inclusão, ao combate ao preconceito e à valorização da diversidade humana. Ao inserir a temática no Calendário Oficial do Município, o Poder Legislativo contribui para o fortalecimento de uma cultura de respeito, igualdade e participação social das pessoas com deficiência. </w:t>
      </w:r>
    </w:p>
    <w:p w:rsidR="00203FBF" w:rsidP="00EC23B2">
      <w:pPr>
        <w:pStyle w:val="break-words"/>
        <w:spacing w:line="360" w:lineRule="auto"/>
        <w:jc w:val="both"/>
      </w:pPr>
      <w:r>
        <w:tab/>
        <w:t xml:space="preserve">A iniciativa possui caráter educativo e institucional, </w:t>
      </w:r>
      <w:r w:rsidR="00EB3EFB">
        <w:t>possibilitando a realização de campanhas informativas, atividades pedagógicas, debates e ações comunitárias que ampliem o conhecimento da população sobre a Síndrome de Down, estimulando a convivência inclusiva</w:t>
      </w:r>
      <w:r>
        <w:t>.</w:t>
      </w:r>
    </w:p>
    <w:p w:rsidR="00EB3EFB" w:rsidP="00EC23B2">
      <w:pPr>
        <w:pStyle w:val="break-words"/>
        <w:spacing w:line="360" w:lineRule="auto"/>
        <w:jc w:val="both"/>
      </w:pPr>
      <w:r>
        <w:tab/>
        <w:t xml:space="preserve">Além disso, a proposta está alinhada às diretrizes constitucionais de proteção à dignidade da pessoa humana e à promoção do bem de todos, sem discriminação bem como às políticas públicas de inclusão previstas na legislação nacional. Ao fomentar a conscientização social, o Município </w:t>
      </w:r>
      <w:r w:rsidR="006C3EAC">
        <w:t xml:space="preserve">reforça seu compromisso com a construção de uma sociedade mais justa e acessível. </w:t>
      </w:r>
    </w:p>
    <w:p w:rsidR="00406F83" w:rsidP="00EC23B2">
      <w:pPr>
        <w:pStyle w:val="break-words"/>
        <w:spacing w:line="360" w:lineRule="auto"/>
        <w:jc w:val="both"/>
      </w:pPr>
      <w:r>
        <w:tab/>
        <w:t xml:space="preserve">Importante destacar que a medida não impõe obrigações administrativas nem gera despesas obrigatórias, permitindo que eventual implementação de ações ocorra dentro da </w:t>
      </w:r>
      <w:r>
        <w:t xml:space="preserve">discricionariedade e da disponibilidade orçamentaria do Executivo, o que reforça sua viabilidade prática. </w:t>
      </w:r>
    </w:p>
    <w:p w:rsidR="00D93164" w:rsidRPr="00972132" w:rsidP="00EC23B2">
      <w:pPr>
        <w:pStyle w:val="break-words"/>
        <w:spacing w:line="360" w:lineRule="auto"/>
        <w:jc w:val="both"/>
      </w:pPr>
      <w:r>
        <w:tab/>
        <w:t xml:space="preserve">Portanto, </w:t>
      </w:r>
      <w:r w:rsidR="006C3EAC">
        <w:t xml:space="preserve">sob o prisma da conveniência administrativa e da oportunidade legislativa, o Projeto de Lei n° 11/2026 demonstra-se adequado, pertinente e alinhado ao interesse público, justificando sua aprovação. </w:t>
      </w:r>
    </w:p>
    <w:p w:rsidR="00F74441" w:rsidRPr="00B06942" w:rsidP="00147394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EB2BAA" w:rsidRPr="004133AA" w:rsidP="00EB2BAA">
      <w:pPr>
        <w:spacing w:line="360" w:lineRule="auto"/>
        <w:jc w:val="both"/>
        <w:rPr>
          <w:sz w:val="24"/>
          <w:szCs w:val="24"/>
        </w:rPr>
      </w:pPr>
      <w:r w:rsidRPr="00B06942">
        <w:tab/>
      </w:r>
      <w:r w:rsidRPr="004133AA" w:rsidR="004133AA">
        <w:rPr>
          <w:sz w:val="24"/>
          <w:szCs w:val="24"/>
        </w:rPr>
        <w:t xml:space="preserve">Após análise detalhada do projeto o relator </w:t>
      </w:r>
      <w:r w:rsidRPr="004133AA" w:rsidR="004133AA">
        <w:rPr>
          <w:b/>
          <w:sz w:val="24"/>
          <w:szCs w:val="24"/>
        </w:rPr>
        <w:t>não propõe emendas</w:t>
      </w:r>
      <w:r w:rsidRPr="004133AA" w:rsidR="004133AA">
        <w:rPr>
          <w:sz w:val="24"/>
          <w:szCs w:val="24"/>
        </w:rPr>
        <w:t xml:space="preserve"> ao texto do projeto. A decisão de não propor emendas baseia-se no entendimento de que o projeto, em sua forma cumpre com os seus objetivos.</w:t>
      </w:r>
      <w:r w:rsidRPr="004133AA">
        <w:rPr>
          <w:sz w:val="24"/>
          <w:szCs w:val="24"/>
        </w:rPr>
        <w:t xml:space="preserve"> </w:t>
      </w:r>
    </w:p>
    <w:p w:rsidR="00F74441" w:rsidRPr="00B06942" w:rsidP="00EB2BAA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B06942" w:rsidP="003D6D21">
      <w:pPr>
        <w:pStyle w:val="NormalWeb"/>
        <w:spacing w:line="360" w:lineRule="auto"/>
        <w:jc w:val="both"/>
      </w:pPr>
      <w:r w:rsidRPr="00B06942">
        <w:tab/>
        <w:t>A Comissão de Justiça e Redação, por unanimidade, </w:t>
      </w:r>
      <w:r w:rsidRPr="00B06942">
        <w:rPr>
          <w:rStyle w:val="Strong"/>
        </w:rPr>
        <w:t>aprova</w:t>
      </w:r>
      <w:r w:rsidRPr="00B06942">
        <w:t> o Pro</w:t>
      </w:r>
      <w:r w:rsidR="006C3EAC">
        <w:t>jeto de Lei nº 11</w:t>
      </w:r>
      <w:r w:rsidR="00D93164">
        <w:t xml:space="preserve"> de 2026</w:t>
      </w:r>
      <w:r w:rsidRPr="00B06942">
        <w:t>, </w:t>
      </w:r>
      <w:r w:rsidRPr="00B06942" w:rsidR="003D6D21">
        <w:rPr>
          <w:rStyle w:val="Strong"/>
        </w:rPr>
        <w:t>sem emendas</w:t>
      </w:r>
      <w:r w:rsidRPr="00B06942">
        <w:t>, considerando-o </w:t>
      </w:r>
      <w:r w:rsidRPr="00B06942">
        <w:rPr>
          <w:rStyle w:val="Strong"/>
        </w:rPr>
        <w:t>legal, constitucional e conveniente</w:t>
      </w:r>
      <w:r w:rsidRPr="00B06942">
        <w:t>.</w:t>
      </w: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B06942" w:rsidP="003D6D21">
      <w:pPr>
        <w:pStyle w:val="NormalWeb"/>
        <w:spacing w:line="360" w:lineRule="auto"/>
      </w:pPr>
      <w:r w:rsidRPr="00B06942">
        <w:rPr>
          <w:rStyle w:val="Strong"/>
        </w:rPr>
        <w:t>Assinam os membros da Comissão de Justiça e Redação que votaram a favor:</w:t>
      </w:r>
    </w:p>
    <w:p w:rsidR="00F74441" w:rsidRPr="00B06942" w:rsidP="003D6D2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B06942">
        <w:t xml:space="preserve">Vereador </w:t>
      </w:r>
      <w:r w:rsidRPr="00B06942" w:rsidR="003B1A59">
        <w:t>Wagner Ricardo Pereira (Presidente)</w:t>
      </w:r>
    </w:p>
    <w:p w:rsidR="008C1F5F" w:rsidP="003D6D2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B06942">
        <w:t>Vereador</w:t>
      </w:r>
      <w:r w:rsidR="004133AA">
        <w:t xml:space="preserve"> </w:t>
      </w:r>
      <w:r w:rsidR="00941F12">
        <w:t>Wilians Mendes de Oliveira</w:t>
      </w:r>
      <w:r w:rsidRPr="00B06942">
        <w:t xml:space="preserve"> (Vice-Presidente)</w:t>
      </w:r>
    </w:p>
    <w:p w:rsidR="008C1F5F" w:rsidRPr="00B06942" w:rsidP="008C1F5F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 w:rsidR="00941F12">
        <w:t>Marcio Evandro Ribeiro</w:t>
      </w:r>
      <w:r w:rsidRPr="00B06942">
        <w:t xml:space="preserve"> (</w:t>
      </w:r>
      <w:r>
        <w:t>Membro</w:t>
      </w:r>
      <w:r w:rsidRPr="00B06942">
        <w:t>)</w:t>
      </w:r>
    </w:p>
    <w:p w:rsidR="00F74441" w:rsidRPr="00B06942" w:rsidP="008C1F5F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6876B8" w:rsidP="007932DE">
      <w:pPr>
        <w:pStyle w:val="NormalWeb"/>
        <w:spacing w:line="360" w:lineRule="auto"/>
        <w:rPr>
          <w:rStyle w:val="Strong"/>
        </w:rPr>
      </w:pPr>
    </w:p>
    <w:p w:rsidR="00F74441" w:rsidRPr="00B06942" w:rsidP="003D6D21">
      <w:pPr>
        <w:pStyle w:val="NormalWeb"/>
        <w:spacing w:line="360" w:lineRule="auto"/>
        <w:jc w:val="center"/>
      </w:pPr>
      <w:r w:rsidRPr="00B06942">
        <w:rPr>
          <w:rStyle w:val="Strong"/>
        </w:rPr>
        <w:t>SALA DAS SESSÕES</w:t>
      </w:r>
      <w:r w:rsidR="00941F12">
        <w:rPr>
          <w:rStyle w:val="Strong"/>
        </w:rPr>
        <w:t xml:space="preserve"> “VEREADOR SANTO RÓTTOLI”, em 25</w:t>
      </w:r>
      <w:r w:rsidR="00203FBF">
        <w:rPr>
          <w:rStyle w:val="Strong"/>
        </w:rPr>
        <w:t xml:space="preserve"> de março</w:t>
      </w:r>
      <w:r w:rsidR="00007AB7">
        <w:rPr>
          <w:rStyle w:val="Strong"/>
        </w:rPr>
        <w:t xml:space="preserve"> de 2026</w:t>
      </w:r>
      <w:r w:rsidRPr="00B06942">
        <w:rPr>
          <w:rStyle w:val="Strong"/>
        </w:rPr>
        <w:t>.</w:t>
      </w:r>
    </w:p>
    <w:p w:rsidR="003D6D21" w:rsidRPr="00B06942" w:rsidP="003D6D21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15308E" w:rsidP="0015308E">
      <w:pPr>
        <w:pStyle w:val="NormalWeb"/>
        <w:spacing w:line="360" w:lineRule="auto"/>
        <w:jc w:val="center"/>
        <w:rPr>
          <w:u w:val="single"/>
        </w:rPr>
      </w:pPr>
      <w:r>
        <w:rPr>
          <w:b/>
          <w:highlight w:val="white"/>
          <w:u w:val="single"/>
        </w:rPr>
        <w:t xml:space="preserve">VEREADOR </w:t>
      </w:r>
      <w:r w:rsidRPr="0015308E" w:rsidR="0015308E">
        <w:rPr>
          <w:rStyle w:val="Strong"/>
          <w:u w:val="single"/>
        </w:rPr>
        <w:t>WILIANS MENDES DE OLIVEIRA</w:t>
      </w:r>
    </w:p>
    <w:p w:rsidR="00F74441" w:rsidRPr="00B06942" w:rsidP="003D6D21">
      <w:pPr>
        <w:spacing w:line="360" w:lineRule="auto"/>
        <w:jc w:val="center"/>
        <w:rPr>
          <w:sz w:val="24"/>
          <w:szCs w:val="24"/>
        </w:rPr>
      </w:pPr>
      <w:r w:rsidRPr="00B06942">
        <w:rPr>
          <w:sz w:val="24"/>
          <w:szCs w:val="24"/>
        </w:rPr>
        <w:t>Relator</w:t>
      </w:r>
    </w:p>
    <w:p w:rsidR="003D6D21" w:rsidRPr="00B06942" w:rsidP="003D6D21">
      <w:pPr>
        <w:spacing w:line="360" w:lineRule="auto"/>
        <w:jc w:val="center"/>
        <w:rPr>
          <w:sz w:val="24"/>
          <w:szCs w:val="24"/>
        </w:rPr>
      </w:pP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REFERÊNCIAS</w:t>
      </w:r>
    </w:p>
    <w:p w:rsidR="0026427E" w:rsidRPr="0057729C" w:rsidP="0057729C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1°, inciso III, </w:t>
      </w:r>
      <w:r w:rsidRPr="0057729C">
        <w:rPr>
          <w:rStyle w:val="Strong"/>
          <w:b w:val="0"/>
        </w:rPr>
        <w:t>dispõe sobre a dignidade da pessoa humana.</w:t>
      </w:r>
    </w:p>
    <w:p w:rsidR="00D67B92" w:rsidRPr="00203FBF" w:rsidP="00EB2BA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 2</w:t>
      </w:r>
      <w:r w:rsidR="00351856">
        <w:rPr>
          <w:rStyle w:val="Strong"/>
        </w:rPr>
        <w:t>°</w:t>
      </w:r>
      <w:r>
        <w:rPr>
          <w:rStyle w:val="Strong"/>
        </w:rPr>
        <w:t xml:space="preserve">, </w:t>
      </w:r>
      <w:r>
        <w:rPr>
          <w:rStyle w:val="Strong"/>
          <w:b w:val="0"/>
        </w:rPr>
        <w:t>que dispõe</w:t>
      </w:r>
      <w:r w:rsidR="00351856">
        <w:rPr>
          <w:rStyle w:val="Strong"/>
          <w:b w:val="0"/>
        </w:rPr>
        <w:t xml:space="preserve"> sobre a separação dos poderes.</w:t>
      </w:r>
    </w:p>
    <w:p w:rsidR="00203FBF" w:rsidRPr="0025290F" w:rsidP="00EB2BA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5°, caput, </w:t>
      </w:r>
      <w:r>
        <w:rPr>
          <w:rStyle w:val="Strong"/>
          <w:b w:val="0"/>
        </w:rPr>
        <w:t>estabelece que todos são iguais perante a lei, sem d</w:t>
      </w:r>
      <w:r w:rsidR="003A7836">
        <w:rPr>
          <w:rStyle w:val="Strong"/>
          <w:b w:val="0"/>
        </w:rPr>
        <w:t xml:space="preserve">istinção de qualquer natureza. </w:t>
      </w:r>
    </w:p>
    <w:p w:rsidR="00C71EBA" w:rsidRPr="0026427E" w:rsidP="00946DAD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</w:t>
      </w:r>
      <w:r w:rsidR="0026427E">
        <w:rPr>
          <w:rStyle w:val="Strong"/>
        </w:rPr>
        <w:t>ederal, Art. 30, inciso I</w:t>
      </w:r>
      <w:r>
        <w:rPr>
          <w:rStyle w:val="Strong"/>
        </w:rPr>
        <w:t xml:space="preserve">, </w:t>
      </w:r>
      <w:r>
        <w:rPr>
          <w:rStyle w:val="Strong"/>
          <w:b w:val="0"/>
        </w:rPr>
        <w:t>competência municipal para legislar so</w:t>
      </w:r>
      <w:r w:rsidR="0026427E">
        <w:rPr>
          <w:rStyle w:val="Strong"/>
          <w:b w:val="0"/>
        </w:rPr>
        <w:t>bre assuntos de interesse local.</w:t>
      </w:r>
    </w:p>
    <w:p w:rsidR="0026427E" w:rsidRPr="0026427E" w:rsidP="00946DAD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Lei n° 13.146/2015 – Lei Brasileira de Inclusão da Pessoa com Deficiência, </w:t>
      </w:r>
      <w:r>
        <w:rPr>
          <w:rStyle w:val="Strong"/>
          <w:b w:val="0"/>
        </w:rPr>
        <w:t xml:space="preserve">que estabelece normas destinadas a assegurar e promover, em condições de igualdade, o exercício dos direitos e das liberdades fundamentais pelas pessoas com deficiência. </w:t>
      </w:r>
    </w:p>
    <w:p w:rsidR="0026427E" w:rsidRPr="00C71EBA" w:rsidP="0026427E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3D6D21" w:rsidRPr="00B06942" w:rsidP="00026222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B06942">
        <w:rPr>
          <w:b/>
        </w:rPr>
        <w:br w:type="page"/>
      </w:r>
    </w:p>
    <w:p w:rsidR="008C1F5F" w:rsidP="00F55E24">
      <w:pPr>
        <w:pStyle w:val="NormalWeb"/>
        <w:spacing w:line="360" w:lineRule="auto"/>
        <w:jc w:val="both"/>
        <w:rPr>
          <w:rStyle w:val="Strong"/>
        </w:rPr>
      </w:pPr>
    </w:p>
    <w:p w:rsidR="00F55E24" w:rsidRPr="00B06942" w:rsidP="00F55E24">
      <w:pPr>
        <w:pStyle w:val="NormalWeb"/>
        <w:spacing w:line="360" w:lineRule="auto"/>
        <w:jc w:val="both"/>
      </w:pPr>
      <w:r w:rsidRPr="00B06942">
        <w:rPr>
          <w:rStyle w:val="Strong"/>
        </w:rPr>
        <w:t>PARECER DA COMISSÃO</w:t>
      </w:r>
      <w:r w:rsidRPr="00B06942" w:rsidR="004D7E50">
        <w:rPr>
          <w:rStyle w:val="Strong"/>
        </w:rPr>
        <w:t xml:space="preserve"> DE JUSTIÇA E REDAÇÃO </w:t>
      </w:r>
      <w:r w:rsidR="0057729C">
        <w:rPr>
          <w:rStyle w:val="Strong"/>
        </w:rPr>
        <w:t>AO PROJETO DE LEI Nº 11</w:t>
      </w:r>
      <w:r w:rsidR="00AD0E35">
        <w:rPr>
          <w:rStyle w:val="Strong"/>
        </w:rPr>
        <w:t xml:space="preserve"> </w:t>
      </w:r>
      <w:r w:rsidR="00A266D0">
        <w:rPr>
          <w:rStyle w:val="Strong"/>
        </w:rPr>
        <w:t xml:space="preserve">DE </w:t>
      </w:r>
      <w:r w:rsidR="00D93164">
        <w:rPr>
          <w:rStyle w:val="Strong"/>
        </w:rPr>
        <w:t>2026</w:t>
      </w:r>
      <w:r w:rsidR="00AD0E35">
        <w:rPr>
          <w:rStyle w:val="Strong"/>
        </w:rPr>
        <w:t xml:space="preserve"> DE AUTORIA DO</w:t>
      </w:r>
      <w:r w:rsidR="0026427E">
        <w:rPr>
          <w:rStyle w:val="Strong"/>
        </w:rPr>
        <w:t>S</w:t>
      </w:r>
      <w:r w:rsidR="00AD0E35">
        <w:rPr>
          <w:rStyle w:val="Strong"/>
        </w:rPr>
        <w:t xml:space="preserve"> VEREADOR</w:t>
      </w:r>
      <w:r w:rsidR="0026427E">
        <w:rPr>
          <w:rStyle w:val="Strong"/>
        </w:rPr>
        <w:t>ES</w:t>
      </w:r>
      <w:r w:rsidR="00D93164">
        <w:rPr>
          <w:rStyle w:val="Strong"/>
        </w:rPr>
        <w:t xml:space="preserve"> </w:t>
      </w:r>
      <w:r w:rsidR="0026427E">
        <w:rPr>
          <w:rStyle w:val="Strong"/>
        </w:rPr>
        <w:t>CRISTIANO GAIOTO, WILIANS MENDES DE OLIVEIRA E OUTROS.</w:t>
      </w:r>
    </w:p>
    <w:p w:rsidR="00A266D0" w:rsidRPr="00D85ED2" w:rsidP="00A266D0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>
        <w:rPr>
          <w:rFonts w:ascii="Palatino Linotype" w:hAnsi="Palatino Linotype" w:cs="Arial"/>
          <w:sz w:val="24"/>
          <w:szCs w:val="24"/>
        </w:rPr>
        <w:t>A</w:t>
      </w:r>
      <w:r w:rsidR="0026427E">
        <w:rPr>
          <w:rFonts w:ascii="Palatino Linotype" w:hAnsi="Palatino Linotype" w:cs="Arial"/>
          <w:sz w:val="24"/>
          <w:szCs w:val="24"/>
        </w:rPr>
        <w:t>VORÁVEL ao Projeto de Lei n° 1</w:t>
      </w:r>
      <w:r w:rsidR="00D93164">
        <w:rPr>
          <w:rFonts w:ascii="Palatino Linotype" w:hAnsi="Palatino Linotype" w:cs="Arial"/>
          <w:sz w:val="24"/>
          <w:szCs w:val="24"/>
        </w:rPr>
        <w:t>1 de 2026</w:t>
      </w:r>
      <w:r w:rsidRPr="00D85ED2">
        <w:rPr>
          <w:rFonts w:ascii="Palatino Linotype" w:hAnsi="Palatino Linotype" w:cs="Arial"/>
          <w:sz w:val="24"/>
          <w:szCs w:val="24"/>
        </w:rPr>
        <w:t>.</w:t>
      </w:r>
    </w:p>
    <w:p w:rsidR="005C2F3A" w:rsidP="00CC602E">
      <w:pPr>
        <w:pStyle w:val="NormalWeb"/>
        <w:spacing w:line="360" w:lineRule="auto"/>
        <w:jc w:val="both"/>
      </w:pPr>
    </w:p>
    <w:p w:rsidR="00007AB7" w:rsidRPr="00B06942" w:rsidP="00CC602E">
      <w:pPr>
        <w:pStyle w:val="NormalWeb"/>
        <w:spacing w:line="360" w:lineRule="auto"/>
        <w:jc w:val="both"/>
      </w:pPr>
    </w:p>
    <w:p w:rsidR="00007AB7" w:rsidRPr="00D85ED2" w:rsidP="00007AB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25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203FBF">
        <w:rPr>
          <w:rFonts w:ascii="Palatino Linotype" w:hAnsi="Palatino Linotype" w:cs="Arial"/>
          <w:bCs/>
          <w:sz w:val="24"/>
          <w:szCs w:val="24"/>
        </w:rPr>
        <w:t>março</w:t>
      </w:r>
      <w:r>
        <w:rPr>
          <w:rFonts w:ascii="Palatino Linotype" w:hAnsi="Palatino Linotype" w:cs="Arial"/>
          <w:bCs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bCs/>
          <w:sz w:val="24"/>
          <w:szCs w:val="24"/>
        </w:rPr>
        <w:t>.</w:t>
      </w:r>
    </w:p>
    <w:p w:rsidR="0070466D" w:rsidRPr="00B06942" w:rsidP="00CC602E">
      <w:pPr>
        <w:pStyle w:val="NormalWeb"/>
        <w:spacing w:line="360" w:lineRule="auto"/>
        <w:jc w:val="both"/>
      </w:pPr>
    </w:p>
    <w:p w:rsidR="00026222" w:rsidRPr="00B06942" w:rsidP="0071352F">
      <w:pPr>
        <w:pStyle w:val="NormalWeb"/>
        <w:spacing w:line="360" w:lineRule="auto"/>
        <w:rPr>
          <w:u w:val="single"/>
        </w:rPr>
      </w:pPr>
    </w:p>
    <w:p w:rsidR="0071352F" w:rsidRPr="00D85ED2" w:rsidP="0071352F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71352F" w:rsidRPr="00D85ED2" w:rsidP="0071352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71352F" w:rsidRPr="00D85ED2" w:rsidP="0071352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1352F" w:rsidRPr="00D85ED2" w:rsidP="0071352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1352F" w:rsidRPr="00D85ED2" w:rsidP="0071352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1352F" w:rsidRPr="00D85ED2" w:rsidP="0071352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71352F" w:rsidRPr="00D85ED2" w:rsidP="0071352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71352F" w:rsidRPr="00D85ED2" w:rsidP="0071352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1352F" w:rsidRPr="00D85ED2" w:rsidP="0071352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E809DC" w:rsidRPr="00AD0E35" w:rsidP="00E809DC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AD0E35"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71352F" w:rsidRPr="00D85ED2" w:rsidP="0071352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  <w:r w:rsidR="00E809DC">
        <w:rPr>
          <w:rFonts w:ascii="Palatino Linotype" w:hAnsi="Palatino Linotype" w:cs="Arial"/>
          <w:sz w:val="24"/>
          <w:szCs w:val="24"/>
        </w:rPr>
        <w:t>/Relator</w:t>
      </w:r>
    </w:p>
    <w:p w:rsidR="0071352F" w:rsidRPr="00D85ED2" w:rsidP="0071352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1352F" w:rsidRPr="00D85ED2" w:rsidP="0071352F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71352F" w:rsidRPr="00AD0E35" w:rsidP="0071352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AD0E35">
        <w:rPr>
          <w:rFonts w:ascii="Palatino Linotype" w:hAnsi="Palatino Linotype" w:cs="Arial"/>
          <w:b/>
          <w:sz w:val="24"/>
          <w:szCs w:val="24"/>
          <w:u w:val="single"/>
        </w:rPr>
        <w:t>VER</w:t>
      </w:r>
      <w:r w:rsidR="00E809DC">
        <w:rPr>
          <w:rFonts w:ascii="Palatino Linotype" w:hAnsi="Palatino Linotype" w:cs="Arial"/>
          <w:b/>
          <w:sz w:val="24"/>
          <w:szCs w:val="24"/>
          <w:u w:val="single"/>
        </w:rPr>
        <w:t>EADOR MARCIO EVANDRO RIBEIRO</w:t>
      </w:r>
      <w:bookmarkStart w:id="0" w:name="_GoBack"/>
      <w:bookmarkEnd w:id="0"/>
    </w:p>
    <w:p w:rsidR="0071352F" w:rsidRPr="00D85ED2" w:rsidP="0071352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5C2F3A" w:rsidRPr="0047576C" w:rsidP="005C2F3A">
      <w:pPr>
        <w:spacing w:line="360" w:lineRule="auto"/>
        <w:jc w:val="center"/>
        <w:rPr>
          <w:b/>
          <w:sz w:val="24"/>
          <w:szCs w:val="24"/>
        </w:rPr>
      </w:pPr>
    </w:p>
    <w:p w:rsidR="005C2F3A" w:rsidP="005C2F3A">
      <w:pPr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F6181"/>
    <w:multiLevelType w:val="multilevel"/>
    <w:tmpl w:val="9996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4EE4"/>
    <w:rsid w:val="00007AB7"/>
    <w:rsid w:val="000250D2"/>
    <w:rsid w:val="00026222"/>
    <w:rsid w:val="00026797"/>
    <w:rsid w:val="00031011"/>
    <w:rsid w:val="00034976"/>
    <w:rsid w:val="00036C59"/>
    <w:rsid w:val="00037531"/>
    <w:rsid w:val="00041A2D"/>
    <w:rsid w:val="000468A3"/>
    <w:rsid w:val="00057C0B"/>
    <w:rsid w:val="00070FE7"/>
    <w:rsid w:val="00071EF2"/>
    <w:rsid w:val="0008150E"/>
    <w:rsid w:val="00096F36"/>
    <w:rsid w:val="000A1BE0"/>
    <w:rsid w:val="000D19A6"/>
    <w:rsid w:val="000F4933"/>
    <w:rsid w:val="00126AE5"/>
    <w:rsid w:val="0014555F"/>
    <w:rsid w:val="00147394"/>
    <w:rsid w:val="0015308E"/>
    <w:rsid w:val="0015590E"/>
    <w:rsid w:val="00172463"/>
    <w:rsid w:val="001749EB"/>
    <w:rsid w:val="00181506"/>
    <w:rsid w:val="00187FC6"/>
    <w:rsid w:val="00192536"/>
    <w:rsid w:val="001A3CE4"/>
    <w:rsid w:val="001B7303"/>
    <w:rsid w:val="0020165D"/>
    <w:rsid w:val="00202B29"/>
    <w:rsid w:val="00203FBF"/>
    <w:rsid w:val="00213987"/>
    <w:rsid w:val="00225D28"/>
    <w:rsid w:val="00227E2C"/>
    <w:rsid w:val="00234376"/>
    <w:rsid w:val="002412AA"/>
    <w:rsid w:val="002522DC"/>
    <w:rsid w:val="0025290F"/>
    <w:rsid w:val="0025431C"/>
    <w:rsid w:val="0026427E"/>
    <w:rsid w:val="002820CB"/>
    <w:rsid w:val="00297379"/>
    <w:rsid w:val="002A2BD3"/>
    <w:rsid w:val="002A5FC1"/>
    <w:rsid w:val="002A663F"/>
    <w:rsid w:val="002B71AC"/>
    <w:rsid w:val="003121C8"/>
    <w:rsid w:val="00314B47"/>
    <w:rsid w:val="00322469"/>
    <w:rsid w:val="003334D5"/>
    <w:rsid w:val="003503C2"/>
    <w:rsid w:val="00351856"/>
    <w:rsid w:val="003560D3"/>
    <w:rsid w:val="00363F2F"/>
    <w:rsid w:val="00367014"/>
    <w:rsid w:val="00371A69"/>
    <w:rsid w:val="0038129E"/>
    <w:rsid w:val="00381C00"/>
    <w:rsid w:val="00385253"/>
    <w:rsid w:val="003A1C63"/>
    <w:rsid w:val="003A5737"/>
    <w:rsid w:val="003A7836"/>
    <w:rsid w:val="003A796B"/>
    <w:rsid w:val="003B1A59"/>
    <w:rsid w:val="003B56DD"/>
    <w:rsid w:val="003C77F3"/>
    <w:rsid w:val="003D5226"/>
    <w:rsid w:val="003D6D21"/>
    <w:rsid w:val="003D7D58"/>
    <w:rsid w:val="003F0B47"/>
    <w:rsid w:val="00405098"/>
    <w:rsid w:val="00406F83"/>
    <w:rsid w:val="004133AA"/>
    <w:rsid w:val="004159FA"/>
    <w:rsid w:val="00422ED3"/>
    <w:rsid w:val="00446FA1"/>
    <w:rsid w:val="00456770"/>
    <w:rsid w:val="0047576C"/>
    <w:rsid w:val="00484B6A"/>
    <w:rsid w:val="004B2C7D"/>
    <w:rsid w:val="004B6FDF"/>
    <w:rsid w:val="004D46DA"/>
    <w:rsid w:val="004D7E50"/>
    <w:rsid w:val="004E6092"/>
    <w:rsid w:val="004F1408"/>
    <w:rsid w:val="005242B1"/>
    <w:rsid w:val="005361DD"/>
    <w:rsid w:val="0054271A"/>
    <w:rsid w:val="005559D9"/>
    <w:rsid w:val="005744D2"/>
    <w:rsid w:val="0057515A"/>
    <w:rsid w:val="0057729C"/>
    <w:rsid w:val="005A235E"/>
    <w:rsid w:val="005A4825"/>
    <w:rsid w:val="005B2ADD"/>
    <w:rsid w:val="005B766F"/>
    <w:rsid w:val="005B7845"/>
    <w:rsid w:val="005C2F3A"/>
    <w:rsid w:val="005E491E"/>
    <w:rsid w:val="005F2654"/>
    <w:rsid w:val="005F4E55"/>
    <w:rsid w:val="005F54DA"/>
    <w:rsid w:val="00603575"/>
    <w:rsid w:val="00613747"/>
    <w:rsid w:val="006312EA"/>
    <w:rsid w:val="006834FE"/>
    <w:rsid w:val="006876B8"/>
    <w:rsid w:val="00697874"/>
    <w:rsid w:val="006A4D61"/>
    <w:rsid w:val="006A54A9"/>
    <w:rsid w:val="006C3EAC"/>
    <w:rsid w:val="006C56F1"/>
    <w:rsid w:val="006C73AD"/>
    <w:rsid w:val="006C7C1F"/>
    <w:rsid w:val="006E0D98"/>
    <w:rsid w:val="006F1551"/>
    <w:rsid w:val="007038AD"/>
    <w:rsid w:val="0070466D"/>
    <w:rsid w:val="0071352F"/>
    <w:rsid w:val="00724D49"/>
    <w:rsid w:val="00726C57"/>
    <w:rsid w:val="007330AC"/>
    <w:rsid w:val="007556D8"/>
    <w:rsid w:val="007622A1"/>
    <w:rsid w:val="00773E14"/>
    <w:rsid w:val="0078178E"/>
    <w:rsid w:val="00784CD4"/>
    <w:rsid w:val="00785E1B"/>
    <w:rsid w:val="007932DE"/>
    <w:rsid w:val="007A08D1"/>
    <w:rsid w:val="007B219B"/>
    <w:rsid w:val="007E2098"/>
    <w:rsid w:val="0084192F"/>
    <w:rsid w:val="00842408"/>
    <w:rsid w:val="0084719F"/>
    <w:rsid w:val="00850EEC"/>
    <w:rsid w:val="00855DD2"/>
    <w:rsid w:val="00861857"/>
    <w:rsid w:val="008640AF"/>
    <w:rsid w:val="008644D9"/>
    <w:rsid w:val="00864928"/>
    <w:rsid w:val="00865304"/>
    <w:rsid w:val="00881E60"/>
    <w:rsid w:val="008905C2"/>
    <w:rsid w:val="008A537A"/>
    <w:rsid w:val="008B1B23"/>
    <w:rsid w:val="008B2B4D"/>
    <w:rsid w:val="008C08C5"/>
    <w:rsid w:val="008C1F5F"/>
    <w:rsid w:val="008C4AA2"/>
    <w:rsid w:val="008F0050"/>
    <w:rsid w:val="00902EE1"/>
    <w:rsid w:val="009044A4"/>
    <w:rsid w:val="00904ADF"/>
    <w:rsid w:val="00914ADC"/>
    <w:rsid w:val="00915187"/>
    <w:rsid w:val="00920A3F"/>
    <w:rsid w:val="00925E1A"/>
    <w:rsid w:val="00941F12"/>
    <w:rsid w:val="00946DAD"/>
    <w:rsid w:val="00954F3C"/>
    <w:rsid w:val="009614B7"/>
    <w:rsid w:val="00972132"/>
    <w:rsid w:val="00997F55"/>
    <w:rsid w:val="009D2464"/>
    <w:rsid w:val="009D6B7C"/>
    <w:rsid w:val="00A00E3E"/>
    <w:rsid w:val="00A03558"/>
    <w:rsid w:val="00A12DD9"/>
    <w:rsid w:val="00A15EA1"/>
    <w:rsid w:val="00A164DC"/>
    <w:rsid w:val="00A17843"/>
    <w:rsid w:val="00A266D0"/>
    <w:rsid w:val="00A27446"/>
    <w:rsid w:val="00A672C0"/>
    <w:rsid w:val="00A854FA"/>
    <w:rsid w:val="00A95ADB"/>
    <w:rsid w:val="00AB2613"/>
    <w:rsid w:val="00AB3118"/>
    <w:rsid w:val="00AC6CFE"/>
    <w:rsid w:val="00AD0E35"/>
    <w:rsid w:val="00AD2770"/>
    <w:rsid w:val="00AE5858"/>
    <w:rsid w:val="00AF0C05"/>
    <w:rsid w:val="00AF3296"/>
    <w:rsid w:val="00AF3CD0"/>
    <w:rsid w:val="00AF4AC7"/>
    <w:rsid w:val="00B06942"/>
    <w:rsid w:val="00B218A5"/>
    <w:rsid w:val="00B57090"/>
    <w:rsid w:val="00B66749"/>
    <w:rsid w:val="00B8202B"/>
    <w:rsid w:val="00BA48C7"/>
    <w:rsid w:val="00BE41D6"/>
    <w:rsid w:val="00BF2A6F"/>
    <w:rsid w:val="00C068C5"/>
    <w:rsid w:val="00C10154"/>
    <w:rsid w:val="00C13055"/>
    <w:rsid w:val="00C71EBA"/>
    <w:rsid w:val="00C74E3F"/>
    <w:rsid w:val="00C754E8"/>
    <w:rsid w:val="00C75973"/>
    <w:rsid w:val="00CA4349"/>
    <w:rsid w:val="00CC3E72"/>
    <w:rsid w:val="00CC602E"/>
    <w:rsid w:val="00CD0724"/>
    <w:rsid w:val="00CD597B"/>
    <w:rsid w:val="00CF288D"/>
    <w:rsid w:val="00D233F3"/>
    <w:rsid w:val="00D33D19"/>
    <w:rsid w:val="00D440DE"/>
    <w:rsid w:val="00D52DAE"/>
    <w:rsid w:val="00D543E6"/>
    <w:rsid w:val="00D635A7"/>
    <w:rsid w:val="00D66197"/>
    <w:rsid w:val="00D6794D"/>
    <w:rsid w:val="00D67B92"/>
    <w:rsid w:val="00D735E2"/>
    <w:rsid w:val="00D80A2E"/>
    <w:rsid w:val="00D81BDB"/>
    <w:rsid w:val="00D85ED2"/>
    <w:rsid w:val="00D9258F"/>
    <w:rsid w:val="00D93164"/>
    <w:rsid w:val="00D976C3"/>
    <w:rsid w:val="00D976C7"/>
    <w:rsid w:val="00DA7AB4"/>
    <w:rsid w:val="00DB6FC2"/>
    <w:rsid w:val="00DE2A9A"/>
    <w:rsid w:val="00DF605F"/>
    <w:rsid w:val="00E030B5"/>
    <w:rsid w:val="00E11ECC"/>
    <w:rsid w:val="00E3378B"/>
    <w:rsid w:val="00E3543A"/>
    <w:rsid w:val="00E57668"/>
    <w:rsid w:val="00E61867"/>
    <w:rsid w:val="00E72015"/>
    <w:rsid w:val="00E7438B"/>
    <w:rsid w:val="00E809DC"/>
    <w:rsid w:val="00E80FBF"/>
    <w:rsid w:val="00EA0447"/>
    <w:rsid w:val="00EA375D"/>
    <w:rsid w:val="00EB1570"/>
    <w:rsid w:val="00EB1FE8"/>
    <w:rsid w:val="00EB2BAA"/>
    <w:rsid w:val="00EB3C9A"/>
    <w:rsid w:val="00EB3EFB"/>
    <w:rsid w:val="00EB4BD7"/>
    <w:rsid w:val="00EB4CF0"/>
    <w:rsid w:val="00EC23B2"/>
    <w:rsid w:val="00EC5677"/>
    <w:rsid w:val="00ED7D93"/>
    <w:rsid w:val="00EE457C"/>
    <w:rsid w:val="00EF4DE4"/>
    <w:rsid w:val="00EF630E"/>
    <w:rsid w:val="00F0014B"/>
    <w:rsid w:val="00F02306"/>
    <w:rsid w:val="00F10F57"/>
    <w:rsid w:val="00F21F60"/>
    <w:rsid w:val="00F2579F"/>
    <w:rsid w:val="00F304D4"/>
    <w:rsid w:val="00F42F8D"/>
    <w:rsid w:val="00F55E24"/>
    <w:rsid w:val="00F61BD0"/>
    <w:rsid w:val="00F733EC"/>
    <w:rsid w:val="00F74441"/>
    <w:rsid w:val="00F83282"/>
    <w:rsid w:val="00F91A1F"/>
    <w:rsid w:val="00F921DB"/>
    <w:rsid w:val="00FB429D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1473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6</Pages>
  <Words>1197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6</cp:revision>
  <cp:lastPrinted>2024-11-28T14:11:00Z</cp:lastPrinted>
  <dcterms:created xsi:type="dcterms:W3CDTF">2026-02-27T12:54:00Z</dcterms:created>
  <dcterms:modified xsi:type="dcterms:W3CDTF">2026-03-26T15:23:00Z</dcterms:modified>
</cp:coreProperties>
</file>