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CD1C" w14:textId="77777777" w:rsidR="006A1ABC" w:rsidRDefault="00000000" w:rsidP="006A1ABC">
      <w:pPr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      </w:t>
      </w:r>
    </w:p>
    <w:p w14:paraId="0FD7D606" w14:textId="77777777" w:rsidR="006A1ABC" w:rsidRDefault="006A1ABC" w:rsidP="006A1ABC">
      <w:pPr>
        <w:ind w:left="3780"/>
        <w:jc w:val="both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</w:p>
    <w:p w14:paraId="3D1D74BD" w14:textId="05A78BD4" w:rsidR="006A1ABC" w:rsidRPr="006A1ABC" w:rsidRDefault="006A1ABC" w:rsidP="006A1ABC">
      <w:pPr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A1AB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LEI N°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 DE 2026</w:t>
      </w:r>
    </w:p>
    <w:p w14:paraId="2E145419" w14:textId="77777777" w:rsidR="006A1ABC" w:rsidRPr="006A1ABC" w:rsidRDefault="006A1ABC" w:rsidP="006A1ABC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CEB09F6" w14:textId="77777777" w:rsidR="006A1ABC" w:rsidRPr="006A1ABC" w:rsidRDefault="006A1ABC" w:rsidP="006A1ABC">
      <w:pPr>
        <w:suppressAutoHyphens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r w:rsidRPr="006A1AB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Revoga O ART. 2º DA LEI Municipal nº 5.884, de 16 DE MARÇO DE 2017.</w:t>
      </w:r>
    </w:p>
    <w:p w14:paraId="3FEA1C20" w14:textId="77777777" w:rsidR="006A1ABC" w:rsidRPr="006A1ABC" w:rsidRDefault="006A1ABC" w:rsidP="006A1ABC">
      <w:pPr>
        <w:suppressAutoHyphens/>
        <w:ind w:firstLine="493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t-BR"/>
        </w:rPr>
      </w:pPr>
      <w:bookmarkStart w:id="0" w:name="art1"/>
      <w:bookmarkEnd w:id="0"/>
    </w:p>
    <w:p w14:paraId="1345D7D6" w14:textId="77777777" w:rsidR="006A1ABC" w:rsidRPr="006A1ABC" w:rsidRDefault="006A1ABC" w:rsidP="006A1ABC">
      <w:pPr>
        <w:widowControl w:val="0"/>
        <w:suppressAutoHyphens/>
        <w:ind w:firstLine="37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6A1AB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>A</w:t>
      </w:r>
      <w:r w:rsidRPr="006A1AB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 xml:space="preserve"> Câmara Municipal de Mogi Mirim </w:t>
      </w:r>
      <w:r w:rsidRPr="006A1ABC">
        <w:rPr>
          <w:rFonts w:ascii="Times New Roman" w:eastAsia="Arial Unicode MS" w:hAnsi="Times New Roman" w:cs="Times New Roman"/>
          <w:color w:val="000000"/>
          <w:sz w:val="24"/>
          <w:szCs w:val="24"/>
          <w:lang w:eastAsia="zh-CN"/>
        </w:rPr>
        <w:t xml:space="preserve">aprovou e o Prefeito Municipal </w:t>
      </w:r>
      <w:r w:rsidRPr="006A1AB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zh-CN"/>
        </w:rPr>
        <w:t>PAULO DE OLIVEIRA E SILVA</w:t>
      </w:r>
      <w:r w:rsidRPr="006A1ABC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zh-CN"/>
        </w:rPr>
        <w:t xml:space="preserve"> sanciona e promulga a seguinte Lei:</w:t>
      </w:r>
    </w:p>
    <w:p w14:paraId="7975E8E8" w14:textId="77777777" w:rsidR="006A1ABC" w:rsidRPr="006A1ABC" w:rsidRDefault="006A1ABC" w:rsidP="006A1ABC">
      <w:pPr>
        <w:spacing w:line="360" w:lineRule="auto"/>
        <w:ind w:firstLine="38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B750704" w14:textId="77777777" w:rsidR="006A1ABC" w:rsidRPr="006A1ABC" w:rsidRDefault="006A1ABC" w:rsidP="006A1ABC">
      <w:pPr>
        <w:spacing w:line="360" w:lineRule="auto"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A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1º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revogado o art. 2º da Lei Municipal nº 5.884, de 16 de março de 2017, que autorizou a transferência de titularidade do imóvel doado à empresa </w:t>
      </w:r>
      <w:r w:rsidRPr="006A1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SPAC COMÉRCIO DE AÇO EIRELI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meio da Lei Municipal n° 2.475, de 9 de setembro de 1993, e alteração dada pela Lei Municipal n° 5.390, de 28 de junho de 2013, para a empresa </w:t>
      </w:r>
      <w:r w:rsidRPr="006A1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FADOMIL EMPREENDIMENTOS IMOBILIÁRIOS LTDA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39AEC50" w14:textId="77777777" w:rsidR="006A1ABC" w:rsidRPr="006A1ABC" w:rsidRDefault="006A1ABC" w:rsidP="006A1ABC">
      <w:pPr>
        <w:spacing w:before="100" w:beforeAutospacing="1" w:after="100" w:afterAutospacing="1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A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2º</w:t>
      </w:r>
      <w:r w:rsidRPr="006A1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96873F5" w14:textId="77777777" w:rsidR="006A1ABC" w:rsidRPr="006A1ABC" w:rsidRDefault="006A1ABC" w:rsidP="006A1AB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ABC">
        <w:rPr>
          <w:rFonts w:ascii="Times New Roman" w:eastAsia="Times New Roman" w:hAnsi="Times New Roman" w:cs="Times New Roman"/>
          <w:sz w:val="24"/>
          <w:szCs w:val="24"/>
          <w:lang w:eastAsia="zh-CN"/>
        </w:rPr>
        <w:t>Prefeitura de Mogi Mirim, 6 de abril de 2 026.</w:t>
      </w:r>
    </w:p>
    <w:p w14:paraId="77354F00" w14:textId="77777777" w:rsidR="006A1ABC" w:rsidRPr="006A1ABC" w:rsidRDefault="006A1ABC" w:rsidP="006A1ABC">
      <w:pPr>
        <w:suppressAutoHyphens/>
        <w:spacing w:after="200" w:line="276" w:lineRule="auto"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3249A66" w14:textId="77777777" w:rsidR="006A1ABC" w:rsidRPr="006A1ABC" w:rsidRDefault="006A1ABC" w:rsidP="006A1ABC">
      <w:pPr>
        <w:suppressAutoHyphens/>
        <w:ind w:firstLine="378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3E442E5F" w14:textId="77777777" w:rsidR="006A1ABC" w:rsidRPr="006A1ABC" w:rsidRDefault="006A1ABC" w:rsidP="006A1ABC">
      <w:pPr>
        <w:suppressAutoHyphens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1ABC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DR. PAULO DE OLIVEIRA E SILVA</w:t>
      </w:r>
    </w:p>
    <w:p w14:paraId="58B3BAE4" w14:textId="77777777" w:rsidR="006A1ABC" w:rsidRPr="006A1ABC" w:rsidRDefault="006A1ABC" w:rsidP="006A1ABC">
      <w:pPr>
        <w:suppressAutoHyphens/>
        <w:ind w:firstLine="3402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A1AB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6A1ABC">
        <w:rPr>
          <w:rFonts w:ascii="Times New Roman" w:eastAsia="Calibri" w:hAnsi="Times New Roman" w:cs="Times New Roman"/>
          <w:sz w:val="24"/>
          <w:szCs w:val="24"/>
          <w:lang w:eastAsia="zh-CN"/>
        </w:rPr>
        <w:t>Prefeito Municipal</w:t>
      </w:r>
    </w:p>
    <w:p w14:paraId="0215A881" w14:textId="77777777" w:rsidR="006A1ABC" w:rsidRPr="006A1ABC" w:rsidRDefault="006A1ABC" w:rsidP="006A1ABC">
      <w:pPr>
        <w:suppressAutoHyphens/>
        <w:ind w:firstLine="3960"/>
        <w:rPr>
          <w:rFonts w:ascii="Times New Roman" w:eastAsia="Calibri" w:hAnsi="Times New Roman" w:cs="Times New Roman"/>
          <w:lang w:eastAsia="zh-CN"/>
        </w:rPr>
      </w:pPr>
    </w:p>
    <w:p w14:paraId="13EE1104" w14:textId="77777777" w:rsidR="006A1ABC" w:rsidRPr="006A1ABC" w:rsidRDefault="006A1ABC" w:rsidP="006A1ABC">
      <w:pPr>
        <w:suppressAutoHyphens/>
        <w:rPr>
          <w:rFonts w:ascii="Times New Roman" w:eastAsia="Calibri" w:hAnsi="Times New Roman" w:cs="Times New Roman"/>
          <w:b/>
          <w:bCs/>
          <w:sz w:val="18"/>
          <w:szCs w:val="18"/>
          <w:lang w:eastAsia="zh-CN"/>
        </w:rPr>
      </w:pPr>
    </w:p>
    <w:p w14:paraId="2F0F8A1E" w14:textId="5A8CBBF6" w:rsidR="006A1ABC" w:rsidRPr="006A1ABC" w:rsidRDefault="006A1ABC" w:rsidP="006A1ABC">
      <w:pPr>
        <w:suppressAutoHyphens/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</w:pPr>
      <w:r w:rsidRPr="006A1AB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 xml:space="preserve">Projeto de Lei nº </w:t>
      </w:r>
      <w:r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30 de 2026</w:t>
      </w:r>
    </w:p>
    <w:p w14:paraId="02326C35" w14:textId="77777777" w:rsidR="006A1ABC" w:rsidRPr="006A1ABC" w:rsidRDefault="006A1ABC" w:rsidP="006A1AB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ABC">
        <w:rPr>
          <w:rFonts w:ascii="Times New Roman" w:eastAsia="Calibri" w:hAnsi="Times New Roman" w:cs="Times New Roman"/>
          <w:b/>
          <w:bCs/>
          <w:sz w:val="20"/>
          <w:szCs w:val="20"/>
          <w:lang w:eastAsia="zh-CN"/>
        </w:rPr>
        <w:t>Autoria: Prefeito Municipal</w:t>
      </w:r>
    </w:p>
    <w:p w14:paraId="234FF890" w14:textId="636DCF6B" w:rsidR="0034016C" w:rsidRPr="00193A1F" w:rsidRDefault="0034016C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4DFF82C7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0B60" w14:textId="77777777" w:rsidR="00DA6118" w:rsidRDefault="00DA6118">
      <w:r>
        <w:separator/>
      </w:r>
    </w:p>
  </w:endnote>
  <w:endnote w:type="continuationSeparator" w:id="0">
    <w:p w14:paraId="5F75591F" w14:textId="77777777" w:rsidR="00DA6118" w:rsidRDefault="00DA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5909" w14:textId="77777777" w:rsidR="00DA6118" w:rsidRDefault="00DA6118">
      <w:r>
        <w:separator/>
      </w:r>
    </w:p>
  </w:footnote>
  <w:footnote w:type="continuationSeparator" w:id="0">
    <w:p w14:paraId="0945900F" w14:textId="77777777" w:rsidR="00DA6118" w:rsidRDefault="00DA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87E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FB30704" wp14:editId="0220E27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65286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0A8D639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D337A0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6ADDC31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8918A0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3EC7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6A1ABC"/>
    <w:rsid w:val="00700224"/>
    <w:rsid w:val="00700533"/>
    <w:rsid w:val="0098028C"/>
    <w:rsid w:val="009D2F4F"/>
    <w:rsid w:val="00A5188F"/>
    <w:rsid w:val="00A5794C"/>
    <w:rsid w:val="00A906D8"/>
    <w:rsid w:val="00AB5A74"/>
    <w:rsid w:val="00C32D95"/>
    <w:rsid w:val="00C938B6"/>
    <w:rsid w:val="00DA6118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1F5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2026-04-06T13:10:00Z</dcterms:modified>
</cp:coreProperties>
</file>