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9F6726" w:rsidP="007E3DC3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9F6726">
        <w:rPr>
          <w:rFonts w:ascii="Courier New" w:hAnsi="Courier New" w:cs="Courier New"/>
          <w:b/>
          <w:bCs/>
          <w:kern w:val="3"/>
          <w:sz w:val="28"/>
          <w:szCs w:val="28"/>
        </w:rPr>
        <w:t>Indicação Nº 258/2026</w:t>
      </w:r>
      <w:r w:rsidRPr="009F6726">
        <w:rPr>
          <w:rFonts w:ascii="Courier New" w:hAnsi="Courier New" w:cs="Courier New"/>
          <w:b/>
          <w:bCs/>
          <w:kern w:val="3"/>
          <w:sz w:val="28"/>
          <w:szCs w:val="28"/>
        </w:rPr>
        <w:t>Indicação Nº 258/2026</w:t>
      </w:r>
    </w:p>
    <w:p w:rsidR="007E3DC3" w:rsidP="00D706B5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9F6726" w:rsidRPr="008C2FCC" w:rsidP="00D706B5" w14:paraId="7A4FCA4C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8C2FCC" w:rsidP="00031FEB" w14:paraId="5AE38F5A" w14:textId="2896D26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8C2FCC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8C2FCC" w:rsidR="007E3DC3">
        <w:rPr>
          <w:rFonts w:ascii="Courier New" w:hAnsi="Courier New" w:cs="Courier New"/>
          <w:b/>
          <w:kern w:val="3"/>
          <w:sz w:val="22"/>
          <w:szCs w:val="22"/>
        </w:rPr>
        <w:t xml:space="preserve">INDICO AO EXMO. SR. PREFEITO MUNICIPAL PAULO DE OLIVEIRA E SILVA QUE, POR INTERMÉDIO DA SECRETARIA DE SERVIÇOS MUNICIPAIS, EM ATENDIMENTO AO APELO DA POPULAÇÃO, SEJA DETERMINADA A INSTALAÇÃO DE EQUIPAMENTOS DE DESCARTE DE RESÍDUOS SÓLIDOS (LIXEIRAS) NA PRAÇA </w:t>
      </w:r>
      <w:r w:rsidRPr="008C2FCC" w:rsidR="007E3DC3">
        <w:rPr>
          <w:rFonts w:ascii="Courier New" w:hAnsi="Courier New" w:cs="Courier New"/>
          <w:b/>
          <w:kern w:val="3"/>
          <w:sz w:val="22"/>
          <w:szCs w:val="22"/>
        </w:rPr>
        <w:t>IZET</w:t>
      </w:r>
      <w:r w:rsidRPr="008C2FCC" w:rsidR="007E3DC3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8C2FCC" w:rsidR="007E3DC3">
        <w:rPr>
          <w:rFonts w:ascii="Courier New" w:hAnsi="Courier New" w:cs="Courier New"/>
          <w:b/>
          <w:kern w:val="3"/>
          <w:sz w:val="22"/>
          <w:szCs w:val="22"/>
        </w:rPr>
        <w:t>BARACAT</w:t>
      </w:r>
      <w:r w:rsidRPr="008C2FCC" w:rsidR="007E3DC3">
        <w:rPr>
          <w:rFonts w:ascii="Courier New" w:hAnsi="Courier New" w:cs="Courier New"/>
          <w:b/>
          <w:kern w:val="3"/>
          <w:sz w:val="22"/>
          <w:szCs w:val="22"/>
        </w:rPr>
        <w:t>, VISANDO A MANUTENÇÃO DA HIGIENE PÚBLICA, A PRESERVAÇÃO DO MEIO AMBIENTE E A GARANTIA DA SAÚDE COLETIVA.</w:t>
      </w:r>
    </w:p>
    <w:p w:rsidR="007E3DC3" w:rsidRPr="008C2FCC" w:rsidP="00D706B5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8C2FCC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8C2FC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8C2FCC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8C2FC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8C2FCC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031FEB" w:rsidRPr="008C2FCC" w:rsidP="00031FEB" w14:paraId="0D6A04C5" w14:textId="469C4D2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C2FCC">
        <w:rPr>
          <w:rFonts w:ascii="Courier New" w:hAnsi="Courier New" w:cs="Courier New"/>
          <w:sz w:val="22"/>
          <w:szCs w:val="22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</w:t>
      </w:r>
      <w:r w:rsidRPr="008C2FCC" w:rsidR="00D168E9">
        <w:rPr>
          <w:rFonts w:ascii="Courier New" w:hAnsi="Courier New" w:cs="Courier New"/>
          <w:sz w:val="22"/>
          <w:szCs w:val="22"/>
        </w:rPr>
        <w:t>de Serviços</w:t>
      </w:r>
      <w:r w:rsidRPr="008C2FCC" w:rsidR="009F6628">
        <w:rPr>
          <w:rFonts w:ascii="Courier New" w:hAnsi="Courier New" w:cs="Courier New"/>
          <w:sz w:val="22"/>
          <w:szCs w:val="22"/>
        </w:rPr>
        <w:t xml:space="preserve"> Municipais</w:t>
      </w:r>
      <w:r w:rsidRPr="008C2FCC">
        <w:rPr>
          <w:rFonts w:ascii="Courier New" w:hAnsi="Courier New" w:cs="Courier New"/>
          <w:sz w:val="22"/>
          <w:szCs w:val="22"/>
        </w:rPr>
        <w:t xml:space="preserve">, </w:t>
      </w:r>
      <w:r w:rsidRPr="008C2FCC">
        <w:rPr>
          <w:rFonts w:ascii="Courier New" w:hAnsi="Courier New" w:cs="Courier New"/>
          <w:sz w:val="22"/>
          <w:szCs w:val="22"/>
        </w:rPr>
        <w:t xml:space="preserve">em atendimento à reivindicação de munícipes locais, </w:t>
      </w:r>
      <w:r w:rsidRPr="008C2FCC">
        <w:rPr>
          <w:rFonts w:ascii="Courier New" w:hAnsi="Courier New" w:cs="Courier New"/>
          <w:b/>
          <w:bCs/>
          <w:sz w:val="22"/>
          <w:szCs w:val="22"/>
        </w:rPr>
        <w:t>INDICO</w:t>
      </w:r>
      <w:r w:rsidRPr="008C2FCC">
        <w:rPr>
          <w:rFonts w:ascii="Courier New" w:hAnsi="Courier New" w:cs="Courier New"/>
          <w:sz w:val="22"/>
          <w:szCs w:val="22"/>
        </w:rPr>
        <w:t>, na forma regimental:</w:t>
      </w:r>
    </w:p>
    <w:p w:rsidR="00031FEB" w:rsidRPr="008C2FCC" w:rsidP="001B42BA" w14:paraId="0C6A37B6" w14:textId="28EB278D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ind w:left="1418" w:right="1467" w:hanging="283"/>
        <w:contextualSpacing w:val="0"/>
        <w:jc w:val="center"/>
        <w:rPr>
          <w:rFonts w:ascii="Courier New" w:hAnsi="Courier New" w:cs="Courier New"/>
          <w:sz w:val="22"/>
          <w:szCs w:val="22"/>
        </w:rPr>
      </w:pPr>
      <w:r w:rsidRPr="008C2FCC">
        <w:rPr>
          <w:rFonts w:ascii="Courier New" w:hAnsi="Courier New" w:cs="Courier New"/>
          <w:sz w:val="22"/>
          <w:szCs w:val="22"/>
        </w:rPr>
        <w:t xml:space="preserve">A instalação de cestos de lixo na Praça </w:t>
      </w:r>
      <w:r w:rsidRPr="008C2FCC">
        <w:rPr>
          <w:rFonts w:ascii="Courier New" w:hAnsi="Courier New" w:cs="Courier New"/>
          <w:sz w:val="22"/>
          <w:szCs w:val="22"/>
        </w:rPr>
        <w:t>Izet</w:t>
      </w:r>
      <w:r w:rsidRPr="008C2FCC">
        <w:rPr>
          <w:rFonts w:ascii="Courier New" w:hAnsi="Courier New" w:cs="Courier New"/>
          <w:sz w:val="22"/>
          <w:szCs w:val="22"/>
        </w:rPr>
        <w:t xml:space="preserve"> </w:t>
      </w:r>
      <w:r w:rsidRPr="008C2FCC">
        <w:rPr>
          <w:rFonts w:ascii="Courier New" w:hAnsi="Courier New" w:cs="Courier New"/>
          <w:sz w:val="22"/>
          <w:szCs w:val="22"/>
        </w:rPr>
        <w:t>Baracat</w:t>
      </w:r>
      <w:r w:rsidRPr="008C2FCC">
        <w:rPr>
          <w:rFonts w:ascii="Courier New" w:hAnsi="Courier New" w:cs="Courier New"/>
          <w:sz w:val="22"/>
          <w:szCs w:val="22"/>
        </w:rPr>
        <w:t>.</w:t>
      </w:r>
    </w:p>
    <w:p w:rsidR="007E3DC3" w:rsidRPr="008C2FCC" w:rsidP="00954EDC" w14:paraId="3A4E3D2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C2FCC">
        <w:rPr>
          <w:rFonts w:ascii="Courier New" w:hAnsi="Courier New" w:cs="Courier New"/>
          <w:sz w:val="22"/>
          <w:szCs w:val="22"/>
        </w:rPr>
        <w:t xml:space="preserve">A presente propositura fundamenta-se no </w:t>
      </w:r>
      <w:r w:rsidRPr="008C2FCC">
        <w:rPr>
          <w:rFonts w:ascii="Courier New" w:hAnsi="Courier New" w:cs="Courier New"/>
          <w:b/>
          <w:bCs/>
          <w:sz w:val="22"/>
          <w:szCs w:val="22"/>
        </w:rPr>
        <w:t>Princípio da Dignidade da Pessoa Humana (Art. 1º, III, CF/88)</w:t>
      </w:r>
      <w:r w:rsidRPr="008C2FCC">
        <w:rPr>
          <w:rFonts w:ascii="Courier New" w:hAnsi="Courier New" w:cs="Courier New"/>
          <w:sz w:val="22"/>
          <w:szCs w:val="22"/>
        </w:rPr>
        <w:t xml:space="preserve"> e no </w:t>
      </w:r>
      <w:r w:rsidRPr="008C2FCC">
        <w:rPr>
          <w:rFonts w:ascii="Courier New" w:hAnsi="Courier New" w:cs="Courier New"/>
          <w:b/>
          <w:bCs/>
          <w:sz w:val="22"/>
          <w:szCs w:val="22"/>
        </w:rPr>
        <w:t>Princípio do Meio Ambiente Ecologicamente Equilibrado (Art. 225, CF/88)</w:t>
      </w:r>
      <w:r w:rsidRPr="008C2FCC">
        <w:rPr>
          <w:rFonts w:ascii="Courier New" w:hAnsi="Courier New" w:cs="Courier New"/>
          <w:sz w:val="22"/>
          <w:szCs w:val="22"/>
        </w:rPr>
        <w:t>, uma vez que o direito ao lazer em espaços públicos deve ser acompanhado pela salubridade e asseio do local.</w:t>
      </w:r>
    </w:p>
    <w:p w:rsidR="007E3DC3" w:rsidRPr="008C2FCC" w:rsidP="00954EDC" w14:paraId="26019AF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C2FCC">
        <w:rPr>
          <w:rFonts w:ascii="Courier New" w:hAnsi="Courier New" w:cs="Courier New"/>
          <w:sz w:val="22"/>
          <w:szCs w:val="22"/>
        </w:rPr>
        <w:t xml:space="preserve">A ausência de recipientes adequados para o descarte de resíduos tem ocasionado o acúmulo de lixo diretamente no solo, situação agravada pela ação de animais que, ao dispersarem os detritos, potencializam o risco de proliferação de vetores de doenças, ferindo o </w:t>
      </w:r>
      <w:r w:rsidRPr="008C2FCC">
        <w:rPr>
          <w:rFonts w:ascii="Courier New" w:hAnsi="Courier New" w:cs="Courier New"/>
          <w:b/>
          <w:bCs/>
          <w:sz w:val="22"/>
          <w:szCs w:val="22"/>
        </w:rPr>
        <w:t>Princípio da Prevenção</w:t>
      </w:r>
      <w:r w:rsidRPr="008C2FCC">
        <w:rPr>
          <w:rFonts w:ascii="Courier New" w:hAnsi="Courier New" w:cs="Courier New"/>
          <w:sz w:val="22"/>
          <w:szCs w:val="22"/>
        </w:rPr>
        <w:t xml:space="preserve"> e o </w:t>
      </w:r>
      <w:r w:rsidRPr="008C2FCC">
        <w:rPr>
          <w:rFonts w:ascii="Courier New" w:hAnsi="Courier New" w:cs="Courier New"/>
          <w:b/>
          <w:bCs/>
          <w:sz w:val="22"/>
          <w:szCs w:val="22"/>
        </w:rPr>
        <w:t>Princípio da Precaução</w:t>
      </w:r>
      <w:r w:rsidRPr="008C2FCC">
        <w:rPr>
          <w:rFonts w:ascii="Courier New" w:hAnsi="Courier New" w:cs="Courier New"/>
          <w:sz w:val="22"/>
          <w:szCs w:val="22"/>
        </w:rPr>
        <w:t>, pilares do Direito Ambiental que impõem ao Poder Público o dever de agir antecipadamente para evitar danos à saúde e ao ecossistema urbano.</w:t>
      </w:r>
    </w:p>
    <w:p w:rsidR="007E3DC3" w:rsidRPr="008C2FCC" w:rsidP="00954EDC" w14:paraId="7EFFC93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C2FCC">
        <w:rPr>
          <w:rFonts w:ascii="Courier New" w:hAnsi="Courier New" w:cs="Courier New"/>
          <w:sz w:val="22"/>
          <w:szCs w:val="22"/>
        </w:rPr>
        <w:t xml:space="preserve">Tal cenário configura uma omissão que afronta o </w:t>
      </w:r>
      <w:r w:rsidRPr="008C2FCC">
        <w:rPr>
          <w:rFonts w:ascii="Courier New" w:hAnsi="Courier New" w:cs="Courier New"/>
          <w:b/>
          <w:bCs/>
          <w:sz w:val="22"/>
          <w:szCs w:val="22"/>
        </w:rPr>
        <w:t>Princípio da Eficiência Administrativa (Art. 37, caput, CF/88)</w:t>
      </w:r>
      <w:r w:rsidRPr="008C2FCC">
        <w:rPr>
          <w:rFonts w:ascii="Courier New" w:hAnsi="Courier New" w:cs="Courier New"/>
          <w:sz w:val="22"/>
          <w:szCs w:val="22"/>
        </w:rPr>
        <w:t xml:space="preserve">, pois é dever do Município zelar pela conservação dos bens de uso comum do povo. Sob o prisma do brocardo latino </w:t>
      </w:r>
      <w:r w:rsidRPr="008C2FCC">
        <w:rPr>
          <w:rFonts w:ascii="Courier New" w:hAnsi="Courier New" w:cs="Courier New"/>
          <w:b/>
          <w:bCs/>
          <w:i/>
          <w:iCs/>
          <w:sz w:val="22"/>
          <w:szCs w:val="22"/>
        </w:rPr>
        <w:t>salus</w:t>
      </w:r>
      <w:r w:rsidRPr="008C2FCC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8C2FCC">
        <w:rPr>
          <w:rFonts w:ascii="Courier New" w:hAnsi="Courier New" w:cs="Courier New"/>
          <w:b/>
          <w:bCs/>
          <w:i/>
          <w:iCs/>
          <w:sz w:val="22"/>
          <w:szCs w:val="22"/>
        </w:rPr>
        <w:t>populi</w:t>
      </w:r>
      <w:r w:rsidRPr="008C2FCC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suprema </w:t>
      </w:r>
      <w:r w:rsidRPr="008C2FCC">
        <w:rPr>
          <w:rFonts w:ascii="Courier New" w:hAnsi="Courier New" w:cs="Courier New"/>
          <w:b/>
          <w:bCs/>
          <w:i/>
          <w:iCs/>
          <w:sz w:val="22"/>
          <w:szCs w:val="22"/>
        </w:rPr>
        <w:t>lex</w:t>
      </w:r>
      <w:r w:rsidRPr="008C2FCC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8C2FCC">
        <w:rPr>
          <w:rFonts w:ascii="Courier New" w:hAnsi="Courier New" w:cs="Courier New"/>
          <w:b/>
          <w:bCs/>
          <w:i/>
          <w:iCs/>
          <w:sz w:val="22"/>
          <w:szCs w:val="22"/>
        </w:rPr>
        <w:t>esto</w:t>
      </w:r>
      <w:r w:rsidRPr="008C2FCC">
        <w:rPr>
          <w:rFonts w:ascii="Courier New" w:hAnsi="Courier New" w:cs="Courier New"/>
          <w:sz w:val="22"/>
          <w:szCs w:val="22"/>
        </w:rPr>
        <w:t xml:space="preserve">, a saúde e o bem-estar da população devem prevalecer como prioridade máxima da administração, exigindo a intervenção estatal para restaurar o </w:t>
      </w:r>
      <w:r w:rsidRPr="008C2FCC">
        <w:rPr>
          <w:rFonts w:ascii="Courier New" w:hAnsi="Courier New" w:cs="Courier New"/>
          <w:b/>
          <w:bCs/>
          <w:sz w:val="22"/>
          <w:szCs w:val="22"/>
        </w:rPr>
        <w:t>Princípio da Higienização Pública</w:t>
      </w:r>
      <w:r w:rsidRPr="008C2FCC">
        <w:rPr>
          <w:rFonts w:ascii="Courier New" w:hAnsi="Courier New" w:cs="Courier New"/>
          <w:sz w:val="22"/>
          <w:szCs w:val="22"/>
        </w:rPr>
        <w:t>.</w:t>
      </w:r>
    </w:p>
    <w:p w:rsidR="007E3DC3" w:rsidRPr="008C2FCC" w:rsidP="00954EDC" w14:paraId="0AB98E4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C2FCC">
        <w:rPr>
          <w:rFonts w:ascii="Courier New" w:hAnsi="Courier New" w:cs="Courier New"/>
          <w:sz w:val="22"/>
          <w:szCs w:val="22"/>
        </w:rPr>
        <w:t xml:space="preserve">Ademais, a manutenção de logradouros em estado de abandono higiênico viola o </w:t>
      </w:r>
      <w:r w:rsidRPr="008C2FCC">
        <w:rPr>
          <w:rFonts w:ascii="Courier New" w:hAnsi="Courier New" w:cs="Courier New"/>
          <w:b/>
          <w:bCs/>
          <w:sz w:val="22"/>
          <w:szCs w:val="22"/>
        </w:rPr>
        <w:t>Princípio da Confiança Legítima</w:t>
      </w:r>
      <w:r w:rsidRPr="008C2FCC">
        <w:rPr>
          <w:rFonts w:ascii="Courier New" w:hAnsi="Courier New" w:cs="Courier New"/>
          <w:sz w:val="22"/>
          <w:szCs w:val="22"/>
        </w:rPr>
        <w:t xml:space="preserve">, dado que o cidadão espera que o Estado mantenha a infraestrutura urbana em condições dignas de uso. Sob a égide do </w:t>
      </w:r>
      <w:r w:rsidRPr="008C2FCC">
        <w:rPr>
          <w:rFonts w:ascii="Courier New" w:hAnsi="Courier New" w:cs="Courier New"/>
          <w:b/>
          <w:bCs/>
          <w:i/>
          <w:iCs/>
          <w:sz w:val="22"/>
          <w:szCs w:val="22"/>
        </w:rPr>
        <w:t>neminem</w:t>
      </w:r>
      <w:r w:rsidRPr="008C2FCC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8C2FCC">
        <w:rPr>
          <w:rFonts w:ascii="Courier New" w:hAnsi="Courier New" w:cs="Courier New"/>
          <w:b/>
          <w:bCs/>
          <w:i/>
          <w:iCs/>
          <w:sz w:val="22"/>
          <w:szCs w:val="22"/>
        </w:rPr>
        <w:t>laedere</w:t>
      </w:r>
      <w:r w:rsidRPr="008C2FCC">
        <w:rPr>
          <w:rFonts w:ascii="Courier New" w:hAnsi="Courier New" w:cs="Courier New"/>
          <w:sz w:val="22"/>
          <w:szCs w:val="22"/>
        </w:rPr>
        <w:t xml:space="preserve">, a inércia administrativa não pode causar prejuízo à coletividade, sendo imperiosa a aplicação do </w:t>
      </w:r>
      <w:r w:rsidRPr="008C2FCC">
        <w:rPr>
          <w:rFonts w:ascii="Courier New" w:hAnsi="Courier New" w:cs="Courier New"/>
          <w:b/>
          <w:bCs/>
          <w:sz w:val="22"/>
          <w:szCs w:val="22"/>
        </w:rPr>
        <w:t>Princípio da Continuidade e Adequabilidade do Serviço Público</w:t>
      </w:r>
      <w:r w:rsidRPr="008C2FCC">
        <w:rPr>
          <w:rFonts w:ascii="Courier New" w:hAnsi="Courier New" w:cs="Courier New"/>
          <w:sz w:val="22"/>
          <w:szCs w:val="22"/>
        </w:rPr>
        <w:t>, garantindo que a limpeza urbana seja exercida de forma plena e eficaz.</w:t>
      </w:r>
    </w:p>
    <w:p w:rsidR="007E3DC3" w:rsidRPr="008C2FCC" w:rsidP="00954EDC" w14:paraId="6ADA8AC5" w14:textId="3C6646C1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C2FCC">
        <w:rPr>
          <w:rFonts w:ascii="Courier New" w:hAnsi="Courier New" w:cs="Courier New"/>
          <w:sz w:val="22"/>
          <w:szCs w:val="22"/>
        </w:rPr>
        <w:t xml:space="preserve">Destarte, a instalação das lixeiras é medida </w:t>
      </w:r>
      <w:r w:rsidRPr="008C2FCC">
        <w:rPr>
          <w:rFonts w:ascii="Courier New" w:hAnsi="Courier New" w:cs="Courier New"/>
          <w:i/>
          <w:iCs/>
          <w:sz w:val="22"/>
          <w:szCs w:val="22"/>
        </w:rPr>
        <w:t>sine</w:t>
      </w:r>
      <w:r w:rsidRPr="008C2FCC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8C2FCC">
        <w:rPr>
          <w:rFonts w:ascii="Courier New" w:hAnsi="Courier New" w:cs="Courier New"/>
          <w:i/>
          <w:iCs/>
          <w:sz w:val="22"/>
          <w:szCs w:val="22"/>
        </w:rPr>
        <w:t>qua</w:t>
      </w:r>
      <w:r w:rsidRPr="008C2FCC">
        <w:rPr>
          <w:rFonts w:ascii="Courier New" w:hAnsi="Courier New" w:cs="Courier New"/>
          <w:i/>
          <w:iCs/>
          <w:sz w:val="22"/>
          <w:szCs w:val="22"/>
        </w:rPr>
        <w:t xml:space="preserve"> non</w:t>
      </w:r>
      <w:r w:rsidRPr="008C2FCC">
        <w:rPr>
          <w:rFonts w:ascii="Courier New" w:hAnsi="Courier New" w:cs="Courier New"/>
          <w:sz w:val="22"/>
          <w:szCs w:val="22"/>
        </w:rPr>
        <w:t xml:space="preserve"> para assegurar o direito à cidade e a preservação da estética e higiene urbana, em estrita observância ao </w:t>
      </w:r>
      <w:r w:rsidRPr="008C2FCC">
        <w:rPr>
          <w:rFonts w:ascii="Courier New" w:hAnsi="Courier New" w:cs="Courier New"/>
          <w:b/>
          <w:bCs/>
          <w:sz w:val="22"/>
          <w:szCs w:val="22"/>
        </w:rPr>
        <w:t>Princípio da Solidariedade Intergeracional</w:t>
      </w:r>
      <w:r w:rsidRPr="008C2FCC">
        <w:rPr>
          <w:rFonts w:ascii="Courier New" w:hAnsi="Courier New" w:cs="Courier New"/>
          <w:sz w:val="22"/>
          <w:szCs w:val="22"/>
        </w:rPr>
        <w:t>, protegendo o meio ambiente para as presentes e futuras gerações.</w:t>
      </w:r>
    </w:p>
    <w:p w:rsidR="007571D2" w:rsidRPr="008C2FCC" w:rsidP="00D706B5" w14:paraId="12937655" w14:textId="31A57231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  <w:r w:rsidRPr="008C2FCC">
        <w:rPr>
          <w:rFonts w:ascii="Courier New" w:hAnsi="Courier New" w:cs="Courier New"/>
          <w:sz w:val="22"/>
          <w:szCs w:val="22"/>
        </w:rPr>
        <w:t xml:space="preserve">Em tempo, </w:t>
      </w:r>
      <w:r w:rsidRPr="008C2FC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8C2FCC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8C2FCC" w:rsidP="00D706B5" w14:paraId="3B47A36A" w14:textId="126EC198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8C2FC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8C2FC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8C2FCC">
        <w:rPr>
          <w:rFonts w:ascii="Courier New" w:hAnsi="Courier New" w:cs="Courier New"/>
          <w:i/>
          <w:iCs/>
          <w:sz w:val="22"/>
          <w:szCs w:val="22"/>
        </w:rPr>
        <w:t xml:space="preserve">”, em </w:t>
      </w:r>
      <w:r w:rsidRPr="008C2FC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8C2FC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8C2FC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8C2FCC">
        <w:rPr>
          <w:rFonts w:ascii="Courier New" w:hAnsi="Courier New" w:cs="Courier New"/>
          <w:i/>
          <w:iCs/>
          <w:sz w:val="22"/>
          <w:szCs w:val="22"/>
        </w:rPr>
        <w:t>8 de abril de 2026</w:t>
      </w:r>
      <w:r w:rsidRPr="008C2FC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8C2FC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8C2FCC" w:rsidP="00D706B5" w14:paraId="46550016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7571D2" w:rsidRPr="008C2FCC" w:rsidP="00D73096" w14:paraId="45F11905" w14:textId="77777777">
      <w:pPr>
        <w:spacing w:line="480" w:lineRule="auto"/>
        <w:jc w:val="center"/>
        <w:rPr>
          <w:rFonts w:ascii="Courier New" w:hAnsi="Courier New" w:cs="Courier New"/>
          <w:sz w:val="22"/>
          <w:szCs w:val="22"/>
        </w:rPr>
      </w:pPr>
      <w:r w:rsidRPr="008C2FC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8C2FCC" w:rsidP="00D73096" w14:paraId="1EEF621E" w14:textId="0C66E93E">
      <w:pPr>
        <w:spacing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8C2FCC">
        <w:rPr>
          <w:rFonts w:ascii="Courier New" w:hAnsi="Courier New" w:cs="Courier New"/>
          <w:b/>
          <w:bCs/>
          <w:sz w:val="22"/>
          <w:szCs w:val="22"/>
        </w:rPr>
        <w:t xml:space="preserve">VEREADOR ERNANI LUIZ DONATTI </w:t>
      </w:r>
      <w:r w:rsidRPr="008C2FCC">
        <w:rPr>
          <w:rFonts w:ascii="Courier New" w:hAnsi="Courier New" w:cs="Courier New"/>
          <w:b/>
          <w:bCs/>
          <w:sz w:val="22"/>
          <w:szCs w:val="22"/>
        </w:rPr>
        <w:t>GRAGNANELLO</w:t>
      </w:r>
      <w:r w:rsidRPr="008C2FCC">
        <w:rPr>
          <w:rFonts w:ascii="Courier New" w:hAnsi="Courier New" w:cs="Courier New"/>
          <w:b/>
          <w:bCs/>
          <w:sz w:val="22"/>
          <w:szCs w:val="22"/>
        </w:rPr>
        <w:br/>
      </w:r>
      <w:r w:rsidRPr="008C2FC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1B42BA" w:rsidRPr="008C2FCC" w:rsidP="00D73096" w14:paraId="73843ACE" w14:textId="77777777">
      <w:pPr>
        <w:spacing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031FEB" w:rsidRPr="008C2FCC" w:rsidP="00720772" w14:paraId="4D4D98F4" w14:textId="2D16C42F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8C2FC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33656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FCC">
        <w:rPr>
          <w:rFonts w:ascii="Courier New" w:hAnsi="Courier New" w:cs="Courier New"/>
          <w:bCs/>
          <w:kern w:val="3"/>
          <w:sz w:val="22"/>
          <w:szCs w:val="22"/>
        </w:rPr>
        <w:br w:type="page"/>
      </w:r>
    </w:p>
    <w:p w:rsidR="007571D2" w:rsidRPr="008C2FCC" w:rsidP="00D706B5" w14:paraId="701A6904" w14:textId="3E7FACE8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8C2FCC">
        <w:rPr>
          <w:rFonts w:ascii="Courier New" w:hAnsi="Courier New" w:cs="Courier New"/>
          <w:bCs/>
          <w:noProof/>
          <w:kern w:val="3"/>
          <w:sz w:val="22"/>
          <w:szCs w:val="22"/>
        </w:rPr>
        <w:drawing>
          <wp:inline distT="0" distB="0" distL="0" distR="0">
            <wp:extent cx="5673654" cy="3771900"/>
            <wp:effectExtent l="152400" t="133350" r="156210" b="133350"/>
            <wp:docPr id="1123150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735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3" t="20053" r="14564" b="18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446" cy="37903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Sect="001B42BA">
      <w:headerReference w:type="default" r:id="rId7"/>
      <w:footerReference w:type="default" r:id="rId8"/>
      <w:pgSz w:w="12240" w:h="15840"/>
      <w:pgMar w:top="1985" w:right="1134" w:bottom="1134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8060C7" w:rsidP="009F6726" w14:paraId="6F3CD22F" w14:textId="4C0B3FE8">
            <w:pPr>
              <w:pStyle w:val="Footer"/>
              <w:tabs>
                <w:tab w:val="clear" w:pos="4252"/>
                <w:tab w:val="clear" w:pos="8504"/>
              </w:tabs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7E3DC3" w:rsidP="009F6726" w14:paraId="3F9E1FE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</w:p>
  <w:p w:rsidR="008060C7" w:rsidP="009F6726" w14:paraId="5C0BB8E6" w14:textId="31A5C5B3">
    <w:pPr>
      <w:pStyle w:val="Footer"/>
      <w:tabs>
        <w:tab w:val="clear" w:pos="4252"/>
        <w:tab w:val="clear" w:pos="8504"/>
      </w:tabs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Fone (019) 3814.1200 – Fax: (019) 3814.1224.</w:t>
    </w:r>
  </w:p>
  <w:p w:rsidR="009F6726" w:rsidP="009F6726" w14:paraId="6033AC02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26" w:rsidRPr="007256BA" w:rsidP="009F6726" w14:paraId="5EA79DC8" w14:textId="77777777">
    <w:pPr>
      <w:pStyle w:val="Header"/>
      <w:tabs>
        <w:tab w:val="clear" w:pos="4419"/>
        <w:tab w:val="clear" w:pos="8838"/>
      </w:tabs>
      <w:ind w:left="1985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363750</wp:posOffset>
          </wp:positionH>
          <wp:positionV relativeFrom="paragraph">
            <wp:posOffset>-240665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9F6726" w:rsidRPr="0057381F" w:rsidP="009F6726" w14:paraId="5F5CE815" w14:textId="77777777">
    <w:pPr>
      <w:pStyle w:val="Header"/>
      <w:tabs>
        <w:tab w:val="clear" w:pos="4419"/>
      </w:tabs>
      <w:ind w:left="1985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B4EDA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622A3"/>
    <w:rsid w:val="004C4CD8"/>
    <w:rsid w:val="004F1BCE"/>
    <w:rsid w:val="004F7A40"/>
    <w:rsid w:val="00507EC7"/>
    <w:rsid w:val="00510DC1"/>
    <w:rsid w:val="00537FEA"/>
    <w:rsid w:val="00564B9E"/>
    <w:rsid w:val="0057381F"/>
    <w:rsid w:val="0059377F"/>
    <w:rsid w:val="005D014E"/>
    <w:rsid w:val="005E33D2"/>
    <w:rsid w:val="005F4D88"/>
    <w:rsid w:val="006319D1"/>
    <w:rsid w:val="00657DB6"/>
    <w:rsid w:val="0066388F"/>
    <w:rsid w:val="0068590A"/>
    <w:rsid w:val="006B2CD0"/>
    <w:rsid w:val="006B701B"/>
    <w:rsid w:val="006C51EA"/>
    <w:rsid w:val="006D56EE"/>
    <w:rsid w:val="006E31FD"/>
    <w:rsid w:val="006F3588"/>
    <w:rsid w:val="00704898"/>
    <w:rsid w:val="00720772"/>
    <w:rsid w:val="007256BA"/>
    <w:rsid w:val="00744EB9"/>
    <w:rsid w:val="00744EFF"/>
    <w:rsid w:val="00747418"/>
    <w:rsid w:val="007571D2"/>
    <w:rsid w:val="0078781A"/>
    <w:rsid w:val="00792F39"/>
    <w:rsid w:val="007A3234"/>
    <w:rsid w:val="007A702D"/>
    <w:rsid w:val="007E3DC3"/>
    <w:rsid w:val="007F5BB3"/>
    <w:rsid w:val="008060C7"/>
    <w:rsid w:val="00815F08"/>
    <w:rsid w:val="00826BB5"/>
    <w:rsid w:val="008322A1"/>
    <w:rsid w:val="008844E4"/>
    <w:rsid w:val="008C2FCC"/>
    <w:rsid w:val="008C42BB"/>
    <w:rsid w:val="008D10B2"/>
    <w:rsid w:val="008E2705"/>
    <w:rsid w:val="00923162"/>
    <w:rsid w:val="0094153C"/>
    <w:rsid w:val="00954EDC"/>
    <w:rsid w:val="00986774"/>
    <w:rsid w:val="00991752"/>
    <w:rsid w:val="009974FC"/>
    <w:rsid w:val="009A34E3"/>
    <w:rsid w:val="009F6628"/>
    <w:rsid w:val="009F6726"/>
    <w:rsid w:val="00A23C0E"/>
    <w:rsid w:val="00A331D9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27777"/>
    <w:rsid w:val="00B30920"/>
    <w:rsid w:val="00B36175"/>
    <w:rsid w:val="00B75636"/>
    <w:rsid w:val="00B85B25"/>
    <w:rsid w:val="00B90DF4"/>
    <w:rsid w:val="00B97728"/>
    <w:rsid w:val="00BD12F2"/>
    <w:rsid w:val="00BE3319"/>
    <w:rsid w:val="00C04FE4"/>
    <w:rsid w:val="00C211AD"/>
    <w:rsid w:val="00C2517C"/>
    <w:rsid w:val="00C31D75"/>
    <w:rsid w:val="00C372C4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E26DB0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3</Pages>
  <Words>471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71</cp:revision>
  <cp:lastPrinted>2026-04-08T16:10:24Z</cp:lastPrinted>
  <dcterms:created xsi:type="dcterms:W3CDTF">2026-01-09T01:35:00Z</dcterms:created>
  <dcterms:modified xsi:type="dcterms:W3CDTF">2026-04-08T16:06:00Z</dcterms:modified>
</cp:coreProperties>
</file>