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8E1434" w:rsidP="007E3DC3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8E1434">
        <w:rPr>
          <w:rFonts w:ascii="Courier New" w:hAnsi="Courier New" w:cs="Courier New"/>
          <w:b/>
          <w:bCs/>
          <w:kern w:val="3"/>
          <w:sz w:val="28"/>
          <w:szCs w:val="28"/>
        </w:rPr>
        <w:t>Indicação Nº 259/2026</w:t>
      </w:r>
      <w:r w:rsidRPr="008E1434">
        <w:rPr>
          <w:rFonts w:ascii="Courier New" w:hAnsi="Courier New" w:cs="Courier New"/>
          <w:b/>
          <w:bCs/>
          <w:kern w:val="3"/>
          <w:sz w:val="28"/>
          <w:szCs w:val="28"/>
        </w:rPr>
        <w:t>Indicação Nº 259/2026</w:t>
      </w:r>
    </w:p>
    <w:p w:rsidR="00564B9E" w:rsidRPr="008E1434" w:rsidP="00D706B5" w14:paraId="764BE81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E3DC3" w:rsidRPr="008E1434" w:rsidP="00D706B5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8E1434" w:rsidP="00031FEB" w14:paraId="5AE38F5A" w14:textId="35D0D73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8E1434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8E1434" w:rsidR="000113DD">
        <w:rPr>
          <w:rFonts w:ascii="Courier New" w:hAnsi="Courier New" w:cs="Courier New"/>
          <w:b/>
          <w:kern w:val="3"/>
          <w:sz w:val="24"/>
          <w:szCs w:val="24"/>
        </w:rPr>
        <w:t>INDICO AO EXMO. SR. PREFEITO MUNICIPAL PAULO DE OLIVEIRA E SILVA QUE, POR INTERMÉDIO DA SECRETARIA DE ESPORTES E DA SECRETARIA DE SERVIÇOS MUNICIPAIS</w:t>
      </w:r>
      <w:r w:rsidRPr="008E1434" w:rsidR="007E3DC3">
        <w:rPr>
          <w:rFonts w:ascii="Courier New" w:hAnsi="Courier New" w:cs="Courier New"/>
          <w:b/>
          <w:kern w:val="3"/>
          <w:sz w:val="24"/>
          <w:szCs w:val="24"/>
        </w:rPr>
        <w:t xml:space="preserve">, EM ATENDIMENTO AO APELO DA POPULAÇÃO, </w:t>
      </w:r>
      <w:r w:rsidRPr="008E1434" w:rsidR="000113DD">
        <w:rPr>
          <w:rFonts w:ascii="Courier New" w:hAnsi="Courier New" w:cs="Courier New"/>
          <w:b/>
          <w:bCs/>
          <w:kern w:val="3"/>
          <w:sz w:val="24"/>
          <w:szCs w:val="24"/>
        </w:rPr>
        <w:t>SEJAM REALIZADOS ESTUDOS TÉCNICOS E PROVIDENCIADA A REATIVAÇÃO, REFORMA E MANUTENÇÃO DAS PISCINAS PÚBLICAS DO COMPLEXO ESPORTIVO JOSÉ GERALDO FRANCO ORTIZ (</w:t>
      </w:r>
      <w:r w:rsidRPr="008E1434" w:rsidR="000113DD">
        <w:rPr>
          <w:rFonts w:ascii="Courier New" w:hAnsi="Courier New" w:cs="Courier New"/>
          <w:b/>
          <w:bCs/>
          <w:kern w:val="3"/>
          <w:sz w:val="24"/>
          <w:szCs w:val="24"/>
        </w:rPr>
        <w:t>TUCURÃO</w:t>
      </w:r>
      <w:r w:rsidRPr="008E1434" w:rsidR="000113DD">
        <w:rPr>
          <w:rFonts w:ascii="Courier New" w:hAnsi="Courier New" w:cs="Courier New"/>
          <w:b/>
          <w:bCs/>
          <w:kern w:val="3"/>
          <w:sz w:val="24"/>
          <w:szCs w:val="24"/>
        </w:rPr>
        <w:t>), VISANDO A RESTITUIÇÃO DO DIREITO AO LAZER, À SAÚDE E À INCLUSÃO SOCIAL DA POPULAÇÃO MOGIMIRIANA.</w:t>
      </w:r>
    </w:p>
    <w:p w:rsidR="006D56EE" w:rsidRPr="008E1434" w:rsidP="00D706B5" w14:paraId="5A5B76D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8E1434" w:rsidP="00D706B5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8E1434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8E1434" w:rsidP="00D706B5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8E1434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8E1434" w:rsidP="00D706B5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031FEB" w:rsidP="00031FEB" w14:paraId="0D6A04C5" w14:textId="323028C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E1434">
        <w:rPr>
          <w:rFonts w:ascii="Courier New" w:hAnsi="Courier New" w:cs="Courier New"/>
          <w:sz w:val="24"/>
          <w:szCs w:val="24"/>
        </w:rPr>
        <w:t xml:space="preserve">Apresento a V.Exa., nos termos do Art. 160 do Regimento Interno, a presente Indicação, a ser encaminhada ao Exmo. Senhor Prefeito Municipal Paulo de Oliveira e Silva, para que sejam tomadas as devidas providências, junto à Secretaria </w:t>
      </w:r>
      <w:r w:rsidRPr="008E1434" w:rsidR="00D168E9">
        <w:rPr>
          <w:rFonts w:ascii="Courier New" w:hAnsi="Courier New" w:cs="Courier New"/>
          <w:sz w:val="24"/>
          <w:szCs w:val="24"/>
        </w:rPr>
        <w:t xml:space="preserve">de </w:t>
      </w:r>
      <w:r w:rsidRPr="008E1434" w:rsidR="007912B8">
        <w:rPr>
          <w:rFonts w:ascii="Courier New" w:hAnsi="Courier New" w:cs="Courier New"/>
          <w:sz w:val="24"/>
          <w:szCs w:val="24"/>
        </w:rPr>
        <w:t xml:space="preserve">Esportes e Secretaria de </w:t>
      </w:r>
      <w:r w:rsidRPr="008E1434" w:rsidR="00D168E9">
        <w:rPr>
          <w:rFonts w:ascii="Courier New" w:hAnsi="Courier New" w:cs="Courier New"/>
          <w:sz w:val="24"/>
          <w:szCs w:val="24"/>
        </w:rPr>
        <w:t>Serviços</w:t>
      </w:r>
      <w:r w:rsidRPr="008E1434" w:rsidR="009F6628">
        <w:rPr>
          <w:rFonts w:ascii="Courier New" w:hAnsi="Courier New" w:cs="Courier New"/>
          <w:sz w:val="24"/>
          <w:szCs w:val="24"/>
        </w:rPr>
        <w:t xml:space="preserve"> Municipais</w:t>
      </w:r>
      <w:r w:rsidRPr="008E1434">
        <w:rPr>
          <w:rFonts w:ascii="Courier New" w:hAnsi="Courier New" w:cs="Courier New"/>
          <w:sz w:val="24"/>
          <w:szCs w:val="24"/>
        </w:rPr>
        <w:t xml:space="preserve">, </w:t>
      </w:r>
      <w:r w:rsidRPr="008E1434">
        <w:rPr>
          <w:rFonts w:ascii="Courier New" w:hAnsi="Courier New" w:cs="Courier New"/>
          <w:sz w:val="24"/>
          <w:szCs w:val="24"/>
        </w:rPr>
        <w:t>em atendimento à reivindicação de munícipes locais</w:t>
      </w:r>
      <w:r w:rsidRPr="008E1434" w:rsidR="007912B8">
        <w:rPr>
          <w:rFonts w:ascii="Courier New" w:hAnsi="Courier New" w:cs="Courier New"/>
          <w:sz w:val="24"/>
          <w:szCs w:val="24"/>
        </w:rPr>
        <w:t>, em especial o Sr. Eduardo Marques de Oliveira Santos</w:t>
      </w:r>
      <w:r w:rsidRPr="008E1434">
        <w:rPr>
          <w:rFonts w:ascii="Courier New" w:hAnsi="Courier New" w:cs="Courier New"/>
          <w:sz w:val="24"/>
          <w:szCs w:val="24"/>
        </w:rPr>
        <w:t xml:space="preserve">, </w:t>
      </w:r>
      <w:r w:rsidRPr="008E1434">
        <w:rPr>
          <w:rFonts w:ascii="Courier New" w:hAnsi="Courier New" w:cs="Courier New"/>
          <w:b/>
          <w:bCs/>
          <w:sz w:val="24"/>
          <w:szCs w:val="24"/>
        </w:rPr>
        <w:t>INDICO</w:t>
      </w:r>
      <w:r w:rsidRPr="008E1434">
        <w:rPr>
          <w:rFonts w:ascii="Courier New" w:hAnsi="Courier New" w:cs="Courier New"/>
          <w:sz w:val="24"/>
          <w:szCs w:val="24"/>
        </w:rPr>
        <w:t>, na forma regimental:</w:t>
      </w:r>
    </w:p>
    <w:p w:rsidR="008E1434" w:rsidRPr="008E1434" w:rsidP="00031FEB" w14:paraId="0E1DF30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031FEB" w:rsidRPr="008E1434" w:rsidP="000113DD" w14:paraId="0C6A37B6" w14:textId="5012B09B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1418" w:right="900" w:hanging="283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8E1434">
        <w:rPr>
          <w:rFonts w:ascii="Courier New" w:hAnsi="Courier New" w:cs="Courier New"/>
          <w:sz w:val="24"/>
          <w:szCs w:val="24"/>
        </w:rPr>
        <w:t>A realização de estudos técnicos e o providenciar da reativação, reforma e manutenção das piscinas públicas do Complexo Esportivo José Geraldo Franco Ortiz (</w:t>
      </w:r>
      <w:r w:rsidRPr="008E1434">
        <w:rPr>
          <w:rFonts w:ascii="Courier New" w:hAnsi="Courier New" w:cs="Courier New"/>
          <w:sz w:val="24"/>
          <w:szCs w:val="24"/>
        </w:rPr>
        <w:t>Tucurão</w:t>
      </w:r>
      <w:r w:rsidRPr="008E1434">
        <w:rPr>
          <w:rFonts w:ascii="Courier New" w:hAnsi="Courier New" w:cs="Courier New"/>
          <w:sz w:val="24"/>
          <w:szCs w:val="24"/>
        </w:rPr>
        <w:t>).</w:t>
      </w:r>
    </w:p>
    <w:p w:rsidR="008E1434" w:rsidP="00954EDC" w14:paraId="1591CD4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0113DD" w:rsidRPr="008E1434" w:rsidP="00954EDC" w14:paraId="6DC7A037" w14:textId="2E01C93C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E1434">
        <w:rPr>
          <w:rFonts w:ascii="Courier New" w:hAnsi="Courier New" w:cs="Courier New"/>
          <w:sz w:val="24"/>
          <w:szCs w:val="24"/>
        </w:rPr>
        <w:t xml:space="preserve">A presente propositura encontra arrimo constitucional no </w:t>
      </w:r>
      <w:r w:rsidRPr="008E1434">
        <w:rPr>
          <w:rFonts w:ascii="Courier New" w:hAnsi="Courier New" w:cs="Courier New"/>
          <w:b/>
          <w:bCs/>
          <w:sz w:val="24"/>
          <w:szCs w:val="24"/>
        </w:rPr>
        <w:t>Princípio da Dignidade da Pessoa Humana (Art. 1º, III, CF/88)</w:t>
      </w:r>
      <w:r w:rsidRPr="008E1434">
        <w:rPr>
          <w:rFonts w:ascii="Courier New" w:hAnsi="Courier New" w:cs="Courier New"/>
          <w:sz w:val="24"/>
          <w:szCs w:val="24"/>
        </w:rPr>
        <w:t xml:space="preserve"> e no direito social </w:t>
      </w:r>
      <w:r w:rsidRPr="008E1434">
        <w:rPr>
          <w:rFonts w:ascii="Courier New" w:hAnsi="Courier New" w:cs="Courier New"/>
          <w:sz w:val="24"/>
          <w:szCs w:val="24"/>
        </w:rPr>
        <w:t xml:space="preserve">fundamental ao lazer e à saúde, conforme preconizam os </w:t>
      </w:r>
      <w:r w:rsidRPr="008E1434">
        <w:rPr>
          <w:rFonts w:ascii="Courier New" w:hAnsi="Courier New" w:cs="Courier New"/>
          <w:b/>
          <w:bCs/>
          <w:sz w:val="24"/>
          <w:szCs w:val="24"/>
        </w:rPr>
        <w:t>Artigos 6º e 196 da Carta Magna</w:t>
      </w:r>
      <w:r w:rsidRPr="008E1434">
        <w:rPr>
          <w:rFonts w:ascii="Courier New" w:hAnsi="Courier New" w:cs="Courier New"/>
          <w:sz w:val="24"/>
          <w:szCs w:val="24"/>
        </w:rPr>
        <w:t>.</w:t>
      </w:r>
    </w:p>
    <w:p w:rsidR="000113DD" w:rsidRPr="008E1434" w:rsidP="00954EDC" w14:paraId="0F13BEF3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E1434">
        <w:rPr>
          <w:rFonts w:ascii="Courier New" w:hAnsi="Courier New" w:cs="Courier New"/>
          <w:sz w:val="24"/>
          <w:szCs w:val="24"/>
        </w:rPr>
        <w:t xml:space="preserve">O Complexo Esportivo do </w:t>
      </w:r>
      <w:r w:rsidRPr="008E1434">
        <w:rPr>
          <w:rFonts w:ascii="Courier New" w:hAnsi="Courier New" w:cs="Courier New"/>
          <w:sz w:val="24"/>
          <w:szCs w:val="24"/>
        </w:rPr>
        <w:t>Tucurão</w:t>
      </w:r>
      <w:r w:rsidRPr="008E1434">
        <w:rPr>
          <w:rFonts w:ascii="Courier New" w:hAnsi="Courier New" w:cs="Courier New"/>
          <w:sz w:val="24"/>
          <w:szCs w:val="24"/>
        </w:rPr>
        <w:t xml:space="preserve">, como bem público de uso comum, deve cumprir sua função social, sendo a interrupção das atividades aquáticas uma afronta ao </w:t>
      </w:r>
      <w:r w:rsidRPr="008E1434">
        <w:rPr>
          <w:rFonts w:ascii="Courier New" w:hAnsi="Courier New" w:cs="Courier New"/>
          <w:b/>
          <w:bCs/>
          <w:sz w:val="24"/>
          <w:szCs w:val="24"/>
        </w:rPr>
        <w:t>Princípio da Vedação ao Retrocesso Social</w:t>
      </w:r>
      <w:r w:rsidRPr="008E1434">
        <w:rPr>
          <w:rFonts w:ascii="Courier New" w:hAnsi="Courier New" w:cs="Courier New"/>
          <w:sz w:val="24"/>
          <w:szCs w:val="24"/>
        </w:rPr>
        <w:t>, uma vez que direitos já consolidados pela comunidade não podem ser suprimidos sem a devida substituição ou justificativa plausível que não fira o interesse público.</w:t>
      </w:r>
    </w:p>
    <w:p w:rsidR="000113DD" w:rsidRPr="008E1434" w:rsidP="00954EDC" w14:paraId="6923BCF2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E1434">
        <w:rPr>
          <w:rFonts w:ascii="Courier New" w:hAnsi="Courier New" w:cs="Courier New"/>
          <w:sz w:val="24"/>
          <w:szCs w:val="24"/>
        </w:rPr>
        <w:t xml:space="preserve">A inércia na manutenção deste equipamento esportivo viola o </w:t>
      </w:r>
      <w:r w:rsidRPr="008E1434">
        <w:rPr>
          <w:rFonts w:ascii="Courier New" w:hAnsi="Courier New" w:cs="Courier New"/>
          <w:b/>
          <w:bCs/>
          <w:sz w:val="24"/>
          <w:szCs w:val="24"/>
        </w:rPr>
        <w:t>Princípio da Eficiência Administrativa (Art. 37, caput, CF/88)</w:t>
      </w:r>
      <w:r w:rsidRPr="008E1434">
        <w:rPr>
          <w:rFonts w:ascii="Courier New" w:hAnsi="Courier New" w:cs="Courier New"/>
          <w:sz w:val="24"/>
          <w:szCs w:val="24"/>
        </w:rPr>
        <w:t>, pois a degradação de um patrimônio público por falta de uso e conservação configura desperdício de recursos e falha no dever de gestão.</w:t>
      </w:r>
    </w:p>
    <w:p w:rsidR="000113DD" w:rsidRPr="008E1434" w:rsidP="00954EDC" w14:paraId="548AB9E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E1434">
        <w:rPr>
          <w:rFonts w:ascii="Courier New" w:hAnsi="Courier New" w:cs="Courier New"/>
          <w:sz w:val="24"/>
          <w:szCs w:val="24"/>
        </w:rPr>
        <w:t xml:space="preserve">Sob o prisma do secular brocardo </w:t>
      </w:r>
      <w:r w:rsidRPr="008E1434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mens sana in </w:t>
      </w:r>
      <w:r w:rsidRPr="008E1434">
        <w:rPr>
          <w:rFonts w:ascii="Courier New" w:hAnsi="Courier New" w:cs="Courier New"/>
          <w:b/>
          <w:bCs/>
          <w:i/>
          <w:iCs/>
          <w:sz w:val="24"/>
          <w:szCs w:val="24"/>
        </w:rPr>
        <w:t>corpore</w:t>
      </w:r>
      <w:r w:rsidRPr="008E1434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sano</w:t>
      </w:r>
      <w:r w:rsidRPr="008E1434">
        <w:rPr>
          <w:rFonts w:ascii="Courier New" w:hAnsi="Courier New" w:cs="Courier New"/>
          <w:sz w:val="24"/>
          <w:szCs w:val="24"/>
        </w:rPr>
        <w:t>, é dever indeclinável do Estado fomentar práticas que promovam o bem-estar físico e mental, servindo a natação e as atividades recreativas como ferramentas de prevenção primária à saúde e de inclusão de vulneráveis que não possuem acesso a recintos privados.</w:t>
      </w:r>
    </w:p>
    <w:p w:rsidR="000113DD" w:rsidRPr="008E1434" w:rsidP="00954EDC" w14:paraId="16DA8D9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E1434">
        <w:rPr>
          <w:rFonts w:ascii="Courier New" w:hAnsi="Courier New" w:cs="Courier New"/>
          <w:sz w:val="24"/>
          <w:szCs w:val="24"/>
        </w:rPr>
        <w:t xml:space="preserve">A reabertura das piscinas atende ao </w:t>
      </w:r>
      <w:r w:rsidRPr="008E1434">
        <w:rPr>
          <w:rFonts w:ascii="Courier New" w:hAnsi="Courier New" w:cs="Courier New"/>
          <w:b/>
          <w:bCs/>
          <w:sz w:val="24"/>
          <w:szCs w:val="24"/>
        </w:rPr>
        <w:t>Princípio da Continuidade do Serviço Público</w:t>
      </w:r>
      <w:r w:rsidRPr="008E1434">
        <w:rPr>
          <w:rFonts w:ascii="Courier New" w:hAnsi="Courier New" w:cs="Courier New"/>
          <w:sz w:val="24"/>
          <w:szCs w:val="24"/>
        </w:rPr>
        <w:t xml:space="preserve">, garantindo que o atendimento à população não sofra interrupções desarrazoadas, e ao </w:t>
      </w:r>
      <w:r w:rsidRPr="008E1434">
        <w:rPr>
          <w:rFonts w:ascii="Courier New" w:hAnsi="Courier New" w:cs="Courier New"/>
          <w:b/>
          <w:bCs/>
          <w:sz w:val="24"/>
          <w:szCs w:val="24"/>
        </w:rPr>
        <w:t>Princípio da Proteção Integral</w:t>
      </w:r>
      <w:r w:rsidRPr="008E1434">
        <w:rPr>
          <w:rFonts w:ascii="Courier New" w:hAnsi="Courier New" w:cs="Courier New"/>
          <w:sz w:val="24"/>
          <w:szCs w:val="24"/>
        </w:rPr>
        <w:t>, especialmente no que tange ao acesso de crianças e adolescentes a projetos sociais esportivos.</w:t>
      </w:r>
    </w:p>
    <w:p w:rsidR="000113DD" w:rsidRPr="008E1434" w:rsidP="00954EDC" w14:paraId="5A2ADE5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E1434">
        <w:rPr>
          <w:rFonts w:ascii="Courier New" w:hAnsi="Courier New" w:cs="Courier New"/>
          <w:sz w:val="24"/>
          <w:szCs w:val="24"/>
        </w:rPr>
        <w:t xml:space="preserve">Ademais, sob a égide do </w:t>
      </w:r>
      <w:r w:rsidRPr="008E1434">
        <w:rPr>
          <w:rFonts w:ascii="Courier New" w:hAnsi="Courier New" w:cs="Courier New"/>
          <w:b/>
          <w:bCs/>
          <w:i/>
          <w:iCs/>
          <w:sz w:val="24"/>
          <w:szCs w:val="24"/>
        </w:rPr>
        <w:t>salus</w:t>
      </w:r>
      <w:r w:rsidRPr="008E1434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</w:t>
      </w:r>
      <w:r w:rsidRPr="008E1434">
        <w:rPr>
          <w:rFonts w:ascii="Courier New" w:hAnsi="Courier New" w:cs="Courier New"/>
          <w:b/>
          <w:bCs/>
          <w:i/>
          <w:iCs/>
          <w:sz w:val="24"/>
          <w:szCs w:val="24"/>
        </w:rPr>
        <w:t>populi</w:t>
      </w:r>
      <w:r w:rsidRPr="008E1434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suprema </w:t>
      </w:r>
      <w:r w:rsidRPr="008E1434">
        <w:rPr>
          <w:rFonts w:ascii="Courier New" w:hAnsi="Courier New" w:cs="Courier New"/>
          <w:b/>
          <w:bCs/>
          <w:i/>
          <w:iCs/>
          <w:sz w:val="24"/>
          <w:szCs w:val="24"/>
        </w:rPr>
        <w:t>lex</w:t>
      </w:r>
      <w:r w:rsidRPr="008E1434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</w:t>
      </w:r>
      <w:r w:rsidRPr="008E1434">
        <w:rPr>
          <w:rFonts w:ascii="Courier New" w:hAnsi="Courier New" w:cs="Courier New"/>
          <w:b/>
          <w:bCs/>
          <w:i/>
          <w:iCs/>
          <w:sz w:val="24"/>
          <w:szCs w:val="24"/>
        </w:rPr>
        <w:t>esto</w:t>
      </w:r>
      <w:r w:rsidRPr="008E1434">
        <w:rPr>
          <w:rFonts w:ascii="Courier New" w:hAnsi="Courier New" w:cs="Courier New"/>
          <w:sz w:val="24"/>
          <w:szCs w:val="24"/>
        </w:rPr>
        <w:t xml:space="preserve">, a reativação deste espaço é medida de urgência para combater o sedentarismo e fortalecer os vínculos comunitários, pautando-se a administração pelo </w:t>
      </w:r>
      <w:r w:rsidRPr="008E1434">
        <w:rPr>
          <w:rFonts w:ascii="Courier New" w:hAnsi="Courier New" w:cs="Courier New"/>
          <w:b/>
          <w:bCs/>
          <w:sz w:val="24"/>
          <w:szCs w:val="24"/>
        </w:rPr>
        <w:t>Princípio da Supremacia do Interesse Público sobre o Privado</w:t>
      </w:r>
      <w:r w:rsidRPr="008E1434">
        <w:rPr>
          <w:rFonts w:ascii="Courier New" w:hAnsi="Courier New" w:cs="Courier New"/>
          <w:sz w:val="24"/>
          <w:szCs w:val="24"/>
        </w:rPr>
        <w:t>.</w:t>
      </w:r>
    </w:p>
    <w:p w:rsidR="000113DD" w:rsidRPr="008E1434" w:rsidP="00954EDC" w14:paraId="1BE8EA4A" w14:textId="5D1A6F4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E1434">
        <w:rPr>
          <w:rFonts w:ascii="Courier New" w:hAnsi="Courier New" w:cs="Courier New"/>
          <w:sz w:val="24"/>
          <w:szCs w:val="24"/>
        </w:rPr>
        <w:t xml:space="preserve">A omissão estatal diante do estado de abandono do parque aquático atenta contra o </w:t>
      </w:r>
      <w:r w:rsidRPr="008E1434">
        <w:rPr>
          <w:rFonts w:ascii="Courier New" w:hAnsi="Courier New" w:cs="Courier New"/>
          <w:b/>
          <w:bCs/>
          <w:sz w:val="24"/>
          <w:szCs w:val="24"/>
        </w:rPr>
        <w:t>Princípio da Moralidade Administrativa</w:t>
      </w:r>
      <w:r w:rsidRPr="008E1434">
        <w:rPr>
          <w:rFonts w:ascii="Courier New" w:hAnsi="Courier New" w:cs="Courier New"/>
          <w:sz w:val="24"/>
          <w:szCs w:val="24"/>
        </w:rPr>
        <w:t xml:space="preserve">, pois </w:t>
      </w:r>
      <w:r w:rsidRPr="008E1434">
        <w:rPr>
          <w:rFonts w:ascii="Courier New" w:hAnsi="Courier New" w:cs="Courier New"/>
          <w:sz w:val="24"/>
          <w:szCs w:val="24"/>
        </w:rPr>
        <w:t>negligenciar o lazer das famílias menos favorecidas é ignorar a finalidade precípua do Poder Executivo.</w:t>
      </w:r>
    </w:p>
    <w:p w:rsidR="007E3DC3" w:rsidRPr="008E1434" w:rsidP="00954EDC" w14:paraId="6ADA8AC5" w14:textId="6BF7C90D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E1434">
        <w:rPr>
          <w:rFonts w:ascii="Courier New" w:hAnsi="Courier New" w:cs="Courier New"/>
          <w:sz w:val="24"/>
          <w:szCs w:val="24"/>
        </w:rPr>
        <w:t xml:space="preserve">Destarte, a intervenção pretendida é providência </w:t>
      </w:r>
      <w:r w:rsidRPr="008E1434">
        <w:rPr>
          <w:rFonts w:ascii="Courier New" w:hAnsi="Courier New" w:cs="Courier New"/>
          <w:i/>
          <w:iCs/>
          <w:sz w:val="24"/>
          <w:szCs w:val="24"/>
        </w:rPr>
        <w:t>sine</w:t>
      </w:r>
      <w:r w:rsidRPr="008E1434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8E1434">
        <w:rPr>
          <w:rFonts w:ascii="Courier New" w:hAnsi="Courier New" w:cs="Courier New"/>
          <w:i/>
          <w:iCs/>
          <w:sz w:val="24"/>
          <w:szCs w:val="24"/>
        </w:rPr>
        <w:t>qua</w:t>
      </w:r>
      <w:r w:rsidRPr="008E1434">
        <w:rPr>
          <w:rFonts w:ascii="Courier New" w:hAnsi="Courier New" w:cs="Courier New"/>
          <w:i/>
          <w:iCs/>
          <w:sz w:val="24"/>
          <w:szCs w:val="24"/>
        </w:rPr>
        <w:t xml:space="preserve"> non</w:t>
      </w:r>
      <w:r w:rsidRPr="008E1434">
        <w:rPr>
          <w:rFonts w:ascii="Courier New" w:hAnsi="Courier New" w:cs="Courier New"/>
          <w:sz w:val="24"/>
          <w:szCs w:val="24"/>
        </w:rPr>
        <w:t xml:space="preserve"> para que o Município de Mogi Mirim cumpra seu papel de promotor do desenvolvimento humano e da justiça social.</w:t>
      </w:r>
    </w:p>
    <w:p w:rsidR="007571D2" w:rsidRPr="008E1434" w:rsidP="00D706B5" w14:paraId="12937655" w14:textId="31A57231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  <w:r w:rsidRPr="008E1434">
        <w:rPr>
          <w:rFonts w:ascii="Courier New" w:hAnsi="Courier New" w:cs="Courier New"/>
          <w:sz w:val="24"/>
          <w:szCs w:val="24"/>
        </w:rPr>
        <w:t xml:space="preserve">Em tempo, </w:t>
      </w:r>
      <w:r w:rsidRPr="008E1434">
        <w:rPr>
          <w:rFonts w:ascii="Courier New" w:hAnsi="Courier New" w:cs="Courier New"/>
          <w:bCs/>
          <w:kern w:val="3"/>
          <w:sz w:val="24"/>
          <w:szCs w:val="24"/>
        </w:rPr>
        <w:t>reitero os protestos de respeito e consideração.</w:t>
      </w:r>
    </w:p>
    <w:p w:rsidR="007571D2" w:rsidRPr="008E1434" w:rsidP="00D706B5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8E1434" w:rsidP="00D706B5" w14:paraId="3B47A36A" w14:textId="6F7E97A0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8E1434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8E1434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8E1434">
        <w:rPr>
          <w:rFonts w:ascii="Courier New" w:hAnsi="Courier New" w:cs="Courier New"/>
          <w:i/>
          <w:iCs/>
          <w:sz w:val="24"/>
          <w:szCs w:val="24"/>
        </w:rPr>
        <w:t xml:space="preserve">”, em </w:t>
      </w:r>
      <w:r w:rsidRPr="008E1434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8E1434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8E1434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8E1434">
        <w:rPr>
          <w:rFonts w:ascii="Courier New" w:hAnsi="Courier New" w:cs="Courier New"/>
          <w:i/>
          <w:iCs/>
          <w:sz w:val="24"/>
          <w:szCs w:val="24"/>
        </w:rPr>
        <w:t>8 de abril de 2026</w:t>
      </w:r>
      <w:r w:rsidRPr="008E1434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8E1434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RPr="008E1434" w:rsidP="00D706B5" w14:paraId="46550016" w14:textId="77777777">
      <w:pPr>
        <w:spacing w:before="120"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571D2" w:rsidRPr="008E1434" w:rsidP="00D73096" w14:paraId="45F11905" w14:textId="77777777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8E1434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8E1434" w:rsidP="00D607E4" w14:paraId="1EEF621E" w14:textId="0C66E93E">
      <w:pPr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8E1434">
        <w:rPr>
          <w:rFonts w:ascii="Courier New" w:hAnsi="Courier New" w:cs="Courier New"/>
          <w:b/>
          <w:bCs/>
          <w:sz w:val="24"/>
          <w:szCs w:val="24"/>
        </w:rPr>
        <w:t xml:space="preserve">VEREADOR ERNANI LUIZ DONATTI </w:t>
      </w:r>
      <w:r w:rsidRPr="008E1434">
        <w:rPr>
          <w:rFonts w:ascii="Courier New" w:hAnsi="Courier New" w:cs="Courier New"/>
          <w:b/>
          <w:bCs/>
          <w:sz w:val="24"/>
          <w:szCs w:val="24"/>
        </w:rPr>
        <w:t>GRAGNANELLO</w:t>
      </w:r>
      <w:r w:rsidRPr="008E1434">
        <w:rPr>
          <w:rFonts w:ascii="Courier New" w:hAnsi="Courier New" w:cs="Courier New"/>
          <w:b/>
          <w:bCs/>
          <w:sz w:val="24"/>
          <w:szCs w:val="24"/>
        </w:rPr>
        <w:br/>
      </w:r>
      <w:r w:rsidRPr="008E1434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1B42BA" w:rsidRPr="008E1434" w:rsidP="00D73096" w14:paraId="73843ACE" w14:textId="77777777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31FEB" w:rsidRPr="008E1434" w:rsidP="00720772" w14:paraId="4D4D98F4" w14:textId="32E98609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8E1434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640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B42BA">
      <w:headerReference w:type="default" r:id="rId6"/>
      <w:footerReference w:type="default" r:id="rId7"/>
      <w:pgSz w:w="12240" w:h="15840"/>
      <w:pgMar w:top="1985" w:right="1134" w:bottom="1134" w:left="1134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</w:r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8060C7" w14:paraId="6F3CD22F" w14:textId="4C0B3FE8">
            <w:pPr>
              <w:pStyle w:val="Footer"/>
              <w:jc w:val="right"/>
              <w:rPr>
                <w:rFonts w:ascii="Courier New" w:hAnsi="Courier New" w:cs="Courier New"/>
              </w:rPr>
            </w:pPr>
            <w:r w:rsidRPr="008060C7">
              <w:rPr>
                <w:rFonts w:ascii="Courier New" w:hAnsi="Courier New" w:cs="Courier New"/>
              </w:rPr>
              <w:t xml:space="preserve">Página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PAGE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  <w:r w:rsidRPr="008060C7">
              <w:rPr>
                <w:rFonts w:ascii="Courier New" w:hAnsi="Courier New" w:cs="Courier New"/>
              </w:rPr>
              <w:t xml:space="preserve"> de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NUMPAGES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</w:p>
        </w:sdtContent>
      </w:sdt>
    </w:sdtContent>
  </w:sdt>
  <w:p w:rsidR="007E3DC3" w:rsidP="007E3DC3" w14:paraId="3F9E1FE5" w14:textId="77777777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Rua Dr. Jose Alves, nº 129, centro, Mogi Mirim/SP</w:t>
    </w:r>
  </w:p>
  <w:p w:rsidR="008060C7" w:rsidP="007E3DC3" w14:paraId="5C0BB8E6" w14:textId="31A5C5B3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Fone (019) 3814.1200 – Fax: (019) 3814.1224.</w:t>
    </w:r>
  </w:p>
  <w:p w:rsidR="007E3DC3" w:rsidRPr="008060C7" w:rsidP="007E3DC3" w14:paraId="26C4E298" w14:textId="77777777">
    <w:pPr>
      <w:pStyle w:val="Footer"/>
      <w:rPr>
        <w:rFonts w:ascii="Courier New" w:hAnsi="Courier New" w:cs="Courier New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434" w:rsidRPr="007256BA" w:rsidP="008E1434" w14:paraId="79C93764" w14:textId="77777777">
    <w:pPr>
      <w:pStyle w:val="Header"/>
      <w:tabs>
        <w:tab w:val="clear" w:pos="4419"/>
        <w:tab w:val="clear" w:pos="8838"/>
      </w:tabs>
      <w:ind w:left="1985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363750</wp:posOffset>
          </wp:positionH>
          <wp:positionV relativeFrom="paragraph">
            <wp:posOffset>-240665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D878CD" w:rsidRPr="008E1434" w:rsidP="008E1434" w14:paraId="1A742442" w14:textId="0302AA49">
    <w:pPr>
      <w:pStyle w:val="Header"/>
      <w:tabs>
        <w:tab w:val="clear" w:pos="4419"/>
        <w:tab w:val="clear" w:pos="8838"/>
      </w:tabs>
      <w:ind w:left="1985"/>
      <w:jc w:val="center"/>
    </w:pPr>
    <w:r w:rsidRPr="0057381F">
      <w:rPr>
        <w:rFonts w:ascii="Courier New" w:hAnsi="Courier New" w:cs="Courier New"/>
        <w:b/>
        <w:bCs/>
        <w:sz w:val="28"/>
        <w:szCs w:val="28"/>
      </w:rPr>
      <w:t xml:space="preserve">GABINETE DO VEREADOR ERNANI </w:t>
    </w:r>
    <w:r w:rsidRPr="0057381F">
      <w:rPr>
        <w:rFonts w:ascii="Courier New" w:hAnsi="Courier New" w:cs="Courier New"/>
        <w:b/>
        <w:bCs/>
        <w:sz w:val="28"/>
        <w:szCs w:val="28"/>
      </w:rPr>
      <w:t>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13DD"/>
    <w:rsid w:val="00031FEB"/>
    <w:rsid w:val="00037523"/>
    <w:rsid w:val="000428DB"/>
    <w:rsid w:val="00056D9C"/>
    <w:rsid w:val="000B4EDA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200F1C"/>
    <w:rsid w:val="00241452"/>
    <w:rsid w:val="0024425A"/>
    <w:rsid w:val="00245209"/>
    <w:rsid w:val="00257241"/>
    <w:rsid w:val="0027575E"/>
    <w:rsid w:val="00296637"/>
    <w:rsid w:val="00296EA6"/>
    <w:rsid w:val="002C14C0"/>
    <w:rsid w:val="002D2C82"/>
    <w:rsid w:val="002D68CE"/>
    <w:rsid w:val="002F76C7"/>
    <w:rsid w:val="00307AFD"/>
    <w:rsid w:val="00327030"/>
    <w:rsid w:val="003274BA"/>
    <w:rsid w:val="00332D04"/>
    <w:rsid w:val="0035370A"/>
    <w:rsid w:val="00355277"/>
    <w:rsid w:val="00374AF7"/>
    <w:rsid w:val="00386202"/>
    <w:rsid w:val="003A3C5D"/>
    <w:rsid w:val="003E0416"/>
    <w:rsid w:val="00401038"/>
    <w:rsid w:val="00402140"/>
    <w:rsid w:val="00426E1A"/>
    <w:rsid w:val="004622A3"/>
    <w:rsid w:val="004C4CD8"/>
    <w:rsid w:val="004F1BCE"/>
    <w:rsid w:val="004F7A40"/>
    <w:rsid w:val="00507EC7"/>
    <w:rsid w:val="00510DC1"/>
    <w:rsid w:val="00537FEA"/>
    <w:rsid w:val="00564B9E"/>
    <w:rsid w:val="0057381F"/>
    <w:rsid w:val="0059377F"/>
    <w:rsid w:val="005C0BB4"/>
    <w:rsid w:val="005D014E"/>
    <w:rsid w:val="005E33D2"/>
    <w:rsid w:val="005F4D88"/>
    <w:rsid w:val="006319D1"/>
    <w:rsid w:val="006357BA"/>
    <w:rsid w:val="00657DB6"/>
    <w:rsid w:val="0066388F"/>
    <w:rsid w:val="006B2CD0"/>
    <w:rsid w:val="006B701B"/>
    <w:rsid w:val="006C51EA"/>
    <w:rsid w:val="006D56EE"/>
    <w:rsid w:val="006E31FD"/>
    <w:rsid w:val="006F3588"/>
    <w:rsid w:val="00704898"/>
    <w:rsid w:val="00720772"/>
    <w:rsid w:val="007256BA"/>
    <w:rsid w:val="00744EB9"/>
    <w:rsid w:val="00744EFF"/>
    <w:rsid w:val="00747418"/>
    <w:rsid w:val="007571D2"/>
    <w:rsid w:val="0078781A"/>
    <w:rsid w:val="007912B8"/>
    <w:rsid w:val="00792F39"/>
    <w:rsid w:val="007A3234"/>
    <w:rsid w:val="007A702D"/>
    <w:rsid w:val="007E3DC3"/>
    <w:rsid w:val="007F5BB3"/>
    <w:rsid w:val="008060C7"/>
    <w:rsid w:val="00815F08"/>
    <w:rsid w:val="00826BB5"/>
    <w:rsid w:val="00880A6B"/>
    <w:rsid w:val="008844E4"/>
    <w:rsid w:val="008C42BB"/>
    <w:rsid w:val="008D10B2"/>
    <w:rsid w:val="008E1434"/>
    <w:rsid w:val="008E2705"/>
    <w:rsid w:val="00923162"/>
    <w:rsid w:val="0094153C"/>
    <w:rsid w:val="00954EDC"/>
    <w:rsid w:val="00986774"/>
    <w:rsid w:val="00991752"/>
    <w:rsid w:val="009974FC"/>
    <w:rsid w:val="009A34E3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5CC5"/>
    <w:rsid w:val="00A97D4E"/>
    <w:rsid w:val="00AA44DC"/>
    <w:rsid w:val="00AC39E3"/>
    <w:rsid w:val="00AD4535"/>
    <w:rsid w:val="00AE6E36"/>
    <w:rsid w:val="00B1217C"/>
    <w:rsid w:val="00B24068"/>
    <w:rsid w:val="00B244CB"/>
    <w:rsid w:val="00B27777"/>
    <w:rsid w:val="00B30920"/>
    <w:rsid w:val="00B36175"/>
    <w:rsid w:val="00B75636"/>
    <w:rsid w:val="00B85B25"/>
    <w:rsid w:val="00B90DF4"/>
    <w:rsid w:val="00B97728"/>
    <w:rsid w:val="00BD12F2"/>
    <w:rsid w:val="00BE3319"/>
    <w:rsid w:val="00C04FE4"/>
    <w:rsid w:val="00C211AD"/>
    <w:rsid w:val="00C2517C"/>
    <w:rsid w:val="00C31D75"/>
    <w:rsid w:val="00C372C4"/>
    <w:rsid w:val="00C433C6"/>
    <w:rsid w:val="00C95BB4"/>
    <w:rsid w:val="00CA4CE7"/>
    <w:rsid w:val="00CC385D"/>
    <w:rsid w:val="00D168E9"/>
    <w:rsid w:val="00D464E5"/>
    <w:rsid w:val="00D550D7"/>
    <w:rsid w:val="00D607E4"/>
    <w:rsid w:val="00D64727"/>
    <w:rsid w:val="00D706B5"/>
    <w:rsid w:val="00D73096"/>
    <w:rsid w:val="00D80661"/>
    <w:rsid w:val="00D878CD"/>
    <w:rsid w:val="00DA1EBB"/>
    <w:rsid w:val="00DD1C8A"/>
    <w:rsid w:val="00E26DB0"/>
    <w:rsid w:val="00E41261"/>
    <w:rsid w:val="00E4672A"/>
    <w:rsid w:val="00E46ECB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65A30"/>
    <w:rsid w:val="00F87F27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3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74</cp:revision>
  <cp:lastPrinted>2026-04-08T16:11:33Z</cp:lastPrinted>
  <dcterms:created xsi:type="dcterms:W3CDTF">2026-01-09T01:35:00Z</dcterms:created>
  <dcterms:modified xsi:type="dcterms:W3CDTF">2026-04-08T16:08:00Z</dcterms:modified>
</cp:coreProperties>
</file>