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962D1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962D1C">
        <w:rPr>
          <w:rFonts w:ascii="Courier New" w:hAnsi="Courier New" w:cs="Courier New"/>
          <w:b/>
          <w:bCs/>
          <w:kern w:val="3"/>
          <w:sz w:val="28"/>
          <w:szCs w:val="28"/>
        </w:rPr>
        <w:t>Moção Nº 105/2026</w:t>
      </w:r>
      <w:r w:rsidRPr="00962D1C">
        <w:rPr>
          <w:rFonts w:ascii="Courier New" w:hAnsi="Courier New" w:cs="Courier New"/>
          <w:b/>
          <w:bCs/>
          <w:kern w:val="3"/>
          <w:sz w:val="28"/>
          <w:szCs w:val="28"/>
        </w:rPr>
        <w:t>Moção Nº 105/2026</w:t>
      </w:r>
    </w:p>
    <w:p w:rsidR="007E3DC3" w:rsidRPr="00962D1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31CD" w:rsidRPr="00962D1C" w:rsidP="009B5BE4" w14:paraId="66928874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962D1C" w:rsidP="009B5BE4" w14:paraId="5A5B76DB" w14:textId="2A0B9B8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962D1C" w:rsidR="00962D1C">
        <w:rPr>
          <w:rFonts w:ascii="Courier New" w:hAnsi="Courier New" w:cs="Courier New"/>
          <w:b/>
          <w:kern w:val="3"/>
          <w:sz w:val="24"/>
          <w:szCs w:val="24"/>
        </w:rPr>
        <w:t xml:space="preserve">MOÇÃO DE CONGRATULAÇÕES E APLAUSOS AO PROFESSOR JOSÉ AÉCIO SILVEIRA </w:t>
      </w:r>
      <w:r w:rsidRPr="00962D1C" w:rsidR="00962D1C">
        <w:rPr>
          <w:rFonts w:ascii="Courier New" w:hAnsi="Courier New" w:cs="Courier New"/>
          <w:b/>
          <w:kern w:val="3"/>
          <w:sz w:val="24"/>
          <w:szCs w:val="24"/>
        </w:rPr>
        <w:t>JANINI</w:t>
      </w:r>
      <w:r w:rsidRPr="00962D1C" w:rsidR="00962D1C">
        <w:rPr>
          <w:rFonts w:ascii="Courier New" w:hAnsi="Courier New" w:cs="Courier New"/>
          <w:b/>
          <w:kern w:val="3"/>
          <w:sz w:val="24"/>
          <w:szCs w:val="24"/>
        </w:rPr>
        <w:t>, EM RAZÃO DE SUA APOSENTADORIA E PELOS RELEVANTES SERVIÇOS PRESTADOS À EDUCAÇÃO E À PRESERVAÇÃO DA MEMÓRIA HISTÓRICA DE MOGI MIRIM.</w:t>
      </w:r>
    </w:p>
    <w:p w:rsidR="007E3DC3" w:rsidRPr="00962D1C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962D1C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962D1C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962D1C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962D1C" w:rsidRPr="00962D1C" w:rsidP="00962D1C" w14:paraId="355E100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Requeiro à Mesa, na forma regimental de estilo, depois de ouvido o Douto Plenário, e de acordo com o Art. 162, combinado com Art. 152 § 2º do Regimento Interno vigente, que seja registrada em ata de nossos trabalhos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 xml:space="preserve">a presente Moção de Congratulações e Aplausos ao Professor José Aécio Silveira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Janini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, historiador e filósofo, cuja trajetória acadêmica e profissional confunde-se com a própria história da educação e da cultura de nossa urbe</w:t>
      </w:r>
      <w:r w:rsidRPr="00962D1C">
        <w:rPr>
          <w:rFonts w:ascii="Courier New" w:hAnsi="Courier New" w:cs="Courier New"/>
          <w:sz w:val="24"/>
          <w:szCs w:val="24"/>
        </w:rPr>
        <w:t>.</w:t>
      </w:r>
    </w:p>
    <w:p w:rsidR="00962D1C" w:rsidRPr="00962D1C" w:rsidP="00962D1C" w14:paraId="4D7FBF8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962D1C" w:rsidRPr="00962D1C" w:rsidP="00962D1C" w14:paraId="0978CD8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>Graduado em História pela UNESP e em Filosofia pela UNICAMP, o homenageado dedicou décadas de sua vida ao magistério, tendo sido nomeado professor efetivo do Estado de São Paulo em 1995 e exercido com maestria o ofício na Escola Estadual Monsenhor Nora desde 1996 até sua merecida aposentadoria em 24 de fevereiro de 2026.</w:t>
      </w:r>
    </w:p>
    <w:p w:rsidR="00962D1C" w:rsidRPr="00962D1C" w:rsidP="00962D1C" w14:paraId="5743D5EE" w14:textId="59893B3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A atuação do Professor José Aécio transcende as paredes da sala de aula, materializando o </w:t>
      </w:r>
      <w:r w:rsidRPr="005D1A64">
        <w:rPr>
          <w:rFonts w:ascii="Courier New" w:hAnsi="Courier New" w:cs="Courier New"/>
          <w:b/>
          <w:bCs/>
          <w:sz w:val="24"/>
          <w:szCs w:val="24"/>
        </w:rPr>
        <w:t>Princípio</w:t>
      </w:r>
      <w:r w:rsidRPr="00962D1C">
        <w:rPr>
          <w:rFonts w:ascii="Courier New" w:hAnsi="Courier New" w:cs="Courier New"/>
          <w:b/>
          <w:bCs/>
          <w:sz w:val="24"/>
          <w:szCs w:val="24"/>
        </w:rPr>
        <w:t xml:space="preserve"> da Valorização dos Profissionais da Educação </w:t>
      </w:r>
      <w:r w:rsidRPr="00962D1C">
        <w:rPr>
          <w:rFonts w:ascii="Courier New" w:hAnsi="Courier New" w:cs="Courier New"/>
          <w:sz w:val="24"/>
          <w:szCs w:val="24"/>
        </w:rPr>
        <w:t xml:space="preserve">(Art. 206, V, CF/88) e o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962D1C">
        <w:rPr>
          <w:rFonts w:ascii="Courier New" w:hAnsi="Courier New" w:cs="Courier New"/>
          <w:sz w:val="24"/>
          <w:szCs w:val="24"/>
        </w:rPr>
        <w:t xml:space="preserve"> (Art. 37, caput, CF/88), uma vez que sua dedicação ao serviço público se pautou pela busca incessante </w:t>
      </w:r>
      <w:r w:rsidRPr="00962D1C">
        <w:rPr>
          <w:rFonts w:ascii="Courier New" w:hAnsi="Courier New" w:cs="Courier New"/>
          <w:sz w:val="24"/>
          <w:szCs w:val="24"/>
        </w:rPr>
        <w:t xml:space="preserve">do aprimoramento intelectual dos cidadãos mogimirianos, honrando o brocardo latino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labor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omnia</w:t>
      </w: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vincit</w:t>
      </w:r>
      <w:r w:rsidRPr="00962D1C">
        <w:rPr>
          <w:rFonts w:ascii="Courier New" w:hAnsi="Courier New" w:cs="Courier New"/>
          <w:sz w:val="24"/>
          <w:szCs w:val="24"/>
        </w:rPr>
        <w:t xml:space="preserve"> — o trabalho tudo vence.</w:t>
      </w:r>
    </w:p>
    <w:p w:rsidR="00962D1C" w:rsidRPr="00962D1C" w:rsidP="00962D1C" w14:paraId="6CDB35F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>Há de se destacar que o homenageado foi peça fundamental na preservação da memória coletiva local, sendo cofundador do Centro de Documentação Histórica Joaquim Firmino de Araújo Cunha (</w:t>
      </w:r>
      <w:r w:rsidRPr="00962D1C">
        <w:rPr>
          <w:rFonts w:ascii="Courier New" w:hAnsi="Courier New" w:cs="Courier New"/>
          <w:sz w:val="24"/>
          <w:szCs w:val="24"/>
        </w:rPr>
        <w:t>CEDOC</w:t>
      </w:r>
      <w:r w:rsidRPr="00962D1C">
        <w:rPr>
          <w:rFonts w:ascii="Courier New" w:hAnsi="Courier New" w:cs="Courier New"/>
          <w:sz w:val="24"/>
          <w:szCs w:val="24"/>
        </w:rPr>
        <w:t xml:space="preserve">) e autor de inúmeros artigos científicos e jornalísticos sobre a história social de Mogi Mirim no século XIX, em estrita observância ao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Princípio da Proteção ao Patrimônio Cultural e Histórico</w:t>
      </w:r>
      <w:r w:rsidRPr="00962D1C">
        <w:rPr>
          <w:rFonts w:ascii="Courier New" w:hAnsi="Courier New" w:cs="Courier New"/>
          <w:sz w:val="24"/>
          <w:szCs w:val="24"/>
        </w:rPr>
        <w:t xml:space="preserve"> (Art. 216, CF/88).</w:t>
      </w:r>
    </w:p>
    <w:p w:rsidR="00962D1C" w:rsidRPr="00962D1C" w:rsidP="00962D1C" w14:paraId="22B5DCC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Sua produção intelectual no Jornal "A Comarca" e suas pesquisas atuais sobre os "Maços de População" e a imprensa oitocentista reafirmam que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historia</w:t>
      </w: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 est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magistra</w:t>
      </w: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 vitae</w:t>
      </w:r>
      <w:r w:rsidRPr="00962D1C">
        <w:rPr>
          <w:rFonts w:ascii="Courier New" w:hAnsi="Courier New" w:cs="Courier New"/>
          <w:sz w:val="24"/>
          <w:szCs w:val="24"/>
        </w:rPr>
        <w:t xml:space="preserve"> — a história é a mestra da vida —, garantindo às futuras gerações o acesso à sua própria identidade.</w:t>
      </w:r>
    </w:p>
    <w:p w:rsidR="00962D1C" w:rsidRPr="00962D1C" w:rsidP="00962D1C" w14:paraId="6072E419" w14:textId="3594A62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Além disso, sua participação ativa no movimento de manutenção da </w:t>
      </w:r>
      <w:r w:rsidRPr="00962D1C">
        <w:rPr>
          <w:rFonts w:ascii="Courier New" w:hAnsi="Courier New" w:cs="Courier New"/>
          <w:sz w:val="24"/>
          <w:szCs w:val="24"/>
        </w:rPr>
        <w:t>E.E</w:t>
      </w:r>
      <w:r w:rsidRPr="00962D1C">
        <w:rPr>
          <w:rFonts w:ascii="Courier New" w:hAnsi="Courier New" w:cs="Courier New"/>
          <w:sz w:val="24"/>
          <w:szCs w:val="24"/>
        </w:rPr>
        <w:t xml:space="preserve">. Monsenhor Nora no início do século XXI exemplifica o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Princípio da Gestão Democrática do Ensino Público</w:t>
      </w:r>
      <w:r w:rsidRPr="00962D1C">
        <w:rPr>
          <w:rFonts w:ascii="Courier New" w:hAnsi="Courier New" w:cs="Courier New"/>
          <w:sz w:val="24"/>
          <w:szCs w:val="24"/>
        </w:rPr>
        <w:t xml:space="preserve"> (Art. 206, VI, CF/88) e o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Princípio da Solidariedade Social</w:t>
      </w:r>
      <w:r w:rsidRPr="00962D1C">
        <w:rPr>
          <w:rFonts w:ascii="Courier New" w:hAnsi="Courier New" w:cs="Courier New"/>
          <w:sz w:val="24"/>
          <w:szCs w:val="24"/>
        </w:rPr>
        <w:t>, demonstrando que a defesa da escola pública é um imperativo ético e jurídico.</w:t>
      </w:r>
    </w:p>
    <w:p w:rsidR="00962D1C" w:rsidRPr="00962D1C" w:rsidP="00962D1C" w14:paraId="01B2077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A concessão desta honraria encontra amparo no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Princípio da Moralidade</w:t>
      </w:r>
      <w:r w:rsidRPr="00962D1C">
        <w:rPr>
          <w:rFonts w:ascii="Courier New" w:hAnsi="Courier New" w:cs="Courier New"/>
          <w:sz w:val="24"/>
          <w:szCs w:val="24"/>
        </w:rPr>
        <w:t xml:space="preserve"> e no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962D1C">
        <w:rPr>
          <w:rFonts w:ascii="Courier New" w:hAnsi="Courier New" w:cs="Courier New"/>
          <w:sz w:val="24"/>
          <w:szCs w:val="24"/>
        </w:rPr>
        <w:t>, posto que o reconhecimento do mérito acadêmico e da dedicação profissional é medida de justiça distributiva que exalta aqueles que, através do conhecimento, promovem a emancipação do indivíduo.</w:t>
      </w:r>
    </w:p>
    <w:p w:rsidR="00962D1C" w:rsidRPr="00962D1C" w:rsidP="00962D1C" w14:paraId="289A064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Fato é que o registro da história e a educação são as pedras angulares de um Estado Democrático de Direito, pois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verba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volant</w:t>
      </w: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scripta</w:t>
      </w: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manent</w:t>
      </w:r>
      <w:r w:rsidRPr="00962D1C">
        <w:rPr>
          <w:rFonts w:ascii="Courier New" w:hAnsi="Courier New" w:cs="Courier New"/>
          <w:sz w:val="24"/>
          <w:szCs w:val="24"/>
        </w:rPr>
        <w:t xml:space="preserve"> — as palavras voam, o que é escrito permanece.</w:t>
      </w:r>
    </w:p>
    <w:p w:rsidR="00962D1C" w:rsidRPr="00962D1C" w:rsidP="00962D1C" w14:paraId="540BB45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Destarte, a trajetória do Professor José Aécio Silveira </w:t>
      </w:r>
      <w:r w:rsidRPr="00962D1C">
        <w:rPr>
          <w:rFonts w:ascii="Courier New" w:hAnsi="Courier New" w:cs="Courier New"/>
          <w:sz w:val="24"/>
          <w:szCs w:val="24"/>
        </w:rPr>
        <w:t>Janini</w:t>
      </w:r>
      <w:r w:rsidRPr="00962D1C">
        <w:rPr>
          <w:rFonts w:ascii="Courier New" w:hAnsi="Courier New" w:cs="Courier New"/>
          <w:sz w:val="24"/>
          <w:szCs w:val="24"/>
        </w:rPr>
        <w:t xml:space="preserve">, marcada pela passagem por instituições como ETEC Pedro Ferreira Alves e Escola AME, reflete a aplicação prática do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Princípio da Proibição do Retrocesso Social</w:t>
      </w:r>
      <w:r w:rsidRPr="00962D1C">
        <w:rPr>
          <w:rFonts w:ascii="Courier New" w:hAnsi="Courier New" w:cs="Courier New"/>
          <w:sz w:val="24"/>
          <w:szCs w:val="24"/>
        </w:rPr>
        <w:t xml:space="preserve"> na área educacional e cultural.</w:t>
      </w:r>
    </w:p>
    <w:p w:rsidR="00962D1C" w:rsidRPr="00962D1C" w:rsidP="00962D1C" w14:paraId="32A58EB7" w14:textId="11B7D24E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Que esta Casa Legislativa, sob a égide da publicidade, eternize este louvor a quem, com ética e sabedoria, dedicou sua vida ao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officium</w:t>
      </w:r>
      <w:r w:rsidRPr="00962D1C">
        <w:rPr>
          <w:rFonts w:ascii="Courier New" w:hAnsi="Courier New" w:cs="Courier New"/>
          <w:sz w:val="24"/>
          <w:szCs w:val="24"/>
        </w:rPr>
        <w:t xml:space="preserve"> de educar e preservar, consolidando em nossa cidade o espírito de cidadania e o respeito à nossa ancestralidade.</w:t>
      </w:r>
    </w:p>
    <w:p w:rsidR="00962D1C" w:rsidRPr="00962D1C" w:rsidP="00962D1C" w14:paraId="7100466C" w14:textId="304FCB8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Requeiro, por fim, que a presente seja remetida cópia dessa propositura ao homenageado, Professor José Aécio Silveira </w:t>
      </w:r>
      <w:r w:rsidRPr="00962D1C">
        <w:rPr>
          <w:rFonts w:ascii="Courier New" w:hAnsi="Courier New" w:cs="Courier New"/>
          <w:sz w:val="24"/>
          <w:szCs w:val="24"/>
        </w:rPr>
        <w:t>Janini</w:t>
      </w:r>
      <w:r w:rsidRPr="00962D1C">
        <w:rPr>
          <w:rFonts w:ascii="Courier New" w:hAnsi="Courier New" w:cs="Courier New"/>
          <w:sz w:val="24"/>
          <w:szCs w:val="24"/>
        </w:rPr>
        <w:t>.</w:t>
      </w:r>
    </w:p>
    <w:p w:rsidR="007571D2" w:rsidRPr="00962D1C" w:rsidP="00962D1C" w14:paraId="12937655" w14:textId="329A95B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Em tempo, </w:t>
      </w:r>
      <w:r w:rsidRPr="00962D1C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962D1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962D1C" w:rsidP="00962D1C" w14:paraId="3B47A36A" w14:textId="6540BD7F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962D1C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962D1C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962D1C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962D1C">
        <w:rPr>
          <w:rFonts w:ascii="Courier New" w:hAnsi="Courier New" w:cs="Courier New"/>
          <w:i/>
          <w:iCs/>
          <w:sz w:val="24"/>
          <w:szCs w:val="24"/>
        </w:rPr>
        <w:t>10 de abril de 2026</w:t>
      </w:r>
      <w:r w:rsidRPr="00962D1C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962D1C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962D1C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962D1C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962D1C">
        <w:rPr>
          <w:rFonts w:ascii="Courier New" w:hAnsi="Courier New" w:cs="Courier New"/>
          <w:b/>
          <w:bCs/>
          <w:sz w:val="24"/>
          <w:szCs w:val="24"/>
        </w:rPr>
        <w:t xml:space="preserve">VEREADOR ERNANI LUIZ DONATTI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GRAGNANELLO</w:t>
      </w:r>
      <w:r w:rsidRPr="00962D1C">
        <w:rPr>
          <w:rFonts w:ascii="Courier New" w:hAnsi="Courier New" w:cs="Courier New"/>
          <w:b/>
          <w:bCs/>
          <w:sz w:val="24"/>
          <w:szCs w:val="24"/>
        </w:rPr>
        <w:br/>
      </w:r>
      <w:r w:rsidRPr="00962D1C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2D25FF" w:rsidRPr="00962D1C" w:rsidP="004D0063" w14:paraId="0D695441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031FEB" w:rsidRPr="00962D1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5276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D88"/>
    <w:rsid w:val="006319D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15F08"/>
    <w:rsid w:val="00826BB5"/>
    <w:rsid w:val="008844E4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F249B"/>
    <w:rsid w:val="00E26DB0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3</Pages>
  <Words>602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4</cp:revision>
  <cp:lastPrinted>2026-04-10T11:42:42Z</cp:lastPrinted>
  <dcterms:created xsi:type="dcterms:W3CDTF">2026-01-09T01:35:00Z</dcterms:created>
  <dcterms:modified xsi:type="dcterms:W3CDTF">2026-04-08T18:54:00Z</dcterms:modified>
</cp:coreProperties>
</file>