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962D1C" w:rsidP="009B5BE4" w14:paraId="2298CC55" w14:textId="77777777">
      <w:pPr>
        <w:overflowPunct w:val="0"/>
        <w:autoSpaceDN w:val="0"/>
        <w:spacing w:before="120" w:after="120" w:line="360" w:lineRule="auto"/>
        <w:jc w:val="center"/>
        <w:rPr>
          <w:rFonts w:ascii="Courier New" w:hAnsi="Courier New" w:cs="Courier New"/>
          <w:b/>
          <w:bCs/>
          <w:kern w:val="3"/>
          <w:sz w:val="28"/>
          <w:szCs w:val="28"/>
        </w:rPr>
      </w:pPr>
      <w:r w:rsidRPr="00962D1C">
        <w:rPr>
          <w:rFonts w:ascii="Courier New" w:hAnsi="Courier New" w:cs="Courier New"/>
          <w:b/>
          <w:bCs/>
          <w:kern w:val="3"/>
          <w:sz w:val="28"/>
          <w:szCs w:val="28"/>
        </w:rPr>
        <w:t>Moção Nº 105/2026</w:t>
      </w:r>
      <w:r w:rsidRPr="00962D1C">
        <w:rPr>
          <w:rFonts w:ascii="Courier New" w:hAnsi="Courier New" w:cs="Courier New"/>
          <w:b/>
          <w:bCs/>
          <w:kern w:val="3"/>
          <w:sz w:val="28"/>
          <w:szCs w:val="28"/>
        </w:rPr>
        <w:t>Moção Nº 105/2026</w:t>
      </w:r>
    </w:p>
    <w:p w:rsidR="007E3DC3" w:rsidRPr="00962D1C" w:rsidP="009B5BE4" w14:paraId="52B3FF0A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6D31CD" w:rsidRPr="00962D1C" w:rsidP="009B5BE4" w14:paraId="66928874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6D56EE" w:rsidRPr="00962D1C" w:rsidP="009B5BE4" w14:paraId="5A5B76DB" w14:textId="2A0B9B8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/>
        <w:jc w:val="both"/>
        <w:rPr>
          <w:rFonts w:ascii="Courier New" w:hAnsi="Courier New" w:cs="Courier New"/>
          <w:kern w:val="3"/>
          <w:sz w:val="24"/>
          <w:szCs w:val="24"/>
        </w:rPr>
      </w:pPr>
      <w:r w:rsidRPr="00962D1C">
        <w:rPr>
          <w:rFonts w:ascii="Courier New" w:hAnsi="Courier New" w:cs="Courier New"/>
          <w:b/>
          <w:kern w:val="3"/>
          <w:sz w:val="24"/>
          <w:szCs w:val="24"/>
        </w:rPr>
        <w:t xml:space="preserve">EMENTA: </w:t>
      </w:r>
      <w:r w:rsidRPr="00962D1C" w:rsidR="00962D1C">
        <w:rPr>
          <w:rFonts w:ascii="Courier New" w:hAnsi="Courier New" w:cs="Courier New"/>
          <w:b/>
          <w:kern w:val="3"/>
          <w:sz w:val="24"/>
          <w:szCs w:val="24"/>
        </w:rPr>
        <w:t xml:space="preserve">MOÇÃO DE CONGRATULAÇÕES E APLAUSOS AO PROFESSOR JOSÉ AÉCIO SILVEIRA </w:t>
      </w:r>
      <w:r w:rsidRPr="00962D1C" w:rsidR="00962D1C">
        <w:rPr>
          <w:rFonts w:ascii="Courier New" w:hAnsi="Courier New" w:cs="Courier New"/>
          <w:b/>
          <w:kern w:val="3"/>
          <w:sz w:val="24"/>
          <w:szCs w:val="24"/>
        </w:rPr>
        <w:t>JANINI</w:t>
      </w:r>
      <w:r w:rsidRPr="00962D1C" w:rsidR="00962D1C">
        <w:rPr>
          <w:rFonts w:ascii="Courier New" w:hAnsi="Courier New" w:cs="Courier New"/>
          <w:b/>
          <w:kern w:val="3"/>
          <w:sz w:val="24"/>
          <w:szCs w:val="24"/>
        </w:rPr>
        <w:t>, EM RAZÃO DE SUA APOSENTADORIA E PELOS RELEVANTES SERVIÇOS PRESTADOS À EDUCAÇÃO E À PRESERVAÇÃO DA MEMÓRIA HISTÓRICA DE MOGI MIRIM.</w:t>
      </w:r>
    </w:p>
    <w:p w:rsidR="007E3DC3" w:rsidRPr="00962D1C" w:rsidP="009B5BE4" w14:paraId="24553D4E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7571D2" w:rsidRPr="00962D1C" w:rsidP="009B5BE4" w14:paraId="5933997D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  <w:r w:rsidRPr="00962D1C">
        <w:rPr>
          <w:rFonts w:ascii="Courier New" w:hAnsi="Courier New" w:cs="Courier New"/>
          <w:b/>
          <w:kern w:val="3"/>
          <w:sz w:val="24"/>
          <w:szCs w:val="24"/>
        </w:rPr>
        <w:t>SENHOR PRESIDENTE,</w:t>
      </w:r>
    </w:p>
    <w:p w:rsidR="007571D2" w:rsidRPr="00962D1C" w:rsidP="009B5BE4" w14:paraId="2B9428C1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/>
          <w:kern w:val="3"/>
          <w:sz w:val="24"/>
          <w:szCs w:val="24"/>
        </w:rPr>
      </w:pPr>
      <w:r w:rsidRPr="00962D1C">
        <w:rPr>
          <w:rFonts w:ascii="Courier New" w:hAnsi="Courier New" w:cs="Courier New"/>
          <w:b/>
          <w:kern w:val="3"/>
          <w:sz w:val="24"/>
          <w:szCs w:val="24"/>
        </w:rPr>
        <w:t>SENHORES E SENHORAS VEREADORES(AS),</w:t>
      </w:r>
    </w:p>
    <w:p w:rsidR="006D56EE" w:rsidRPr="00962D1C" w:rsidP="009B5BE4" w14:paraId="44AF57F8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962D1C" w:rsidRPr="00962D1C" w:rsidP="00962D1C" w14:paraId="355E1008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62D1C">
        <w:rPr>
          <w:rFonts w:ascii="Courier New" w:hAnsi="Courier New" w:cs="Courier New"/>
          <w:sz w:val="24"/>
          <w:szCs w:val="24"/>
        </w:rPr>
        <w:t xml:space="preserve">Requeiro à Mesa, na forma regimental de estilo, depois de ouvido o Douto Plenário, e de acordo com o Art. 162, combinado com Art. 152 § 2º do Regimento Interno vigente, que seja registrada em ata de nossos trabalhos </w:t>
      </w:r>
      <w:r w:rsidRPr="00962D1C">
        <w:rPr>
          <w:rFonts w:ascii="Courier New" w:hAnsi="Courier New" w:cs="Courier New"/>
          <w:b/>
          <w:bCs/>
          <w:sz w:val="24"/>
          <w:szCs w:val="24"/>
        </w:rPr>
        <w:t xml:space="preserve">a presente Moção de Congratulações e Aplausos ao Professor José Aécio Silveira </w:t>
      </w:r>
      <w:r w:rsidRPr="00962D1C">
        <w:rPr>
          <w:rFonts w:ascii="Courier New" w:hAnsi="Courier New" w:cs="Courier New"/>
          <w:b/>
          <w:bCs/>
          <w:sz w:val="24"/>
          <w:szCs w:val="24"/>
        </w:rPr>
        <w:t>Janini</w:t>
      </w:r>
      <w:r w:rsidRPr="00962D1C">
        <w:rPr>
          <w:rFonts w:ascii="Courier New" w:hAnsi="Courier New" w:cs="Courier New"/>
          <w:b/>
          <w:bCs/>
          <w:sz w:val="24"/>
          <w:szCs w:val="24"/>
        </w:rPr>
        <w:t>, historiador e filósofo, cuja trajetória acadêmica e profissional confunde-se com a própria história da educação e da cultura de nossa urbe</w:t>
      </w:r>
      <w:r w:rsidRPr="00962D1C">
        <w:rPr>
          <w:rFonts w:ascii="Courier New" w:hAnsi="Courier New" w:cs="Courier New"/>
          <w:sz w:val="24"/>
          <w:szCs w:val="24"/>
        </w:rPr>
        <w:t>.</w:t>
      </w:r>
    </w:p>
    <w:p w:rsidR="00962D1C" w:rsidRPr="00962D1C" w:rsidP="00962D1C" w14:paraId="4D7FBF84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962D1C" w:rsidRPr="00962D1C" w:rsidP="00962D1C" w14:paraId="0978CD84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62D1C">
        <w:rPr>
          <w:rFonts w:ascii="Courier New" w:hAnsi="Courier New" w:cs="Courier New"/>
          <w:sz w:val="24"/>
          <w:szCs w:val="24"/>
        </w:rPr>
        <w:t>Graduado em História pela UNESP e em Filosofia pela UNICAMP, o homenageado dedicou décadas de sua vida ao magistério, tendo sido nomeado professor efetivo do Estado de São Paulo em 1995 e exercido com maestria o ofício na Escola Estadual Monsenhor Nora desde 1996 até sua merecida aposentadoria em 24 de fevereiro de 2026.</w:t>
      </w:r>
    </w:p>
    <w:p w:rsidR="00962D1C" w:rsidRPr="00962D1C" w:rsidP="00962D1C" w14:paraId="5743D5EE" w14:textId="59893B34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62D1C">
        <w:rPr>
          <w:rFonts w:ascii="Courier New" w:hAnsi="Courier New" w:cs="Courier New"/>
          <w:sz w:val="24"/>
          <w:szCs w:val="24"/>
        </w:rPr>
        <w:t xml:space="preserve">A atuação do Professor José Aécio transcende as paredes da sala de aula, materializando o </w:t>
      </w:r>
      <w:r w:rsidRPr="005D1A64">
        <w:rPr>
          <w:rFonts w:ascii="Courier New" w:hAnsi="Courier New" w:cs="Courier New"/>
          <w:b/>
          <w:bCs/>
          <w:sz w:val="24"/>
          <w:szCs w:val="24"/>
        </w:rPr>
        <w:t>Princípio</w:t>
      </w:r>
      <w:r w:rsidRPr="00962D1C">
        <w:rPr>
          <w:rFonts w:ascii="Courier New" w:hAnsi="Courier New" w:cs="Courier New"/>
          <w:b/>
          <w:bCs/>
          <w:sz w:val="24"/>
          <w:szCs w:val="24"/>
        </w:rPr>
        <w:t xml:space="preserve"> da Valorização dos Profissionais da Educação </w:t>
      </w:r>
      <w:r w:rsidRPr="00962D1C">
        <w:rPr>
          <w:rFonts w:ascii="Courier New" w:hAnsi="Courier New" w:cs="Courier New"/>
          <w:sz w:val="24"/>
          <w:szCs w:val="24"/>
        </w:rPr>
        <w:t xml:space="preserve">(Art. 206, V, CF/88) e o </w:t>
      </w:r>
      <w:r w:rsidRPr="00962D1C">
        <w:rPr>
          <w:rFonts w:ascii="Courier New" w:hAnsi="Courier New" w:cs="Courier New"/>
          <w:b/>
          <w:bCs/>
          <w:sz w:val="24"/>
          <w:szCs w:val="24"/>
        </w:rPr>
        <w:t>Princípio da Eficiência Administrativa</w:t>
      </w:r>
      <w:r w:rsidRPr="00962D1C">
        <w:rPr>
          <w:rFonts w:ascii="Courier New" w:hAnsi="Courier New" w:cs="Courier New"/>
          <w:sz w:val="24"/>
          <w:szCs w:val="24"/>
        </w:rPr>
        <w:t xml:space="preserve"> (Art. 37, caput, CF/88), uma vez que sua dedicação ao serviço público se pautou pela busca incessante </w:t>
      </w:r>
      <w:r w:rsidRPr="00962D1C">
        <w:rPr>
          <w:rFonts w:ascii="Courier New" w:hAnsi="Courier New" w:cs="Courier New"/>
          <w:sz w:val="24"/>
          <w:szCs w:val="24"/>
        </w:rPr>
        <w:t xml:space="preserve">do aprimoramento intelectual dos cidadãos mogimirianos, honrando o brocardo latino </w:t>
      </w:r>
      <w:r w:rsidRPr="00962D1C">
        <w:rPr>
          <w:rFonts w:ascii="Courier New" w:hAnsi="Courier New" w:cs="Courier New"/>
          <w:i/>
          <w:iCs/>
          <w:sz w:val="24"/>
          <w:szCs w:val="24"/>
        </w:rPr>
        <w:t xml:space="preserve">labor </w:t>
      </w:r>
      <w:r w:rsidRPr="00962D1C">
        <w:rPr>
          <w:rFonts w:ascii="Courier New" w:hAnsi="Courier New" w:cs="Courier New"/>
          <w:i/>
          <w:iCs/>
          <w:sz w:val="24"/>
          <w:szCs w:val="24"/>
        </w:rPr>
        <w:t>omnia</w:t>
      </w:r>
      <w:r w:rsidRPr="00962D1C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962D1C">
        <w:rPr>
          <w:rFonts w:ascii="Courier New" w:hAnsi="Courier New" w:cs="Courier New"/>
          <w:i/>
          <w:iCs/>
          <w:sz w:val="24"/>
          <w:szCs w:val="24"/>
        </w:rPr>
        <w:t>vincit</w:t>
      </w:r>
      <w:r w:rsidRPr="00962D1C">
        <w:rPr>
          <w:rFonts w:ascii="Courier New" w:hAnsi="Courier New" w:cs="Courier New"/>
          <w:sz w:val="24"/>
          <w:szCs w:val="24"/>
        </w:rPr>
        <w:t xml:space="preserve"> — o trabalho tudo vence.</w:t>
      </w:r>
    </w:p>
    <w:p w:rsidR="00962D1C" w:rsidRPr="00962D1C" w:rsidP="00962D1C" w14:paraId="6CDB35F5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62D1C">
        <w:rPr>
          <w:rFonts w:ascii="Courier New" w:hAnsi="Courier New" w:cs="Courier New"/>
          <w:sz w:val="24"/>
          <w:szCs w:val="24"/>
        </w:rPr>
        <w:t>Há de se destacar que o homenageado foi peça fundamental na preservação da memória coletiva local, sendo cofundador do Centro de Documentação Histórica Joaquim Firmino de Araújo Cunha (</w:t>
      </w:r>
      <w:r w:rsidRPr="00962D1C">
        <w:rPr>
          <w:rFonts w:ascii="Courier New" w:hAnsi="Courier New" w:cs="Courier New"/>
          <w:sz w:val="24"/>
          <w:szCs w:val="24"/>
        </w:rPr>
        <w:t>CEDOC</w:t>
      </w:r>
      <w:r w:rsidRPr="00962D1C">
        <w:rPr>
          <w:rFonts w:ascii="Courier New" w:hAnsi="Courier New" w:cs="Courier New"/>
          <w:sz w:val="24"/>
          <w:szCs w:val="24"/>
        </w:rPr>
        <w:t xml:space="preserve">) e autor de inúmeros artigos científicos e jornalísticos sobre a história social de Mogi Mirim no século XIX, em estrita observância ao </w:t>
      </w:r>
      <w:r w:rsidRPr="00962D1C">
        <w:rPr>
          <w:rFonts w:ascii="Courier New" w:hAnsi="Courier New" w:cs="Courier New"/>
          <w:b/>
          <w:bCs/>
          <w:sz w:val="24"/>
          <w:szCs w:val="24"/>
        </w:rPr>
        <w:t>Princípio da Proteção ao Patrimônio Cultural e Histórico</w:t>
      </w:r>
      <w:r w:rsidRPr="00962D1C">
        <w:rPr>
          <w:rFonts w:ascii="Courier New" w:hAnsi="Courier New" w:cs="Courier New"/>
          <w:sz w:val="24"/>
          <w:szCs w:val="24"/>
        </w:rPr>
        <w:t xml:space="preserve"> (Art. 216, CF/88).</w:t>
      </w:r>
    </w:p>
    <w:p w:rsidR="00962D1C" w:rsidRPr="00962D1C" w:rsidP="00962D1C" w14:paraId="22B5DCC3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62D1C">
        <w:rPr>
          <w:rFonts w:ascii="Courier New" w:hAnsi="Courier New" w:cs="Courier New"/>
          <w:sz w:val="24"/>
          <w:szCs w:val="24"/>
        </w:rPr>
        <w:t xml:space="preserve">Sua produção intelectual no Jornal "A Comarca" e suas pesquisas atuais sobre os "Maços de População" e a imprensa oitocentista reafirmam que </w:t>
      </w:r>
      <w:r w:rsidRPr="00962D1C">
        <w:rPr>
          <w:rFonts w:ascii="Courier New" w:hAnsi="Courier New" w:cs="Courier New"/>
          <w:i/>
          <w:iCs/>
          <w:sz w:val="24"/>
          <w:szCs w:val="24"/>
        </w:rPr>
        <w:t>historia</w:t>
      </w:r>
      <w:r w:rsidRPr="00962D1C">
        <w:rPr>
          <w:rFonts w:ascii="Courier New" w:hAnsi="Courier New" w:cs="Courier New"/>
          <w:i/>
          <w:iCs/>
          <w:sz w:val="24"/>
          <w:szCs w:val="24"/>
        </w:rPr>
        <w:t xml:space="preserve"> est </w:t>
      </w:r>
      <w:r w:rsidRPr="00962D1C">
        <w:rPr>
          <w:rFonts w:ascii="Courier New" w:hAnsi="Courier New" w:cs="Courier New"/>
          <w:i/>
          <w:iCs/>
          <w:sz w:val="24"/>
          <w:szCs w:val="24"/>
        </w:rPr>
        <w:t>magistra</w:t>
      </w:r>
      <w:r w:rsidRPr="00962D1C">
        <w:rPr>
          <w:rFonts w:ascii="Courier New" w:hAnsi="Courier New" w:cs="Courier New"/>
          <w:i/>
          <w:iCs/>
          <w:sz w:val="24"/>
          <w:szCs w:val="24"/>
        </w:rPr>
        <w:t xml:space="preserve"> vitae</w:t>
      </w:r>
      <w:r w:rsidRPr="00962D1C">
        <w:rPr>
          <w:rFonts w:ascii="Courier New" w:hAnsi="Courier New" w:cs="Courier New"/>
          <w:sz w:val="24"/>
          <w:szCs w:val="24"/>
        </w:rPr>
        <w:t xml:space="preserve"> — a história é a mestra da vida —, garantindo às futuras gerações o acesso à sua própria identidade.</w:t>
      </w:r>
    </w:p>
    <w:p w:rsidR="00962D1C" w:rsidRPr="00962D1C" w:rsidP="00962D1C" w14:paraId="6072E419" w14:textId="3594A620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62D1C">
        <w:rPr>
          <w:rFonts w:ascii="Courier New" w:hAnsi="Courier New" w:cs="Courier New"/>
          <w:sz w:val="24"/>
          <w:szCs w:val="24"/>
        </w:rPr>
        <w:t xml:space="preserve">Além disso, sua participação ativa no movimento de manutenção da </w:t>
      </w:r>
      <w:r w:rsidRPr="00962D1C">
        <w:rPr>
          <w:rFonts w:ascii="Courier New" w:hAnsi="Courier New" w:cs="Courier New"/>
          <w:sz w:val="24"/>
          <w:szCs w:val="24"/>
        </w:rPr>
        <w:t>E.E</w:t>
      </w:r>
      <w:r w:rsidRPr="00962D1C">
        <w:rPr>
          <w:rFonts w:ascii="Courier New" w:hAnsi="Courier New" w:cs="Courier New"/>
          <w:sz w:val="24"/>
          <w:szCs w:val="24"/>
        </w:rPr>
        <w:t xml:space="preserve">. Monsenhor Nora no início do século XXI exemplifica o </w:t>
      </w:r>
      <w:r w:rsidRPr="00962D1C">
        <w:rPr>
          <w:rFonts w:ascii="Courier New" w:hAnsi="Courier New" w:cs="Courier New"/>
          <w:b/>
          <w:bCs/>
          <w:sz w:val="24"/>
          <w:szCs w:val="24"/>
        </w:rPr>
        <w:t>Princípio da Gestão Democrática do Ensino Público</w:t>
      </w:r>
      <w:r w:rsidRPr="00962D1C">
        <w:rPr>
          <w:rFonts w:ascii="Courier New" w:hAnsi="Courier New" w:cs="Courier New"/>
          <w:sz w:val="24"/>
          <w:szCs w:val="24"/>
        </w:rPr>
        <w:t xml:space="preserve"> (Art. 206, VI, CF/88) e o </w:t>
      </w:r>
      <w:r w:rsidRPr="00962D1C">
        <w:rPr>
          <w:rFonts w:ascii="Courier New" w:hAnsi="Courier New" w:cs="Courier New"/>
          <w:b/>
          <w:bCs/>
          <w:sz w:val="24"/>
          <w:szCs w:val="24"/>
        </w:rPr>
        <w:t>Princípio da Solidariedade Social</w:t>
      </w:r>
      <w:r w:rsidRPr="00962D1C">
        <w:rPr>
          <w:rFonts w:ascii="Courier New" w:hAnsi="Courier New" w:cs="Courier New"/>
          <w:sz w:val="24"/>
          <w:szCs w:val="24"/>
        </w:rPr>
        <w:t>, demonstrando que a defesa da escola pública é um imperativo ético e jurídico.</w:t>
      </w:r>
    </w:p>
    <w:p w:rsidR="00962D1C" w:rsidRPr="00962D1C" w:rsidP="00962D1C" w14:paraId="01B2077E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62D1C">
        <w:rPr>
          <w:rFonts w:ascii="Courier New" w:hAnsi="Courier New" w:cs="Courier New"/>
          <w:sz w:val="24"/>
          <w:szCs w:val="24"/>
        </w:rPr>
        <w:t xml:space="preserve">A concessão desta honraria encontra amparo no </w:t>
      </w:r>
      <w:r w:rsidRPr="00962D1C">
        <w:rPr>
          <w:rFonts w:ascii="Courier New" w:hAnsi="Courier New" w:cs="Courier New"/>
          <w:b/>
          <w:bCs/>
          <w:sz w:val="24"/>
          <w:szCs w:val="24"/>
        </w:rPr>
        <w:t>Princípio da Moralidade</w:t>
      </w:r>
      <w:r w:rsidRPr="00962D1C">
        <w:rPr>
          <w:rFonts w:ascii="Courier New" w:hAnsi="Courier New" w:cs="Courier New"/>
          <w:sz w:val="24"/>
          <w:szCs w:val="24"/>
        </w:rPr>
        <w:t xml:space="preserve"> e no </w:t>
      </w:r>
      <w:r w:rsidRPr="00962D1C">
        <w:rPr>
          <w:rFonts w:ascii="Courier New" w:hAnsi="Courier New" w:cs="Courier New"/>
          <w:b/>
          <w:bCs/>
          <w:sz w:val="24"/>
          <w:szCs w:val="24"/>
        </w:rPr>
        <w:t>Princípio da Dignidade da Pessoa Humana</w:t>
      </w:r>
      <w:r w:rsidRPr="00962D1C">
        <w:rPr>
          <w:rFonts w:ascii="Courier New" w:hAnsi="Courier New" w:cs="Courier New"/>
          <w:sz w:val="24"/>
          <w:szCs w:val="24"/>
        </w:rPr>
        <w:t>, posto que o reconhecimento do mérito acadêmico e da dedicação profissional é medida de justiça distributiva que exalta aqueles que, através do conhecimento, promovem a emancipação do indivíduo.</w:t>
      </w:r>
    </w:p>
    <w:p w:rsidR="00962D1C" w:rsidRPr="00962D1C" w:rsidP="00962D1C" w14:paraId="289A064A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62D1C">
        <w:rPr>
          <w:rFonts w:ascii="Courier New" w:hAnsi="Courier New" w:cs="Courier New"/>
          <w:sz w:val="24"/>
          <w:szCs w:val="24"/>
        </w:rPr>
        <w:t xml:space="preserve">Fato é que o registro da história e a educação são as pedras angulares de um Estado Democrático de Direito, pois </w:t>
      </w:r>
      <w:r w:rsidRPr="00962D1C">
        <w:rPr>
          <w:rFonts w:ascii="Courier New" w:hAnsi="Courier New" w:cs="Courier New"/>
          <w:i/>
          <w:iCs/>
          <w:sz w:val="24"/>
          <w:szCs w:val="24"/>
        </w:rPr>
        <w:t xml:space="preserve">verba </w:t>
      </w:r>
      <w:r w:rsidRPr="00962D1C">
        <w:rPr>
          <w:rFonts w:ascii="Courier New" w:hAnsi="Courier New" w:cs="Courier New"/>
          <w:i/>
          <w:iCs/>
          <w:sz w:val="24"/>
          <w:szCs w:val="24"/>
        </w:rPr>
        <w:t>volant</w:t>
      </w:r>
      <w:r w:rsidRPr="00962D1C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 w:rsidRPr="00962D1C">
        <w:rPr>
          <w:rFonts w:ascii="Courier New" w:hAnsi="Courier New" w:cs="Courier New"/>
          <w:i/>
          <w:iCs/>
          <w:sz w:val="24"/>
          <w:szCs w:val="24"/>
        </w:rPr>
        <w:t>scripta</w:t>
      </w:r>
      <w:r w:rsidRPr="00962D1C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962D1C">
        <w:rPr>
          <w:rFonts w:ascii="Courier New" w:hAnsi="Courier New" w:cs="Courier New"/>
          <w:i/>
          <w:iCs/>
          <w:sz w:val="24"/>
          <w:szCs w:val="24"/>
        </w:rPr>
        <w:t>manent</w:t>
      </w:r>
      <w:r w:rsidRPr="00962D1C">
        <w:rPr>
          <w:rFonts w:ascii="Courier New" w:hAnsi="Courier New" w:cs="Courier New"/>
          <w:sz w:val="24"/>
          <w:szCs w:val="24"/>
        </w:rPr>
        <w:t xml:space="preserve"> — as palavras voam, o que é escrito permanece.</w:t>
      </w:r>
    </w:p>
    <w:p w:rsidR="00962D1C" w:rsidRPr="00962D1C" w:rsidP="00962D1C" w14:paraId="540BB454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62D1C">
        <w:rPr>
          <w:rFonts w:ascii="Courier New" w:hAnsi="Courier New" w:cs="Courier New"/>
          <w:sz w:val="24"/>
          <w:szCs w:val="24"/>
        </w:rPr>
        <w:t xml:space="preserve">Destarte, a trajetória do Professor José Aécio Silveira </w:t>
      </w:r>
      <w:r w:rsidRPr="00962D1C">
        <w:rPr>
          <w:rFonts w:ascii="Courier New" w:hAnsi="Courier New" w:cs="Courier New"/>
          <w:sz w:val="24"/>
          <w:szCs w:val="24"/>
        </w:rPr>
        <w:t>Janini</w:t>
      </w:r>
      <w:r w:rsidRPr="00962D1C">
        <w:rPr>
          <w:rFonts w:ascii="Courier New" w:hAnsi="Courier New" w:cs="Courier New"/>
          <w:sz w:val="24"/>
          <w:szCs w:val="24"/>
        </w:rPr>
        <w:t xml:space="preserve">, marcada pela passagem por instituições como ETEC Pedro Ferreira Alves e Escola AME, reflete a aplicação prática do </w:t>
      </w:r>
      <w:r w:rsidRPr="00962D1C">
        <w:rPr>
          <w:rFonts w:ascii="Courier New" w:hAnsi="Courier New" w:cs="Courier New"/>
          <w:b/>
          <w:bCs/>
          <w:sz w:val="24"/>
          <w:szCs w:val="24"/>
        </w:rPr>
        <w:t>Princípio da Proibição do Retrocesso Social</w:t>
      </w:r>
      <w:r w:rsidRPr="00962D1C">
        <w:rPr>
          <w:rFonts w:ascii="Courier New" w:hAnsi="Courier New" w:cs="Courier New"/>
          <w:sz w:val="24"/>
          <w:szCs w:val="24"/>
        </w:rPr>
        <w:t xml:space="preserve"> na área educacional e cultural.</w:t>
      </w:r>
    </w:p>
    <w:p w:rsidR="00962D1C" w:rsidRPr="00962D1C" w:rsidP="00962D1C" w14:paraId="32A58EB7" w14:textId="11B7D24E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62D1C">
        <w:rPr>
          <w:rFonts w:ascii="Courier New" w:hAnsi="Courier New" w:cs="Courier New"/>
          <w:sz w:val="24"/>
          <w:szCs w:val="24"/>
        </w:rPr>
        <w:t xml:space="preserve">Que esta Casa Legislativa, sob a égide da publicidade, eternize este louvor a quem, com ética e sabedoria, dedicou sua vida ao </w:t>
      </w:r>
      <w:r w:rsidRPr="00962D1C">
        <w:rPr>
          <w:rFonts w:ascii="Courier New" w:hAnsi="Courier New" w:cs="Courier New"/>
          <w:i/>
          <w:iCs/>
          <w:sz w:val="24"/>
          <w:szCs w:val="24"/>
        </w:rPr>
        <w:t>officium</w:t>
      </w:r>
      <w:r w:rsidRPr="00962D1C">
        <w:rPr>
          <w:rFonts w:ascii="Courier New" w:hAnsi="Courier New" w:cs="Courier New"/>
          <w:sz w:val="24"/>
          <w:szCs w:val="24"/>
        </w:rPr>
        <w:t xml:space="preserve"> de educar e preservar, consolidando em nossa cidade o espírito de cidadania e o respeito à nossa ancestralidade.</w:t>
      </w:r>
    </w:p>
    <w:p w:rsidR="00962D1C" w:rsidRPr="00962D1C" w:rsidP="00962D1C" w14:paraId="7100466C" w14:textId="304FCB8D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62D1C">
        <w:rPr>
          <w:rFonts w:ascii="Courier New" w:hAnsi="Courier New" w:cs="Courier New"/>
          <w:sz w:val="24"/>
          <w:szCs w:val="24"/>
        </w:rPr>
        <w:t xml:space="preserve">Requeiro, por fim, que a presente seja remetida cópia dessa propositura ao homenageado, Professor José Aécio Silveira </w:t>
      </w:r>
      <w:r w:rsidRPr="00962D1C">
        <w:rPr>
          <w:rFonts w:ascii="Courier New" w:hAnsi="Courier New" w:cs="Courier New"/>
          <w:sz w:val="24"/>
          <w:szCs w:val="24"/>
        </w:rPr>
        <w:t>Janini</w:t>
      </w:r>
      <w:r w:rsidRPr="00962D1C">
        <w:rPr>
          <w:rFonts w:ascii="Courier New" w:hAnsi="Courier New" w:cs="Courier New"/>
          <w:sz w:val="24"/>
          <w:szCs w:val="24"/>
        </w:rPr>
        <w:t>.</w:t>
      </w:r>
    </w:p>
    <w:p w:rsidR="007571D2" w:rsidRPr="00962D1C" w:rsidP="00962D1C" w14:paraId="12937655" w14:textId="329A95B8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62D1C">
        <w:rPr>
          <w:rFonts w:ascii="Courier New" w:hAnsi="Courier New" w:cs="Courier New"/>
          <w:sz w:val="24"/>
          <w:szCs w:val="24"/>
        </w:rPr>
        <w:t xml:space="preserve">Em tempo, </w:t>
      </w:r>
      <w:r w:rsidRPr="00962D1C">
        <w:rPr>
          <w:rFonts w:ascii="Courier New" w:hAnsi="Courier New" w:cs="Courier New"/>
          <w:bCs/>
          <w:kern w:val="3"/>
          <w:sz w:val="24"/>
          <w:szCs w:val="24"/>
        </w:rPr>
        <w:t>reitero os protestos de respeito e consideração.</w:t>
      </w:r>
    </w:p>
    <w:p w:rsidR="007571D2" w:rsidRPr="00962D1C" w:rsidP="009B5BE4" w14:paraId="3E2F6522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7571D2" w:rsidRPr="00962D1C" w:rsidP="00962D1C" w14:paraId="3B47A36A" w14:textId="6540BD7F">
      <w:pPr>
        <w:spacing w:before="120" w:after="120" w:line="360" w:lineRule="auto"/>
        <w:jc w:val="right"/>
        <w:rPr>
          <w:rFonts w:ascii="Courier New" w:hAnsi="Courier New" w:cs="Courier New"/>
          <w:i/>
          <w:iCs/>
          <w:sz w:val="24"/>
          <w:szCs w:val="24"/>
        </w:rPr>
      </w:pPr>
      <w:r w:rsidRPr="00962D1C">
        <w:rPr>
          <w:rFonts w:ascii="Courier New" w:hAnsi="Courier New" w:cs="Courier New"/>
          <w:i/>
          <w:iCs/>
          <w:sz w:val="24"/>
          <w:szCs w:val="24"/>
        </w:rPr>
        <w:t xml:space="preserve">Sala das Sessões “Vereador Santo </w:t>
      </w:r>
      <w:r w:rsidRPr="00962D1C">
        <w:rPr>
          <w:rFonts w:ascii="Courier New" w:hAnsi="Courier New" w:cs="Courier New"/>
          <w:i/>
          <w:iCs/>
          <w:sz w:val="24"/>
          <w:szCs w:val="24"/>
        </w:rPr>
        <w:t>Róttoli</w:t>
      </w:r>
      <w:r w:rsidRPr="00962D1C">
        <w:rPr>
          <w:rFonts w:ascii="Courier New" w:hAnsi="Courier New" w:cs="Courier New"/>
          <w:i/>
          <w:iCs/>
          <w:sz w:val="24"/>
          <w:szCs w:val="24"/>
        </w:rPr>
        <w:t xml:space="preserve">”, </w:t>
      </w:r>
      <w:r w:rsidRPr="00962D1C">
        <w:rPr>
          <w:rFonts w:ascii="Courier New" w:hAnsi="Courier New" w:cs="Courier New"/>
          <w:i/>
          <w:iCs/>
          <w:sz w:val="24"/>
          <w:szCs w:val="24"/>
        </w:rPr>
        <w:fldChar w:fldCharType="begin"/>
      </w:r>
      <w:r w:rsidRPr="00962D1C">
        <w:rPr>
          <w:rFonts w:ascii="Courier New" w:hAnsi="Courier New" w:cs="Courier New"/>
          <w:i/>
          <w:iCs/>
          <w:sz w:val="24"/>
          <w:szCs w:val="24"/>
        </w:rPr>
        <w:instrText xml:space="preserve"> TIME \@ "d' de 'MMMM' de 'yyyy" </w:instrText>
      </w:r>
      <w:r w:rsidRPr="00962D1C">
        <w:rPr>
          <w:rFonts w:ascii="Courier New" w:hAnsi="Courier New" w:cs="Courier New"/>
          <w:i/>
          <w:iCs/>
          <w:sz w:val="24"/>
          <w:szCs w:val="24"/>
        </w:rPr>
        <w:fldChar w:fldCharType="separate"/>
      </w:r>
      <w:r w:rsidRPr="00962D1C">
        <w:rPr>
          <w:rFonts w:ascii="Courier New" w:hAnsi="Courier New" w:cs="Courier New"/>
          <w:i/>
          <w:iCs/>
          <w:sz w:val="24"/>
          <w:szCs w:val="24"/>
        </w:rPr>
        <w:t>10 de abril de 2026</w:t>
      </w:r>
      <w:r w:rsidRPr="00962D1C">
        <w:rPr>
          <w:rFonts w:ascii="Courier New" w:hAnsi="Courier New" w:cs="Courier New"/>
          <w:i/>
          <w:iCs/>
          <w:sz w:val="24"/>
          <w:szCs w:val="24"/>
        </w:rPr>
        <w:fldChar w:fldCharType="end"/>
      </w:r>
      <w:r w:rsidRPr="00962D1C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7571D2" w:rsidRPr="00962D1C" w:rsidP="004D0063" w14:paraId="46550016" w14:textId="77777777">
      <w:pPr>
        <w:spacing w:before="120" w:after="120"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7571D2" w:rsidRPr="00962D1C" w:rsidP="004D0063" w14:paraId="45F11905" w14:textId="77777777">
      <w:pPr>
        <w:spacing w:before="120" w:after="12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962D1C">
        <w:rPr>
          <w:rFonts w:ascii="Courier New" w:hAnsi="Courier New" w:cs="Courier New"/>
          <w:i/>
          <w:iCs/>
          <w:sz w:val="24"/>
          <w:szCs w:val="24"/>
        </w:rPr>
        <w:t>(assinado digitalmente)</w:t>
      </w:r>
    </w:p>
    <w:p w:rsidR="00B36175" w:rsidP="004D0063" w14:paraId="1EEF621E" w14:textId="0C66E93E">
      <w:pPr>
        <w:spacing w:before="120" w:after="12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962D1C">
        <w:rPr>
          <w:rFonts w:ascii="Courier New" w:hAnsi="Courier New" w:cs="Courier New"/>
          <w:b/>
          <w:bCs/>
          <w:sz w:val="24"/>
          <w:szCs w:val="24"/>
        </w:rPr>
        <w:t xml:space="preserve">VEREADOR ERNANI LUIZ DONATTI </w:t>
      </w:r>
      <w:r w:rsidRPr="00962D1C">
        <w:rPr>
          <w:rFonts w:ascii="Courier New" w:hAnsi="Courier New" w:cs="Courier New"/>
          <w:b/>
          <w:bCs/>
          <w:sz w:val="24"/>
          <w:szCs w:val="24"/>
        </w:rPr>
        <w:t>GRAGNANELLO</w:t>
      </w:r>
      <w:r w:rsidRPr="00962D1C">
        <w:rPr>
          <w:rFonts w:ascii="Courier New" w:hAnsi="Courier New" w:cs="Courier New"/>
          <w:b/>
          <w:bCs/>
          <w:sz w:val="24"/>
          <w:szCs w:val="24"/>
        </w:rPr>
        <w:br/>
      </w:r>
      <w:r w:rsidRPr="00962D1C" w:rsidR="00D73096">
        <w:rPr>
          <w:rFonts w:ascii="Courier New" w:hAnsi="Courier New" w:cs="Courier New"/>
          <w:b/>
          <w:bCs/>
          <w:sz w:val="24"/>
          <w:szCs w:val="24"/>
        </w:rPr>
        <w:t>PARTIDO DOS TRABALHADORES (PT)</w:t>
      </w:r>
    </w:p>
    <w:p w:rsidR="002D25FF" w:rsidRPr="00962D1C" w:rsidP="004D0063" w14:paraId="0D695441" w14:textId="77777777">
      <w:pPr>
        <w:spacing w:before="120" w:after="12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031FEB" w:rsidRPr="00962D1C" w:rsidP="004D0063" w14:paraId="4D4D98F4" w14:textId="424428F6">
      <w:pPr>
        <w:suppressAutoHyphens w:val="0"/>
        <w:spacing w:before="120" w:after="120" w:line="360" w:lineRule="auto"/>
        <w:jc w:val="center"/>
        <w:rPr>
          <w:rFonts w:ascii="Courier New" w:hAnsi="Courier New" w:cs="Courier New"/>
          <w:bCs/>
          <w:kern w:val="3"/>
          <w:sz w:val="24"/>
          <w:szCs w:val="24"/>
        </w:rPr>
      </w:pPr>
      <w:r w:rsidRPr="00962D1C"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2730048" cy="1266825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95276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380" cy="127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D25FF">
      <w:headerReference w:type="default" r:id="rId6"/>
      <w:footerReference w:type="default" r:id="rId7"/>
      <w:pgSz w:w="11906" w:h="16838" w:code="9"/>
      <w:pgMar w:top="1985" w:right="1134" w:bottom="1134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962D1C" w:rsidRPr="00962D1C" w14:paraId="48CF8B76" w14:textId="77777777">
            <w:pPr>
              <w:pStyle w:val="Footer"/>
              <w:jc w:val="right"/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</w:pPr>
          </w:p>
          <w:p w:rsidR="00245209" w:rsidRPr="00962D1C" w:rsidP="00962D1C" w14:paraId="6F3CD22F" w14:textId="38A2EE43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3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3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8060C7" w:rsidRPr="00962D1C" w:rsidP="007E3DC3" w14:paraId="5C0BB8E6" w14:textId="31A5C5B3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  <w:p w:rsidR="007E3DC3" w:rsidRPr="00962D1C" w:rsidP="007E3DC3" w14:paraId="26C4E298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 xml:space="preserve">GABINETE DO VEREADOR ERNANI </w:t>
    </w:r>
    <w:r w:rsidRPr="0057381F">
      <w:rPr>
        <w:rFonts w:ascii="Courier New" w:hAnsi="Courier New" w:cs="Courier New"/>
        <w:b/>
        <w:bCs/>
        <w:sz w:val="28"/>
        <w:szCs w:val="28"/>
      </w:rPr>
      <w:t>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31FEB"/>
    <w:rsid w:val="00037523"/>
    <w:rsid w:val="000428DB"/>
    <w:rsid w:val="00056D9C"/>
    <w:rsid w:val="000B4EDA"/>
    <w:rsid w:val="000B5735"/>
    <w:rsid w:val="000E658D"/>
    <w:rsid w:val="000F672F"/>
    <w:rsid w:val="00106142"/>
    <w:rsid w:val="00124163"/>
    <w:rsid w:val="001277C1"/>
    <w:rsid w:val="00153665"/>
    <w:rsid w:val="00156CD3"/>
    <w:rsid w:val="00156E23"/>
    <w:rsid w:val="001610A9"/>
    <w:rsid w:val="00182771"/>
    <w:rsid w:val="00183AF0"/>
    <w:rsid w:val="001949B0"/>
    <w:rsid w:val="001959EF"/>
    <w:rsid w:val="001B42BA"/>
    <w:rsid w:val="00200F1C"/>
    <w:rsid w:val="00241452"/>
    <w:rsid w:val="0024425A"/>
    <w:rsid w:val="00245209"/>
    <w:rsid w:val="00257241"/>
    <w:rsid w:val="0027575E"/>
    <w:rsid w:val="00296637"/>
    <w:rsid w:val="00296EA6"/>
    <w:rsid w:val="002C14C0"/>
    <w:rsid w:val="002D25FF"/>
    <w:rsid w:val="002D2C82"/>
    <w:rsid w:val="002D68CE"/>
    <w:rsid w:val="002F76C7"/>
    <w:rsid w:val="00307AFD"/>
    <w:rsid w:val="003226F4"/>
    <w:rsid w:val="00327030"/>
    <w:rsid w:val="003274BA"/>
    <w:rsid w:val="00332D04"/>
    <w:rsid w:val="0035370A"/>
    <w:rsid w:val="00355277"/>
    <w:rsid w:val="00374AF7"/>
    <w:rsid w:val="00386202"/>
    <w:rsid w:val="003E0416"/>
    <w:rsid w:val="00401038"/>
    <w:rsid w:val="00402140"/>
    <w:rsid w:val="00426E1A"/>
    <w:rsid w:val="00452524"/>
    <w:rsid w:val="004622A3"/>
    <w:rsid w:val="00466795"/>
    <w:rsid w:val="004C4CD8"/>
    <w:rsid w:val="004C7ED8"/>
    <w:rsid w:val="004D0063"/>
    <w:rsid w:val="004E4ADA"/>
    <w:rsid w:val="004F1BCE"/>
    <w:rsid w:val="004F7A40"/>
    <w:rsid w:val="00507EC7"/>
    <w:rsid w:val="00510DC1"/>
    <w:rsid w:val="00537FEA"/>
    <w:rsid w:val="00564B9E"/>
    <w:rsid w:val="0057381F"/>
    <w:rsid w:val="0059377F"/>
    <w:rsid w:val="005D014E"/>
    <w:rsid w:val="005D1A64"/>
    <w:rsid w:val="005E33D2"/>
    <w:rsid w:val="005F4D88"/>
    <w:rsid w:val="006319D1"/>
    <w:rsid w:val="00657DB6"/>
    <w:rsid w:val="0066388F"/>
    <w:rsid w:val="0068590A"/>
    <w:rsid w:val="006B2CD0"/>
    <w:rsid w:val="006B701B"/>
    <w:rsid w:val="006C3627"/>
    <w:rsid w:val="006C51EA"/>
    <w:rsid w:val="006D01AE"/>
    <w:rsid w:val="006D31CD"/>
    <w:rsid w:val="006D56EE"/>
    <w:rsid w:val="006E31FD"/>
    <w:rsid w:val="006F3588"/>
    <w:rsid w:val="00704898"/>
    <w:rsid w:val="00720772"/>
    <w:rsid w:val="007256BA"/>
    <w:rsid w:val="00727359"/>
    <w:rsid w:val="00744EB9"/>
    <w:rsid w:val="00744EFF"/>
    <w:rsid w:val="00747418"/>
    <w:rsid w:val="007571D2"/>
    <w:rsid w:val="0078781A"/>
    <w:rsid w:val="00792F39"/>
    <w:rsid w:val="007A3234"/>
    <w:rsid w:val="007A702D"/>
    <w:rsid w:val="007C7F52"/>
    <w:rsid w:val="007E3DC3"/>
    <w:rsid w:val="007F5BB3"/>
    <w:rsid w:val="007F648B"/>
    <w:rsid w:val="008060C7"/>
    <w:rsid w:val="00815F08"/>
    <w:rsid w:val="00826BB5"/>
    <w:rsid w:val="008844E4"/>
    <w:rsid w:val="008C2FCC"/>
    <w:rsid w:val="008C42BB"/>
    <w:rsid w:val="008D10B2"/>
    <w:rsid w:val="008E2705"/>
    <w:rsid w:val="00923162"/>
    <w:rsid w:val="0094153C"/>
    <w:rsid w:val="00954EDC"/>
    <w:rsid w:val="00962D1C"/>
    <w:rsid w:val="00986774"/>
    <w:rsid w:val="00991752"/>
    <w:rsid w:val="009974FC"/>
    <w:rsid w:val="009A34E3"/>
    <w:rsid w:val="009B5BE4"/>
    <w:rsid w:val="009F6628"/>
    <w:rsid w:val="00A23C0E"/>
    <w:rsid w:val="00A331D9"/>
    <w:rsid w:val="00A47FF5"/>
    <w:rsid w:val="00A56606"/>
    <w:rsid w:val="00A57636"/>
    <w:rsid w:val="00A72861"/>
    <w:rsid w:val="00A8211F"/>
    <w:rsid w:val="00A83754"/>
    <w:rsid w:val="00A946B4"/>
    <w:rsid w:val="00A95CC5"/>
    <w:rsid w:val="00A97D4E"/>
    <w:rsid w:val="00AA44DC"/>
    <w:rsid w:val="00AC39E3"/>
    <w:rsid w:val="00AC4BBE"/>
    <w:rsid w:val="00AD4535"/>
    <w:rsid w:val="00AE6E36"/>
    <w:rsid w:val="00B11CFB"/>
    <w:rsid w:val="00B1217C"/>
    <w:rsid w:val="00B24068"/>
    <w:rsid w:val="00B244CB"/>
    <w:rsid w:val="00B30920"/>
    <w:rsid w:val="00B36175"/>
    <w:rsid w:val="00B62CC6"/>
    <w:rsid w:val="00B638BB"/>
    <w:rsid w:val="00B75636"/>
    <w:rsid w:val="00B85B25"/>
    <w:rsid w:val="00B90DF4"/>
    <w:rsid w:val="00B97728"/>
    <w:rsid w:val="00BD12F2"/>
    <w:rsid w:val="00BD21C3"/>
    <w:rsid w:val="00BE3319"/>
    <w:rsid w:val="00C04FE4"/>
    <w:rsid w:val="00C211AD"/>
    <w:rsid w:val="00C2517C"/>
    <w:rsid w:val="00C31D75"/>
    <w:rsid w:val="00C372C4"/>
    <w:rsid w:val="00C421B1"/>
    <w:rsid w:val="00C95BB4"/>
    <w:rsid w:val="00CA4CE7"/>
    <w:rsid w:val="00CC385D"/>
    <w:rsid w:val="00D168E9"/>
    <w:rsid w:val="00D464E5"/>
    <w:rsid w:val="00D550D7"/>
    <w:rsid w:val="00D64727"/>
    <w:rsid w:val="00D706B5"/>
    <w:rsid w:val="00D73096"/>
    <w:rsid w:val="00D80661"/>
    <w:rsid w:val="00D878CD"/>
    <w:rsid w:val="00DA1EBB"/>
    <w:rsid w:val="00DD1C8A"/>
    <w:rsid w:val="00DF249B"/>
    <w:rsid w:val="00E26DB0"/>
    <w:rsid w:val="00E4672A"/>
    <w:rsid w:val="00E46ECB"/>
    <w:rsid w:val="00E66BA2"/>
    <w:rsid w:val="00E96597"/>
    <w:rsid w:val="00EA5CF5"/>
    <w:rsid w:val="00EB5B27"/>
    <w:rsid w:val="00EB727B"/>
    <w:rsid w:val="00EE21B7"/>
    <w:rsid w:val="00EE29C1"/>
    <w:rsid w:val="00EF46EB"/>
    <w:rsid w:val="00F41235"/>
    <w:rsid w:val="00F518ED"/>
    <w:rsid w:val="00F554E4"/>
    <w:rsid w:val="00F65A30"/>
    <w:rsid w:val="00F87F27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C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3</Pages>
  <Words>602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4</cp:revision>
  <cp:lastPrinted>2026-04-10T11:42:42Z</cp:lastPrinted>
  <dcterms:created xsi:type="dcterms:W3CDTF">2026-01-09T01:35:00Z</dcterms:created>
  <dcterms:modified xsi:type="dcterms:W3CDTF">2026-04-08T18:54:00Z</dcterms:modified>
</cp:coreProperties>
</file>