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D4E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C25E4E8" w14:textId="6BAB9988" w:rsidR="00DB79C8" w:rsidRPr="00DB79C8" w:rsidRDefault="00DB79C8" w:rsidP="00DB79C8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35 DE 2026</w:t>
      </w:r>
    </w:p>
    <w:p w14:paraId="64CB7797" w14:textId="77777777" w:rsidR="00DB79C8" w:rsidRPr="00DB79C8" w:rsidRDefault="00DB79C8" w:rsidP="00DB79C8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B7B77E" w14:textId="77777777" w:rsidR="00DB79C8" w:rsidRPr="00DB79C8" w:rsidRDefault="00DB79C8" w:rsidP="00DB79C8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Autoriza o Poder Executivo a contratar operação de crédito com a Caixa Econômica Federal, com a garantia da União, e dá outras providências.</w:t>
      </w:r>
    </w:p>
    <w:p w14:paraId="5F073C3B" w14:textId="77777777" w:rsidR="00DB79C8" w:rsidRPr="00DB79C8" w:rsidRDefault="00DB79C8" w:rsidP="00DB79C8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14:paraId="339E8D29" w14:textId="77777777" w:rsidR="00DB79C8" w:rsidRPr="00DB79C8" w:rsidRDefault="00DB79C8" w:rsidP="00DB79C8">
      <w:pPr>
        <w:widowControl w:val="0"/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B79C8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DB79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DB79C8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aprovou e o Prefeito Municipal </w:t>
      </w:r>
      <w:r w:rsidRPr="00DB79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  <w:r w:rsidRPr="00DB79C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sanciona e promulga a seguinte Lei:</w:t>
      </w:r>
    </w:p>
    <w:p w14:paraId="649A1CAF" w14:textId="77777777" w:rsidR="00DB79C8" w:rsidRPr="00DB79C8" w:rsidRDefault="00DB79C8" w:rsidP="00DB79C8">
      <w:pPr>
        <w:spacing w:line="360" w:lineRule="auto"/>
        <w:ind w:firstLine="38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074B47A9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1° Fica o Poder Executivo autorizado a contratar operação de crédito com a Caixa Econômica Federal, com a garantia da União, até o valor de R$ 20.000.000,00 (vinte milhões de reais), no âmbito do FINISA – Financiamento à Infraestrutura e ao Saneamento – Modalidade Apoio Financeiro, destinado à aplicação em Despesa de Capital, nos termos da Resolução CMN nº 4.995 de 2022, e suas alterações, destinados à aplicação em despesas de Capital, observada a legislação vigente, em especial as disposições da Lei Complementar n° 101, de 04 de maio de 2000.</w:t>
      </w:r>
    </w:p>
    <w:p w14:paraId="6E08C8F4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121912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14:paraId="6B58BF0C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A624B2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 Os recursos provenientes da operação de crédito a que se refere esta Lei deverão ser consignados como receita no orçamento ou em créditos adicionais, nos termos do inc. II, § 1º, art. 32, da Lei Complementar nº 101/2000.</w:t>
      </w:r>
    </w:p>
    <w:p w14:paraId="6EDAABE2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00FA88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4º Os orçamentos ou os créditos adicionais deverão consignar as dotações necessárias às amortizações e aos pagamentos dos encargos anuais, relativos aos contratos de financiamento a que se refere o artigo primeiro.</w:t>
      </w:r>
    </w:p>
    <w:p w14:paraId="7E980FF0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A876E8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5º Fica o Chefe do Poder Executivo autorizado a abrir créditos adicionais, destinados a fazer face aos pagamentos de obrigações decorrentes da operação de crédito ora autorizada, bem como a abrir por Decreto, créditos especiais ou suplementares no orçamento vigente à época da contratação e/ou liberação dos recursos, conforme art. 43, § 1º, da Lei Federal nº 4.320/64, até o limite fixado no art. 1º, de modo a atender as receitas e despesas provenientes da operação a ser contratada, em especial alterar no PPA-2026/2029 - Lei nº6.958, de 05 de novembro de 2025, e na LDO 2026 - Lei n° 6.972 de 27 de novembro de 2025, na Secretaria de Tecnologia Inovação e Inteligência de Dados, na ação implantação do centro de monitoramento integrado, cujos produto/indicador passa a ser câmeras urbana e rural instaladas, em 2026, 300 câmeras, em 2027, 750 câmeras, total de 1050 e na LOA - Lei n° 6.989, de 29 de dezembro de 2025, suplementar a dotação 01.51.11.04.126.1010.1.010.4.4.90.40-7, no valor de R$ 3.000.000,00 (três milhões de reais), </w:t>
      </w: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para atender esta valor, anular na ação 01.46.11.04.122.1001.1.034-07, R$ 3.000.000,00 (três milhões de reais) e promover alterações necessárias na Lei de Diretrizes Orçamentárias e Plano Plurianual.</w:t>
      </w:r>
    </w:p>
    <w:p w14:paraId="1BE65A8E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2CBCDE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569533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7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6º Esta Lei entra em vigor na data de sua publicação</w:t>
      </w:r>
      <w:r w:rsidRPr="00DB79C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EA68570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5A1792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79C8">
        <w:rPr>
          <w:rFonts w:ascii="Times New Roman" w:eastAsia="Times New Roman" w:hAnsi="Times New Roman" w:cs="Times New Roman"/>
          <w:sz w:val="24"/>
          <w:szCs w:val="24"/>
          <w:lang w:eastAsia="zh-CN"/>
        </w:rPr>
        <w:t>Prefeitura de Mogi Mirim, 10 de abril de 2 026.</w:t>
      </w:r>
    </w:p>
    <w:p w14:paraId="6C46F582" w14:textId="77777777" w:rsidR="00DB79C8" w:rsidRPr="00DB79C8" w:rsidRDefault="00DB79C8" w:rsidP="00DB79C8">
      <w:pPr>
        <w:suppressAutoHyphens/>
        <w:spacing w:after="200" w:line="276" w:lineRule="auto"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456247" w14:textId="77777777" w:rsidR="00DB79C8" w:rsidRPr="00DB79C8" w:rsidRDefault="00DB79C8" w:rsidP="00DB79C8">
      <w:pPr>
        <w:suppressAutoHyphens/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5D826EA" w14:textId="77777777" w:rsidR="00DB79C8" w:rsidRPr="00DB79C8" w:rsidRDefault="00DB79C8" w:rsidP="00DB79C8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79C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PAULO DE OLIVEIRA E SILVA</w:t>
      </w:r>
    </w:p>
    <w:p w14:paraId="0059D938" w14:textId="77777777" w:rsidR="00DB79C8" w:rsidRPr="00DB79C8" w:rsidRDefault="00DB79C8" w:rsidP="00DB79C8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B7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DB79C8">
        <w:rPr>
          <w:rFonts w:ascii="Times New Roman" w:eastAsia="Calibri" w:hAnsi="Times New Roman" w:cs="Times New Roman"/>
          <w:sz w:val="24"/>
          <w:szCs w:val="24"/>
          <w:lang w:eastAsia="zh-CN"/>
        </w:rPr>
        <w:t>Prefeito Municipal</w:t>
      </w:r>
    </w:p>
    <w:p w14:paraId="11EEF6B7" w14:textId="77777777" w:rsidR="00DB79C8" w:rsidRPr="00DB79C8" w:rsidRDefault="00DB79C8" w:rsidP="00DB79C8">
      <w:pPr>
        <w:suppressAutoHyphens/>
        <w:ind w:firstLine="396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7B74E5" w14:textId="77777777" w:rsidR="00DB79C8" w:rsidRPr="00DB79C8" w:rsidRDefault="00DB79C8" w:rsidP="00DB79C8">
      <w:pPr>
        <w:suppressAutoHyphens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6402FB0" w14:textId="56C8EDF3" w:rsidR="00DB79C8" w:rsidRPr="00DB79C8" w:rsidRDefault="00DB79C8" w:rsidP="00DB79C8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DB79C8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35 de 2026</w:t>
      </w:r>
    </w:p>
    <w:p w14:paraId="177275AC" w14:textId="77777777" w:rsidR="00DB79C8" w:rsidRPr="00DB79C8" w:rsidRDefault="00DB79C8" w:rsidP="00DB79C8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B79C8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Prefeito Municipal</w:t>
      </w:r>
    </w:p>
    <w:p w14:paraId="4D05759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7E6A" w14:textId="77777777" w:rsidR="00880FF0" w:rsidRDefault="00880FF0">
      <w:r>
        <w:separator/>
      </w:r>
    </w:p>
  </w:endnote>
  <w:endnote w:type="continuationSeparator" w:id="0">
    <w:p w14:paraId="2DE4E6DE" w14:textId="77777777" w:rsidR="00880FF0" w:rsidRDefault="008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99D3" w14:textId="77777777" w:rsidR="00880FF0" w:rsidRDefault="00880FF0">
      <w:r>
        <w:separator/>
      </w:r>
    </w:p>
  </w:footnote>
  <w:footnote w:type="continuationSeparator" w:id="0">
    <w:p w14:paraId="7C83A143" w14:textId="77777777" w:rsidR="00880FF0" w:rsidRDefault="0088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331B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1184FE1" wp14:editId="0CBD370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737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C6485E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771A26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D6FCE7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54F7F0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80FF0"/>
    <w:rsid w:val="00A5188F"/>
    <w:rsid w:val="00A5794C"/>
    <w:rsid w:val="00A906D8"/>
    <w:rsid w:val="00AB5A74"/>
    <w:rsid w:val="00C32D95"/>
    <w:rsid w:val="00C938B6"/>
    <w:rsid w:val="00DB79C8"/>
    <w:rsid w:val="00DE5AAE"/>
    <w:rsid w:val="00DE675E"/>
    <w:rsid w:val="00F01731"/>
    <w:rsid w:val="00F071AE"/>
    <w:rsid w:val="00FB2935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CAD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2026-04-13T12:42:00Z</dcterms:modified>
</cp:coreProperties>
</file>