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06BF" w:rsidRPr="00F621DE" w:rsidP="00BC06BF" w14:paraId="131AA038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</w:pPr>
      <w:r w:rsidRPr="00F621DE"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  <w:t>Emenda Nº 3 ao Projeto de Lei Complementar Nº 1/2026</w:t>
      </w:r>
      <w:r w:rsidRPr="00F621DE"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  <w:t>Emenda Nº 3 ao Projeto de Lei Complementar Nº 1/2026</w:t>
      </w:r>
    </w:p>
    <w:p w:rsidR="00BC06BF" w:rsidP="00BC06BF" w14:paraId="7F812FF3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C315C8" w:rsidRPr="006A4085" w:rsidP="00BC06BF" w14:paraId="3EB0865C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C315C8" w:rsidRPr="00C315C8" w:rsidP="00C315C8" w14:paraId="66BA40BA" w14:textId="07CBE095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</w:rPr>
      </w:pPr>
      <w:r>
        <w:rPr>
          <w:rFonts w:ascii="Courier New" w:hAnsi="Courier New" w:cs="Courier New"/>
          <w:i/>
          <w:iCs/>
          <w:kern w:val="3"/>
        </w:rPr>
        <w:t>(</w:t>
      </w:r>
      <w:r w:rsidRPr="00D75089" w:rsidR="00D75089">
        <w:rPr>
          <w:rFonts w:ascii="Courier New" w:hAnsi="Courier New" w:cs="Courier New"/>
          <w:i/>
          <w:iCs/>
          <w:kern w:val="3"/>
        </w:rPr>
        <w:t xml:space="preserve">EMENDA </w:t>
      </w:r>
      <w:r w:rsidR="00D75089">
        <w:rPr>
          <w:rFonts w:ascii="Courier New" w:hAnsi="Courier New" w:cs="Courier New"/>
          <w:i/>
          <w:iCs/>
          <w:kern w:val="3"/>
        </w:rPr>
        <w:t>ADITIVA</w:t>
      </w:r>
      <w:r w:rsidRPr="00D75089" w:rsidR="00D75089">
        <w:rPr>
          <w:rFonts w:ascii="Courier New" w:hAnsi="Courier New" w:cs="Courier New"/>
          <w:i/>
          <w:iCs/>
          <w:kern w:val="3"/>
        </w:rPr>
        <w:t xml:space="preserve"> AO PROJETO DE LEI COMPLEMENTAR Nº 1/2026</w:t>
      </w:r>
      <w:r>
        <w:rPr>
          <w:rFonts w:ascii="Courier New" w:hAnsi="Courier New" w:cs="Courier New"/>
          <w:i/>
          <w:iCs/>
          <w:kern w:val="3"/>
        </w:rPr>
        <w:t>)</w:t>
      </w:r>
    </w:p>
    <w:p w:rsidR="00BC06BF" w:rsidRPr="006A4085" w:rsidP="00BC06BF" w14:paraId="1A19728B" w14:textId="125211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BC06BF" w:rsidRPr="006A4085" w:rsidP="00BC06BF" w14:paraId="3889667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</w:rPr>
      </w:pPr>
    </w:p>
    <w:p w:rsidR="00C315C8" w:rsidRPr="00C315C8" w:rsidP="00C315C8" w14:paraId="2F85064C" w14:textId="41D46D13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  <w:r w:rsidRPr="006D0D6E">
        <w:rPr>
          <w:rFonts w:ascii="Courier New" w:hAnsi="Courier New" w:cs="Courier New"/>
        </w:rPr>
        <w:t>Acrescenta-se o Parágrafo único ao Art. 6º do Projeto de Lei Complementar nº 01/2026, com a seguinte redação:</w:t>
      </w:r>
    </w:p>
    <w:p w:rsidR="008F20CC" w:rsidP="006A4085" w14:paraId="3262CBEB" w14:textId="4C1A7EF3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</w:p>
    <w:p w:rsidR="008F20CC" w:rsidRPr="00C315C8" w:rsidP="00C315C8" w14:paraId="0F767C57" w14:textId="1B748ABC">
      <w:pPr>
        <w:spacing w:before="120" w:after="120" w:line="360" w:lineRule="auto"/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>“</w:t>
      </w:r>
      <w:r w:rsidRPr="00C315C8">
        <w:rPr>
          <w:rFonts w:ascii="Courier New" w:hAnsi="Courier New" w:cs="Courier New"/>
          <w:b/>
          <w:bCs/>
        </w:rPr>
        <w:t xml:space="preserve">Art. </w:t>
      </w:r>
      <w:r w:rsidR="006D0D6E">
        <w:rPr>
          <w:rFonts w:ascii="Courier New" w:hAnsi="Courier New" w:cs="Courier New"/>
          <w:b/>
          <w:bCs/>
        </w:rPr>
        <w:t>6</w:t>
      </w:r>
      <w:r w:rsidRPr="00C315C8">
        <w:rPr>
          <w:rFonts w:ascii="Courier New" w:hAnsi="Courier New" w:cs="Courier New"/>
          <w:b/>
          <w:bCs/>
        </w:rPr>
        <w:t>º</w:t>
      </w:r>
      <w:r w:rsidRPr="00C315C8">
        <w:rPr>
          <w:rFonts w:ascii="Courier New" w:hAnsi="Courier New" w:cs="Courier New"/>
        </w:rPr>
        <w:t xml:space="preserve"> </w:t>
      </w:r>
      <w:r w:rsidRPr="00C315C8">
        <w:rPr>
          <w:rFonts w:ascii="Courier New" w:hAnsi="Courier New" w:cs="Courier New"/>
          <w:i/>
          <w:iCs/>
        </w:rPr>
        <w:t xml:space="preserve">(mantém-se o texto original do Art. </w:t>
      </w:r>
      <w:r w:rsidR="006D0D6E">
        <w:rPr>
          <w:rFonts w:ascii="Courier New" w:hAnsi="Courier New" w:cs="Courier New"/>
          <w:i/>
          <w:iCs/>
        </w:rPr>
        <w:t>6</w:t>
      </w:r>
      <w:r w:rsidRPr="00C315C8">
        <w:rPr>
          <w:rFonts w:ascii="Courier New" w:hAnsi="Courier New" w:cs="Courier New"/>
          <w:i/>
          <w:iCs/>
        </w:rPr>
        <w:t>º, caput)</w:t>
      </w:r>
    </w:p>
    <w:p w:rsidR="00C315C8" w:rsidP="00C315C8" w14:paraId="2D489E64" w14:textId="6268353A">
      <w:pPr>
        <w:spacing w:before="120" w:after="120" w:line="360" w:lineRule="auto"/>
        <w:jc w:val="both"/>
        <w:rPr>
          <w:rFonts w:ascii="Courier New" w:hAnsi="Courier New" w:cs="Courier New"/>
        </w:rPr>
      </w:pPr>
      <w:r w:rsidRPr="006D0D6E">
        <w:rPr>
          <w:rFonts w:ascii="Courier New" w:hAnsi="Courier New" w:cs="Courier New"/>
          <w:b/>
          <w:bCs/>
        </w:rPr>
        <w:t>Parágrafo único.</w:t>
      </w:r>
      <w:r w:rsidRPr="006D0D6E">
        <w:rPr>
          <w:rFonts w:ascii="Courier New" w:hAnsi="Courier New" w:cs="Courier New"/>
        </w:rPr>
        <w:t xml:space="preserve"> O controle público a que se refere o caput será exercido, entre outros meios, por um comitê gestor, cuja composição deverá assegurar a participação de, no mínimo, 2 (dois) representantes de associações de moradores da zona rural e </w:t>
      </w:r>
      <w:r w:rsidR="00220AAB">
        <w:rPr>
          <w:rFonts w:ascii="Courier New" w:hAnsi="Courier New" w:cs="Courier New"/>
        </w:rPr>
        <w:t>3</w:t>
      </w:r>
      <w:r w:rsidRPr="006D0D6E">
        <w:rPr>
          <w:rFonts w:ascii="Courier New" w:hAnsi="Courier New" w:cs="Courier New"/>
        </w:rPr>
        <w:t xml:space="preserve"> (</w:t>
      </w:r>
      <w:r w:rsidR="00220AAB">
        <w:rPr>
          <w:rFonts w:ascii="Courier New" w:hAnsi="Courier New" w:cs="Courier New"/>
        </w:rPr>
        <w:t>três</w:t>
      </w:r>
      <w:r w:rsidRPr="006D0D6E">
        <w:rPr>
          <w:rFonts w:ascii="Courier New" w:hAnsi="Courier New" w:cs="Courier New"/>
        </w:rPr>
        <w:t>) representantes de entidades ligadas à agricultura familiar.</w:t>
      </w:r>
      <w:r>
        <w:rPr>
          <w:rFonts w:ascii="Courier New" w:hAnsi="Courier New" w:cs="Courier New"/>
        </w:rPr>
        <w:t>”</w:t>
      </w:r>
    </w:p>
    <w:p w:rsidR="008F20CC" w:rsidP="006A4085" w14:paraId="41888B5A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</w:p>
    <w:p w:rsidR="00424CF2" w:rsidRPr="00424CF2" w:rsidP="00424CF2" w14:paraId="28F0740A" w14:textId="46F34BF8">
      <w:pPr>
        <w:spacing w:before="120" w:after="120" w:line="360" w:lineRule="auto"/>
        <w:jc w:val="right"/>
        <w:rPr>
          <w:rFonts w:ascii="Courier New" w:hAnsi="Courier New" w:cs="Courier New"/>
          <w:i/>
          <w:iCs/>
        </w:rPr>
      </w:pPr>
      <w:r w:rsidRPr="00424CF2">
        <w:rPr>
          <w:rFonts w:ascii="Courier New" w:hAnsi="Courier New" w:cs="Courier New"/>
          <w:i/>
          <w:iCs/>
        </w:rPr>
        <w:t xml:space="preserve">Sala das Sessões “Vereador Santo Róttoli”, </w:t>
      </w:r>
      <w:r w:rsidRPr="00424CF2">
        <w:rPr>
          <w:rFonts w:ascii="Courier New" w:hAnsi="Courier New" w:cs="Courier New"/>
          <w:i/>
          <w:iCs/>
        </w:rPr>
        <w:fldChar w:fldCharType="begin"/>
      </w:r>
      <w:r w:rsidRPr="00424CF2">
        <w:rPr>
          <w:rFonts w:ascii="Courier New" w:hAnsi="Courier New" w:cs="Courier New"/>
          <w:i/>
          <w:iCs/>
        </w:rPr>
        <w:instrText xml:space="preserve"> TIME \@ "d' de 'MMMM' de 'yyyy" </w:instrText>
      </w:r>
      <w:r w:rsidRPr="00424CF2">
        <w:rPr>
          <w:rFonts w:ascii="Courier New" w:hAnsi="Courier New" w:cs="Courier New"/>
          <w:i/>
          <w:iCs/>
        </w:rPr>
        <w:fldChar w:fldCharType="separate"/>
      </w:r>
      <w:r w:rsidRPr="00424CF2">
        <w:rPr>
          <w:rFonts w:ascii="Courier New" w:hAnsi="Courier New" w:cs="Courier New"/>
          <w:i/>
          <w:iCs/>
        </w:rPr>
        <w:t>13 de abril de 2026</w:t>
      </w:r>
      <w:r w:rsidRPr="00424CF2">
        <w:rPr>
          <w:rFonts w:ascii="Courier New" w:hAnsi="Courier New" w:cs="Courier New"/>
          <w:i/>
          <w:iCs/>
        </w:rPr>
        <w:fldChar w:fldCharType="end"/>
      </w:r>
      <w:r w:rsidRPr="00424CF2">
        <w:rPr>
          <w:rFonts w:ascii="Courier New" w:hAnsi="Courier New" w:cs="Courier New"/>
          <w:i/>
          <w:iCs/>
        </w:rPr>
        <w:t>.</w:t>
      </w:r>
    </w:p>
    <w:p w:rsidR="00424CF2" w:rsidP="006A4085" w14:paraId="343E03A1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C315C8" w:rsidRPr="006A4085" w:rsidP="006A4085" w14:paraId="0ABF981A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424CF2" w:rsidRPr="00424CF2" w:rsidP="00424CF2" w14:paraId="4AF5269B" w14:textId="77777777">
      <w:pPr>
        <w:spacing w:line="480" w:lineRule="auto"/>
        <w:jc w:val="center"/>
        <w:rPr>
          <w:rFonts w:ascii="Courier New" w:hAnsi="Courier New" w:cs="Courier New"/>
        </w:rPr>
      </w:pPr>
      <w:r w:rsidRPr="00424CF2">
        <w:rPr>
          <w:rFonts w:ascii="Courier New" w:hAnsi="Courier New" w:cs="Courier New"/>
          <w:i/>
          <w:iCs/>
        </w:rPr>
        <w:t>(assinado digitalmente)</w:t>
      </w:r>
    </w:p>
    <w:p w:rsidR="00424CF2" w:rsidRPr="00424CF2" w:rsidP="00424CF2" w14:paraId="39D6F33B" w14:textId="77777777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424CF2">
        <w:rPr>
          <w:rFonts w:ascii="Courier New" w:hAnsi="Courier New" w:cs="Courier New"/>
          <w:b/>
          <w:bCs/>
        </w:rPr>
        <w:t>VEREADOR ERNANI LUIZ DONATTI GRAGNANELLO</w:t>
      </w:r>
      <w:r w:rsidRPr="00424CF2">
        <w:rPr>
          <w:rFonts w:ascii="Courier New" w:hAnsi="Courier New" w:cs="Courier New"/>
          <w:b/>
          <w:bCs/>
        </w:rPr>
        <w:br/>
        <w:t>PARTIDO DOS TRABALHADORES (PT)</w:t>
      </w:r>
    </w:p>
    <w:p w:rsidR="00424CF2" w:rsidRPr="00424CF2" w:rsidP="00424CF2" w14:paraId="063DFFFE" w14:textId="777777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:rsidR="002575B7" w:rsidP="002575B7" w14:paraId="6A10237E" w14:textId="358EECD8">
      <w:pPr>
        <w:spacing w:before="120" w:after="120" w:line="360" w:lineRule="auto"/>
        <w:jc w:val="center"/>
        <w:rPr>
          <w:rFonts w:ascii="Courier New" w:hAnsi="Courier New" w:cs="Courier New"/>
        </w:rPr>
      </w:pPr>
      <w:r w:rsidRPr="000E658D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914786" cy="1352550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02045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79" cy="1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085">
        <w:rPr>
          <w:rFonts w:ascii="Courier New" w:hAnsi="Courier New" w:cs="Courier New"/>
        </w:rPr>
        <w:br w:type="page"/>
      </w:r>
    </w:p>
    <w:p w:rsidR="00424CF2" w:rsidRPr="00C315C8" w:rsidP="00424CF2" w14:paraId="02B6DD8E" w14:textId="35CF1E7F">
      <w:pPr>
        <w:spacing w:before="120" w:after="120"/>
        <w:jc w:val="center"/>
        <w:rPr>
          <w:rFonts w:ascii="Courier New" w:hAnsi="Courier New" w:cs="Courier New"/>
          <w:b/>
          <w:bCs/>
          <w:u w:val="single"/>
        </w:rPr>
      </w:pPr>
      <w:r w:rsidRPr="00C315C8">
        <w:rPr>
          <w:rFonts w:ascii="Courier New" w:hAnsi="Courier New" w:cs="Courier New"/>
          <w:b/>
          <w:bCs/>
          <w:u w:val="single"/>
        </w:rPr>
        <w:t>JUSTIFICAÇÃO</w:t>
      </w:r>
    </w:p>
    <w:p w:rsidR="00C315C8" w:rsidP="00FB0DF0" w14:paraId="32748FEA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6B0B8D" w:rsidP="006B0B8D" w14:paraId="3EBE90BB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7D2D4E">
        <w:rPr>
          <w:rFonts w:ascii="Courier New" w:hAnsi="Courier New" w:cs="Courier New"/>
        </w:rPr>
        <w:t xml:space="preserve">A presente emenda </w:t>
      </w:r>
      <w:r w:rsidRPr="00CC53F6">
        <w:rPr>
          <w:rFonts w:ascii="Courier New" w:hAnsi="Courier New" w:cs="Courier New"/>
        </w:rPr>
        <w:t>visa densificar o conteúdo normativo da proposição, alinhando-a aos mandamentos constitucionais de justiça social e redução de disparidades.</w:t>
      </w:r>
    </w:p>
    <w:p w:rsidR="006B0B8D" w:rsidP="006B0B8D" w14:paraId="2FC31E64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CC53F6">
        <w:rPr>
          <w:rFonts w:ascii="Courier New" w:hAnsi="Courier New" w:cs="Courier New"/>
        </w:rPr>
        <w:t xml:space="preserve">A democracia contemporânea, em sua vertente participativa, ultrapassa o mero exercício do sufrágio universal, consolidando-se por meio do </w:t>
      </w:r>
      <w:r w:rsidRPr="00CC53F6">
        <w:rPr>
          <w:rFonts w:ascii="Courier New" w:hAnsi="Courier New" w:cs="Courier New"/>
          <w:b/>
          <w:bCs/>
        </w:rPr>
        <w:t>Princípio da Soberania Popular</w:t>
      </w:r>
      <w:r w:rsidRPr="00CC53F6">
        <w:rPr>
          <w:rFonts w:ascii="Courier New" w:hAnsi="Courier New" w:cs="Courier New"/>
        </w:rPr>
        <w:t>, insculpido no parágrafo único do art. 1º da Constituição Federal de 1988.</w:t>
      </w:r>
    </w:p>
    <w:p w:rsidR="006B0B8D" w:rsidP="006B0B8D" w14:paraId="6B71AE9A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CC53F6">
        <w:rPr>
          <w:rFonts w:ascii="Courier New" w:hAnsi="Courier New" w:cs="Courier New"/>
        </w:rPr>
        <w:t xml:space="preserve">Nesse cenário, a presente alteração legislativa encontra seu esteio no </w:t>
      </w:r>
      <w:r w:rsidRPr="00CC53F6">
        <w:rPr>
          <w:rFonts w:ascii="Courier New" w:hAnsi="Courier New" w:cs="Courier New"/>
          <w:b/>
          <w:bCs/>
        </w:rPr>
        <w:t>Princípio da Participação Social</w:t>
      </w:r>
      <w:r w:rsidRPr="00CC53F6">
        <w:rPr>
          <w:rFonts w:ascii="Courier New" w:hAnsi="Courier New" w:cs="Courier New"/>
        </w:rPr>
        <w:t>, que impõe a democratização dos processos decisórios e a descentralização do poder administrativo como forma de legitimação da vontade estatal.</w:t>
      </w:r>
    </w:p>
    <w:p w:rsidR="006B0B8D" w:rsidP="006B0B8D" w14:paraId="034446B4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CC53F6">
        <w:rPr>
          <w:rFonts w:ascii="Courier New" w:hAnsi="Courier New" w:cs="Courier New"/>
        </w:rPr>
        <w:t xml:space="preserve">Ao assegurar que os moradores e produtores rurais, destinatários finais da norma, detenham voz e assento no órgão de fiscalização do Plano Municipal de Saneamento Rural (PMSR), materializa-se o </w:t>
      </w:r>
      <w:r w:rsidRPr="00CC53F6">
        <w:rPr>
          <w:rFonts w:ascii="Courier New" w:hAnsi="Courier New" w:cs="Courier New"/>
          <w:b/>
          <w:bCs/>
        </w:rPr>
        <w:t>Princípio do Controle Social</w:t>
      </w:r>
      <w:r w:rsidRPr="00CC53F6">
        <w:rPr>
          <w:rFonts w:ascii="Courier New" w:hAnsi="Courier New" w:cs="Courier New"/>
        </w:rPr>
        <w:t>, ferramenta indispensável para a transparência e para o fortalecimento do Estado Democrático de Direito.</w:t>
      </w:r>
    </w:p>
    <w:p w:rsidR="006B0B8D" w:rsidP="006B0B8D" w14:paraId="210FD8C5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CC53F6">
        <w:rPr>
          <w:rFonts w:ascii="Courier New" w:hAnsi="Courier New" w:cs="Courier New"/>
        </w:rPr>
        <w:t xml:space="preserve">A efetiva integração dos administrados na gestão das políticas públicas que lhes atingem diretamente reflete o brocardo jurídico </w:t>
      </w:r>
      <w:r w:rsidRPr="00CC53F6">
        <w:rPr>
          <w:rFonts w:ascii="Courier New" w:hAnsi="Courier New" w:cs="Courier New"/>
          <w:i/>
          <w:iCs/>
        </w:rPr>
        <w:t>quod omnes tangit ab omnibus approbari debet</w:t>
      </w:r>
      <w:r w:rsidRPr="00CC53F6">
        <w:rPr>
          <w:rFonts w:ascii="Courier New" w:hAnsi="Courier New" w:cs="Courier New"/>
        </w:rPr>
        <w:t xml:space="preserve"> — o que toca a todos, por todos deve ser aprovado — garantindo que a Administração Pública não atue de forma isolada ou alheia à realidade fática.</w:t>
      </w:r>
    </w:p>
    <w:p w:rsidR="006B0B8D" w:rsidP="006B0B8D" w14:paraId="317BC97D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CC53F6">
        <w:rPr>
          <w:rFonts w:ascii="Courier New" w:hAnsi="Courier New" w:cs="Courier New"/>
        </w:rPr>
        <w:t xml:space="preserve">Ademais, a medida em tela corrobora o </w:t>
      </w:r>
      <w:r w:rsidRPr="00CC53F6">
        <w:rPr>
          <w:rFonts w:ascii="Courier New" w:hAnsi="Courier New" w:cs="Courier New"/>
          <w:b/>
          <w:bCs/>
        </w:rPr>
        <w:t>Princípio da Eficiência</w:t>
      </w:r>
      <w:r w:rsidRPr="00CC53F6">
        <w:rPr>
          <w:rFonts w:ascii="Courier New" w:hAnsi="Courier New" w:cs="Courier New"/>
        </w:rPr>
        <w:t xml:space="preserve">, uma vez que a aproximação entre o formulador da política pública e as demandas específicas da zona rural otimiza a aplicação dos recursos públicos, evitando o desperdício e a ineficácia, em estrita observância ao </w:t>
      </w:r>
      <w:r w:rsidRPr="00CC53F6">
        <w:rPr>
          <w:rFonts w:ascii="Courier New" w:hAnsi="Courier New" w:cs="Courier New"/>
          <w:b/>
          <w:bCs/>
        </w:rPr>
        <w:t>Princípio da Realidade</w:t>
      </w:r>
      <w:r w:rsidRPr="00CC53F6">
        <w:rPr>
          <w:rFonts w:ascii="Courier New" w:hAnsi="Courier New" w:cs="Courier New"/>
        </w:rPr>
        <w:t xml:space="preserve"> e ao </w:t>
      </w:r>
      <w:r w:rsidRPr="00CC53F6">
        <w:rPr>
          <w:rFonts w:ascii="Courier New" w:hAnsi="Courier New" w:cs="Courier New"/>
          <w:b/>
          <w:bCs/>
        </w:rPr>
        <w:t>Princípio da Proporcionalidade</w:t>
      </w:r>
      <w:r w:rsidRPr="00CC53F6">
        <w:rPr>
          <w:rFonts w:ascii="Courier New" w:hAnsi="Courier New" w:cs="Courier New"/>
        </w:rPr>
        <w:t>.</w:t>
      </w:r>
    </w:p>
    <w:p w:rsidR="006B0B8D" w:rsidP="006B0B8D" w14:paraId="18C71268" w14:textId="5E0C93DD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Há de se recordar que </w:t>
      </w:r>
      <w:r w:rsidRPr="006B0B8D">
        <w:rPr>
          <w:rFonts w:ascii="Courier New" w:hAnsi="Courier New" w:cs="Courier New"/>
          <w:b/>
          <w:bCs/>
          <w:i/>
          <w:iCs/>
        </w:rPr>
        <w:t>Boaventura de Sousa Santos</w:t>
      </w:r>
      <w:r w:rsidRPr="006B0B8D">
        <w:rPr>
          <w:rFonts w:ascii="Courier New" w:hAnsi="Courier New" w:cs="Courier New"/>
        </w:rPr>
        <w:t xml:space="preserve"> defende a "democratização da democracia", argumentando que a participação cidadã em conselhos gestores e outros espaços deliberativos é fundamental para complementar a democracia representativa e para a construção de políticas públicas mais justas e eficazes (</w:t>
      </w:r>
      <w:r w:rsidRPr="006B0B8D">
        <w:rPr>
          <w:rFonts w:ascii="Courier New" w:hAnsi="Courier New" w:cs="Courier New"/>
          <w:i/>
          <w:iCs/>
        </w:rPr>
        <w:t xml:space="preserve">SANTOS, Boaventura de Sousa </w:t>
      </w:r>
      <w:r w:rsidRPr="006B0B8D">
        <w:rPr>
          <w:rFonts w:ascii="Courier New" w:hAnsi="Courier New" w:cs="Courier New"/>
          <w:i/>
          <w:iCs/>
        </w:rPr>
        <w:t>(Org.). Democratizar a Democracia: Os Caminhos da Democracia Participativa. Rio de Janeiro: Civilização Brasileira, 2002</w:t>
      </w:r>
      <w:r w:rsidRPr="006B0B8D">
        <w:rPr>
          <w:rFonts w:ascii="Courier New" w:hAnsi="Courier New" w:cs="Courier New"/>
        </w:rPr>
        <w:t>).</w:t>
      </w:r>
      <w:r>
        <w:rPr>
          <w:rFonts w:ascii="Courier New" w:hAnsi="Courier New" w:cs="Courier New"/>
        </w:rPr>
        <w:t xml:space="preserve"> Também, </w:t>
      </w:r>
      <w:r w:rsidRPr="006B0B8D">
        <w:rPr>
          <w:rFonts w:ascii="Courier New" w:hAnsi="Courier New" w:cs="Courier New"/>
          <w:b/>
          <w:bCs/>
          <w:i/>
          <w:iCs/>
        </w:rPr>
        <w:t>Leonardo Avritzer</w:t>
      </w:r>
      <w:r w:rsidRPr="006B0B8D">
        <w:rPr>
          <w:rFonts w:ascii="Courier New" w:hAnsi="Courier New" w:cs="Courier New"/>
        </w:rPr>
        <w:t xml:space="preserve"> analisa os arranjos participativos no Brasil e conclui que conselhos gestores com forte representação da sociedade civil são mais eficientes no controle de governos e na promoção de políticas inclusivas, aumentando o que chama de "accountability social" (</w:t>
      </w:r>
      <w:r w:rsidRPr="006B0B8D">
        <w:rPr>
          <w:rFonts w:ascii="Courier New" w:hAnsi="Courier New" w:cs="Courier New"/>
          <w:i/>
          <w:iCs/>
        </w:rPr>
        <w:t>AVRITZER, Leonardo. Democracia e os Arranjos Participativos no Brasil. Belo Horizonte: Editora UFMG, 2008</w:t>
      </w:r>
      <w:r w:rsidRPr="006B0B8D">
        <w:rPr>
          <w:rFonts w:ascii="Courier New" w:hAnsi="Courier New" w:cs="Courier New"/>
        </w:rPr>
        <w:t>).</w:t>
      </w:r>
      <w:r>
        <w:rPr>
          <w:rFonts w:ascii="Courier New" w:hAnsi="Courier New" w:cs="Courier New"/>
        </w:rPr>
        <w:t xml:space="preserve"> Por fim, </w:t>
      </w:r>
      <w:r w:rsidRPr="006B0B8D">
        <w:rPr>
          <w:rFonts w:ascii="Courier New" w:hAnsi="Courier New" w:cs="Courier New"/>
          <w:b/>
          <w:bCs/>
          <w:i/>
          <w:iCs/>
        </w:rPr>
        <w:t>Pedro Dallari</w:t>
      </w:r>
      <w:r w:rsidRPr="006B0B8D">
        <w:rPr>
          <w:rFonts w:ascii="Courier New" w:hAnsi="Courier New" w:cs="Courier New"/>
        </w:rPr>
        <w:t xml:space="preserve"> sustenta que o controle social é um princípio estruturante da Constituição de 1988, sendo um direito dos cidadãos e um dever do Estado fomentar e garantir espaços para a participação popular na formulação, execução e fiscalização das políticas públicas (</w:t>
      </w:r>
      <w:r w:rsidRPr="006B0B8D">
        <w:rPr>
          <w:rFonts w:ascii="Courier New" w:hAnsi="Courier New" w:cs="Courier New"/>
          <w:i/>
          <w:iCs/>
        </w:rPr>
        <w:t>DALLARI, Pedro Bohomoletz de Abreu. Elementos de Teoria Geral do Estado. 3ª ed. São Paulo: Saraiva, 2012</w:t>
      </w:r>
      <w:r w:rsidRPr="006B0B8D">
        <w:rPr>
          <w:rFonts w:ascii="Courier New" w:hAnsi="Courier New" w:cs="Courier New"/>
        </w:rPr>
        <w:t>).</w:t>
      </w:r>
    </w:p>
    <w:p w:rsidR="006B0B8D" w:rsidP="006B0B8D" w14:paraId="6BFB0F54" w14:textId="54FCBECE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Inclusive, tanto o </w:t>
      </w:r>
      <w:r w:rsidRPr="006B0B8D">
        <w:rPr>
          <w:rFonts w:ascii="Courier New" w:hAnsi="Courier New" w:cs="Courier New"/>
          <w:b/>
          <w:bCs/>
        </w:rPr>
        <w:t>Supremo Tribunal Federal (STF)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</w:rPr>
        <w:t xml:space="preserve">no julgamento da </w:t>
      </w:r>
      <w:r w:rsidRPr="006B0B8D">
        <w:rPr>
          <w:rFonts w:ascii="Courier New" w:hAnsi="Courier New" w:cs="Courier New"/>
          <w:b/>
          <w:bCs/>
        </w:rPr>
        <w:t>ADI 1.932</w:t>
      </w:r>
      <w:r>
        <w:rPr>
          <w:rFonts w:ascii="Courier New" w:hAnsi="Courier New" w:cs="Courier New"/>
        </w:rPr>
        <w:t xml:space="preserve">, quanto o </w:t>
      </w:r>
      <w:r w:rsidRPr="006B0B8D">
        <w:rPr>
          <w:rFonts w:ascii="Courier New" w:hAnsi="Courier New" w:cs="Courier New"/>
          <w:b/>
          <w:bCs/>
        </w:rPr>
        <w:t>Superior Tribunal de Justiça (STJ)</w:t>
      </w:r>
      <w:r>
        <w:rPr>
          <w:rFonts w:ascii="Courier New" w:hAnsi="Courier New" w:cs="Courier New"/>
        </w:rPr>
        <w:t xml:space="preserve"> no </w:t>
      </w:r>
      <w:r w:rsidRPr="006B0B8D">
        <w:rPr>
          <w:rFonts w:ascii="Courier New" w:hAnsi="Courier New" w:cs="Courier New"/>
          <w:b/>
          <w:bCs/>
        </w:rPr>
        <w:t>REsp 1.189.673/AC</w:t>
      </w:r>
      <w:r>
        <w:rPr>
          <w:rFonts w:ascii="Courier New" w:hAnsi="Courier New" w:cs="Courier New"/>
        </w:rPr>
        <w:t>,</w:t>
      </w:r>
      <w:r w:rsidRPr="006B0B8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já se pronunciaram sobre o tema. Eis o entendimento do STJ:</w:t>
      </w:r>
    </w:p>
    <w:p w:rsidR="006B0B8D" w:rsidP="006B0B8D" w14:paraId="0E99DB41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6B0B8D" w:rsidRPr="003E5E0F" w:rsidP="006B0B8D" w14:paraId="532E611A" w14:textId="74F70FC1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0"/>
          <w:szCs w:val="20"/>
        </w:rPr>
      </w:pPr>
      <w:r w:rsidRPr="006B0B8D">
        <w:rPr>
          <w:rFonts w:ascii="Courier New" w:hAnsi="Courier New" w:cs="Courier New"/>
          <w:sz w:val="20"/>
          <w:szCs w:val="20"/>
        </w:rPr>
        <w:t>A composição dos conselhos gestores de políticas públicas deve assegurar a pluralidade e a efetiva participação dos segmentos da sociedade civil diretamente afetados pela política em questão, sob pena de esvaziamento do princípio do controle social. (</w:t>
      </w:r>
      <w:r w:rsidRPr="006B0B8D">
        <w:rPr>
          <w:rFonts w:ascii="Courier New" w:hAnsi="Courier New" w:cs="Courier New"/>
          <w:b/>
          <w:bCs/>
          <w:sz w:val="20"/>
          <w:szCs w:val="20"/>
        </w:rPr>
        <w:t>STJ</w:t>
      </w:r>
      <w:r w:rsidRPr="006B0B8D">
        <w:rPr>
          <w:rFonts w:ascii="Courier New" w:hAnsi="Courier New" w:cs="Courier New"/>
          <w:sz w:val="20"/>
          <w:szCs w:val="20"/>
        </w:rPr>
        <w:t xml:space="preserve"> - REsp: 1189673, Relator: Ministro HERMAN BENJAMIN, Data de Publicação: DJe 18/08/2010)</w:t>
      </w:r>
    </w:p>
    <w:p w:rsidR="006B0B8D" w:rsidP="006B0B8D" w14:paraId="35501623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6B0B8D" w:rsidP="00FB0DF0" w14:paraId="7596FFCC" w14:textId="556F1258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CC53F6">
        <w:rPr>
          <w:rFonts w:ascii="Courier New" w:hAnsi="Courier New" w:cs="Courier New"/>
        </w:rPr>
        <w:t xml:space="preserve">A qualificação do debate e o fortalecimento dos canais diretos de diálogo promovem, em última ratio, o </w:t>
      </w:r>
      <w:r w:rsidRPr="00CC53F6">
        <w:rPr>
          <w:rFonts w:ascii="Courier New" w:hAnsi="Courier New" w:cs="Courier New"/>
          <w:b/>
          <w:bCs/>
        </w:rPr>
        <w:t>Princípio da Dignidade da Pessoa Humana</w:t>
      </w:r>
      <w:r w:rsidRPr="00CC53F6">
        <w:rPr>
          <w:rFonts w:ascii="Courier New" w:hAnsi="Courier New" w:cs="Courier New"/>
        </w:rPr>
        <w:t xml:space="preserve">, assegurando que o saneamento, direito essencial e transindividual, seja implementado sob a égide do </w:t>
      </w:r>
      <w:r w:rsidRPr="00CC53F6">
        <w:rPr>
          <w:rFonts w:ascii="Courier New" w:hAnsi="Courier New" w:cs="Courier New"/>
          <w:b/>
          <w:bCs/>
        </w:rPr>
        <w:t>Princípio da Publicidade</w:t>
      </w:r>
      <w:r w:rsidRPr="00CC53F6">
        <w:rPr>
          <w:rFonts w:ascii="Courier New" w:hAnsi="Courier New" w:cs="Courier New"/>
        </w:rPr>
        <w:t xml:space="preserve"> e do </w:t>
      </w:r>
      <w:r w:rsidRPr="00CC53F6">
        <w:rPr>
          <w:rFonts w:ascii="Courier New" w:hAnsi="Courier New" w:cs="Courier New"/>
          <w:b/>
          <w:bCs/>
        </w:rPr>
        <w:t>Princípio da Supremacia do Interesse Público</w:t>
      </w:r>
      <w:r w:rsidRPr="00CC53F6">
        <w:rPr>
          <w:rFonts w:ascii="Courier New" w:hAnsi="Courier New" w:cs="Courier New"/>
        </w:rPr>
        <w:t>, conferindo à norma não apenas legalidade estrita, mas plena legitimidade social e política.</w:t>
      </w:r>
    </w:p>
    <w:sectPr w:rsidSect="006F4BC5">
      <w:headerReference w:type="default" r:id="rId6"/>
      <w:footerReference w:type="default" r:id="rId7"/>
      <w:pgSz w:w="11906" w:h="16838"/>
      <w:pgMar w:top="1985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0942106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ourier New" w:hAnsi="Courier New" w:cs="Courier New"/>
            <w:sz w:val="20"/>
            <w:szCs w:val="20"/>
          </w:rPr>
        </w:sdtEndPr>
        <w:sdtContent>
          <w:p w:rsidR="000E3FEE" w:rsidRPr="000E3FEE" w14:paraId="1FE158F6" w14:textId="209C1FAB">
            <w:pPr>
              <w:pStyle w:val="Footer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Página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PAGE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3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 de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NUMPAGES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3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E3FEE" w:rsidP="000E3FEE" w14:paraId="7680C515" w14:textId="77777777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Rua Dr. Jose Alves, nº 129, centro, Mogi Mirim/SP</w:t>
    </w:r>
  </w:p>
  <w:p w:rsidR="000E3FEE" w:rsidRPr="007256BA" w:rsidP="000E3FEE" w14:paraId="04315374" w14:textId="0110A46E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RPr="007256BA" w:rsidP="006F4BC5" w14:paraId="6ABFBAB7" w14:textId="5F87F895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-171450</wp:posOffset>
          </wp:positionV>
          <wp:extent cx="1036320" cy="754380"/>
          <wp:effectExtent l="0" t="0" r="0" b="762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57381F" w:rsidRPr="0057381F" w:rsidP="006F4BC5" w14:paraId="474ADD54" w14:textId="6F192889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4B68"/>
    <w:multiLevelType w:val="hybridMultilevel"/>
    <w:tmpl w:val="FF90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23238"/>
    <w:multiLevelType w:val="multilevel"/>
    <w:tmpl w:val="8AB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A605F"/>
    <w:multiLevelType w:val="multilevel"/>
    <w:tmpl w:val="F41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2B0BF6"/>
    <w:multiLevelType w:val="multilevel"/>
    <w:tmpl w:val="254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D743B"/>
    <w:multiLevelType w:val="multilevel"/>
    <w:tmpl w:val="8D6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04C95"/>
    <w:rsid w:val="00023049"/>
    <w:rsid w:val="00031283"/>
    <w:rsid w:val="000421FA"/>
    <w:rsid w:val="000703D1"/>
    <w:rsid w:val="00090835"/>
    <w:rsid w:val="000A07E1"/>
    <w:rsid w:val="000A70D0"/>
    <w:rsid w:val="000C21DC"/>
    <w:rsid w:val="000C4F9D"/>
    <w:rsid w:val="000D3816"/>
    <w:rsid w:val="000D78BA"/>
    <w:rsid w:val="000E19EC"/>
    <w:rsid w:val="000E2239"/>
    <w:rsid w:val="000E3FEE"/>
    <w:rsid w:val="00100381"/>
    <w:rsid w:val="00105967"/>
    <w:rsid w:val="0011792B"/>
    <w:rsid w:val="00120BB5"/>
    <w:rsid w:val="001536DE"/>
    <w:rsid w:val="00157C20"/>
    <w:rsid w:val="001915A3"/>
    <w:rsid w:val="001A2496"/>
    <w:rsid w:val="001A2AB0"/>
    <w:rsid w:val="001A73C9"/>
    <w:rsid w:val="001A73F6"/>
    <w:rsid w:val="001B334F"/>
    <w:rsid w:val="001B5DF1"/>
    <w:rsid w:val="001C2EDB"/>
    <w:rsid w:val="001D5D07"/>
    <w:rsid w:val="001E7598"/>
    <w:rsid w:val="001F178F"/>
    <w:rsid w:val="001F73D7"/>
    <w:rsid w:val="00200886"/>
    <w:rsid w:val="00214126"/>
    <w:rsid w:val="002167D0"/>
    <w:rsid w:val="00217F62"/>
    <w:rsid w:val="00220AAB"/>
    <w:rsid w:val="00220FF3"/>
    <w:rsid w:val="00221A63"/>
    <w:rsid w:val="00244940"/>
    <w:rsid w:val="0025004F"/>
    <w:rsid w:val="00251F14"/>
    <w:rsid w:val="00255601"/>
    <w:rsid w:val="0025595B"/>
    <w:rsid w:val="002575B7"/>
    <w:rsid w:val="00265037"/>
    <w:rsid w:val="00266484"/>
    <w:rsid w:val="002800AF"/>
    <w:rsid w:val="002B4B31"/>
    <w:rsid w:val="002D2685"/>
    <w:rsid w:val="002D3B35"/>
    <w:rsid w:val="002E7069"/>
    <w:rsid w:val="002F23A7"/>
    <w:rsid w:val="002F2E8D"/>
    <w:rsid w:val="002F3DFE"/>
    <w:rsid w:val="002F4F02"/>
    <w:rsid w:val="00301359"/>
    <w:rsid w:val="0030701D"/>
    <w:rsid w:val="003074DC"/>
    <w:rsid w:val="00323CA8"/>
    <w:rsid w:val="003370C3"/>
    <w:rsid w:val="00352BBA"/>
    <w:rsid w:val="0037287D"/>
    <w:rsid w:val="00382C5B"/>
    <w:rsid w:val="003A0FD7"/>
    <w:rsid w:val="003A19CC"/>
    <w:rsid w:val="003A484B"/>
    <w:rsid w:val="003B51E9"/>
    <w:rsid w:val="003C3E3A"/>
    <w:rsid w:val="003D3A40"/>
    <w:rsid w:val="003D47DC"/>
    <w:rsid w:val="003D4A8E"/>
    <w:rsid w:val="003D51AC"/>
    <w:rsid w:val="003E04B5"/>
    <w:rsid w:val="003E5E0F"/>
    <w:rsid w:val="003F6F42"/>
    <w:rsid w:val="003F7CC3"/>
    <w:rsid w:val="00405859"/>
    <w:rsid w:val="004146F8"/>
    <w:rsid w:val="00415159"/>
    <w:rsid w:val="00424CF2"/>
    <w:rsid w:val="0042728E"/>
    <w:rsid w:val="00430D0C"/>
    <w:rsid w:val="00441401"/>
    <w:rsid w:val="00446FED"/>
    <w:rsid w:val="004513CB"/>
    <w:rsid w:val="004610B1"/>
    <w:rsid w:val="00465D8F"/>
    <w:rsid w:val="00473091"/>
    <w:rsid w:val="00482EA4"/>
    <w:rsid w:val="00487E4F"/>
    <w:rsid w:val="00496629"/>
    <w:rsid w:val="004A3FBC"/>
    <w:rsid w:val="004A5220"/>
    <w:rsid w:val="004B027A"/>
    <w:rsid w:val="004C3D72"/>
    <w:rsid w:val="004C716F"/>
    <w:rsid w:val="004D1B0C"/>
    <w:rsid w:val="004F1F2F"/>
    <w:rsid w:val="00504C91"/>
    <w:rsid w:val="00516E4A"/>
    <w:rsid w:val="005276DC"/>
    <w:rsid w:val="00567B59"/>
    <w:rsid w:val="0057381F"/>
    <w:rsid w:val="00594AEB"/>
    <w:rsid w:val="00595899"/>
    <w:rsid w:val="00596358"/>
    <w:rsid w:val="005A29C0"/>
    <w:rsid w:val="005A66EE"/>
    <w:rsid w:val="005A7A11"/>
    <w:rsid w:val="005C15F8"/>
    <w:rsid w:val="005C4E40"/>
    <w:rsid w:val="005C7EA4"/>
    <w:rsid w:val="005D3F61"/>
    <w:rsid w:val="005E6E2D"/>
    <w:rsid w:val="005F47CF"/>
    <w:rsid w:val="00604E8B"/>
    <w:rsid w:val="006057BE"/>
    <w:rsid w:val="00617D7D"/>
    <w:rsid w:val="00621133"/>
    <w:rsid w:val="00632DF6"/>
    <w:rsid w:val="00640213"/>
    <w:rsid w:val="00650210"/>
    <w:rsid w:val="006527A9"/>
    <w:rsid w:val="00654C95"/>
    <w:rsid w:val="006622E5"/>
    <w:rsid w:val="00663F95"/>
    <w:rsid w:val="006717AD"/>
    <w:rsid w:val="00672640"/>
    <w:rsid w:val="00681FD9"/>
    <w:rsid w:val="006907CC"/>
    <w:rsid w:val="006A4085"/>
    <w:rsid w:val="006A7F69"/>
    <w:rsid w:val="006B0B8D"/>
    <w:rsid w:val="006B67D9"/>
    <w:rsid w:val="006B79C1"/>
    <w:rsid w:val="006D0D6E"/>
    <w:rsid w:val="006D1C8B"/>
    <w:rsid w:val="006E0D88"/>
    <w:rsid w:val="006E30EE"/>
    <w:rsid w:val="006F4BC5"/>
    <w:rsid w:val="006F6186"/>
    <w:rsid w:val="007055A6"/>
    <w:rsid w:val="007120E5"/>
    <w:rsid w:val="00721F76"/>
    <w:rsid w:val="007256BA"/>
    <w:rsid w:val="007809AF"/>
    <w:rsid w:val="00793383"/>
    <w:rsid w:val="00794735"/>
    <w:rsid w:val="007A4112"/>
    <w:rsid w:val="007B6A5F"/>
    <w:rsid w:val="007C10C3"/>
    <w:rsid w:val="007C1937"/>
    <w:rsid w:val="007D2D4E"/>
    <w:rsid w:val="007D4A00"/>
    <w:rsid w:val="007F452D"/>
    <w:rsid w:val="007F58FD"/>
    <w:rsid w:val="007F67D4"/>
    <w:rsid w:val="008079A0"/>
    <w:rsid w:val="00822C2F"/>
    <w:rsid w:val="00825C83"/>
    <w:rsid w:val="00831EDA"/>
    <w:rsid w:val="00833EAC"/>
    <w:rsid w:val="008403EA"/>
    <w:rsid w:val="00857231"/>
    <w:rsid w:val="0086399A"/>
    <w:rsid w:val="00865FD2"/>
    <w:rsid w:val="008714B3"/>
    <w:rsid w:val="00875D97"/>
    <w:rsid w:val="008867EC"/>
    <w:rsid w:val="00890664"/>
    <w:rsid w:val="00894201"/>
    <w:rsid w:val="0089485B"/>
    <w:rsid w:val="00896562"/>
    <w:rsid w:val="008A216E"/>
    <w:rsid w:val="008A6999"/>
    <w:rsid w:val="008B362B"/>
    <w:rsid w:val="008B3AC0"/>
    <w:rsid w:val="008B6F44"/>
    <w:rsid w:val="008C0131"/>
    <w:rsid w:val="008D44CE"/>
    <w:rsid w:val="008E0D7F"/>
    <w:rsid w:val="008E144E"/>
    <w:rsid w:val="008E64D0"/>
    <w:rsid w:val="008F20CC"/>
    <w:rsid w:val="009003F2"/>
    <w:rsid w:val="00905C46"/>
    <w:rsid w:val="00920C58"/>
    <w:rsid w:val="00926AE9"/>
    <w:rsid w:val="00930895"/>
    <w:rsid w:val="0096605B"/>
    <w:rsid w:val="00975B6A"/>
    <w:rsid w:val="00975EAD"/>
    <w:rsid w:val="009825E2"/>
    <w:rsid w:val="00982996"/>
    <w:rsid w:val="00996BD3"/>
    <w:rsid w:val="009A0EF9"/>
    <w:rsid w:val="009A3DEB"/>
    <w:rsid w:val="009A65E0"/>
    <w:rsid w:val="009B255B"/>
    <w:rsid w:val="009B2D4F"/>
    <w:rsid w:val="009B5171"/>
    <w:rsid w:val="009D30B3"/>
    <w:rsid w:val="009D469E"/>
    <w:rsid w:val="009D5B0A"/>
    <w:rsid w:val="009E32BE"/>
    <w:rsid w:val="009E395E"/>
    <w:rsid w:val="009F102D"/>
    <w:rsid w:val="009F1131"/>
    <w:rsid w:val="009F1253"/>
    <w:rsid w:val="009F2951"/>
    <w:rsid w:val="00A106A0"/>
    <w:rsid w:val="00A10812"/>
    <w:rsid w:val="00A12544"/>
    <w:rsid w:val="00A25264"/>
    <w:rsid w:val="00A259AA"/>
    <w:rsid w:val="00A33B5B"/>
    <w:rsid w:val="00A35653"/>
    <w:rsid w:val="00A56A8E"/>
    <w:rsid w:val="00A60081"/>
    <w:rsid w:val="00A67537"/>
    <w:rsid w:val="00A70CD9"/>
    <w:rsid w:val="00A906D8"/>
    <w:rsid w:val="00A92995"/>
    <w:rsid w:val="00A943C5"/>
    <w:rsid w:val="00A96F90"/>
    <w:rsid w:val="00AA448D"/>
    <w:rsid w:val="00AB5A74"/>
    <w:rsid w:val="00AB7855"/>
    <w:rsid w:val="00AC4924"/>
    <w:rsid w:val="00AD7B6B"/>
    <w:rsid w:val="00B04D1C"/>
    <w:rsid w:val="00B11892"/>
    <w:rsid w:val="00B318DF"/>
    <w:rsid w:val="00B360BC"/>
    <w:rsid w:val="00B416D2"/>
    <w:rsid w:val="00B4504C"/>
    <w:rsid w:val="00B54594"/>
    <w:rsid w:val="00B74677"/>
    <w:rsid w:val="00B80608"/>
    <w:rsid w:val="00B86888"/>
    <w:rsid w:val="00B878A6"/>
    <w:rsid w:val="00B939E9"/>
    <w:rsid w:val="00B93F19"/>
    <w:rsid w:val="00BA4DF6"/>
    <w:rsid w:val="00BA52AC"/>
    <w:rsid w:val="00BB46F9"/>
    <w:rsid w:val="00BC06BF"/>
    <w:rsid w:val="00BC65F7"/>
    <w:rsid w:val="00BF43D6"/>
    <w:rsid w:val="00BF53DF"/>
    <w:rsid w:val="00BF574A"/>
    <w:rsid w:val="00C04B4D"/>
    <w:rsid w:val="00C061CE"/>
    <w:rsid w:val="00C14B17"/>
    <w:rsid w:val="00C22457"/>
    <w:rsid w:val="00C315C8"/>
    <w:rsid w:val="00C335F4"/>
    <w:rsid w:val="00C36C4A"/>
    <w:rsid w:val="00C40DE6"/>
    <w:rsid w:val="00C41719"/>
    <w:rsid w:val="00C4695C"/>
    <w:rsid w:val="00C51134"/>
    <w:rsid w:val="00C5142B"/>
    <w:rsid w:val="00C67FDB"/>
    <w:rsid w:val="00C86865"/>
    <w:rsid w:val="00C871FD"/>
    <w:rsid w:val="00C9070D"/>
    <w:rsid w:val="00C969C4"/>
    <w:rsid w:val="00CB657A"/>
    <w:rsid w:val="00CC22BD"/>
    <w:rsid w:val="00CC53F6"/>
    <w:rsid w:val="00CF4808"/>
    <w:rsid w:val="00D076A2"/>
    <w:rsid w:val="00D20622"/>
    <w:rsid w:val="00D239D1"/>
    <w:rsid w:val="00D23D6A"/>
    <w:rsid w:val="00D311C9"/>
    <w:rsid w:val="00D37305"/>
    <w:rsid w:val="00D640B7"/>
    <w:rsid w:val="00D71CA5"/>
    <w:rsid w:val="00D734BC"/>
    <w:rsid w:val="00D75089"/>
    <w:rsid w:val="00D76178"/>
    <w:rsid w:val="00D95E97"/>
    <w:rsid w:val="00DA0F30"/>
    <w:rsid w:val="00DB1B02"/>
    <w:rsid w:val="00DC43EB"/>
    <w:rsid w:val="00DC5E39"/>
    <w:rsid w:val="00DD0D61"/>
    <w:rsid w:val="00DE1A1C"/>
    <w:rsid w:val="00DE727D"/>
    <w:rsid w:val="00E17FF1"/>
    <w:rsid w:val="00E2690C"/>
    <w:rsid w:val="00E304D4"/>
    <w:rsid w:val="00E34A76"/>
    <w:rsid w:val="00E37842"/>
    <w:rsid w:val="00E442BE"/>
    <w:rsid w:val="00E506B1"/>
    <w:rsid w:val="00E54057"/>
    <w:rsid w:val="00E656DC"/>
    <w:rsid w:val="00E65E22"/>
    <w:rsid w:val="00E836C7"/>
    <w:rsid w:val="00E90EE1"/>
    <w:rsid w:val="00EA3985"/>
    <w:rsid w:val="00EA3A02"/>
    <w:rsid w:val="00EA578E"/>
    <w:rsid w:val="00EB78EB"/>
    <w:rsid w:val="00EC23F4"/>
    <w:rsid w:val="00ED0A64"/>
    <w:rsid w:val="00ED10CA"/>
    <w:rsid w:val="00ED2039"/>
    <w:rsid w:val="00ED700C"/>
    <w:rsid w:val="00EE533B"/>
    <w:rsid w:val="00EF1478"/>
    <w:rsid w:val="00F071AE"/>
    <w:rsid w:val="00F13CBC"/>
    <w:rsid w:val="00F5599E"/>
    <w:rsid w:val="00F621DE"/>
    <w:rsid w:val="00F62626"/>
    <w:rsid w:val="00F73A3D"/>
    <w:rsid w:val="00F80818"/>
    <w:rsid w:val="00F81241"/>
    <w:rsid w:val="00F86552"/>
    <w:rsid w:val="00F87122"/>
    <w:rsid w:val="00F95540"/>
    <w:rsid w:val="00FA140D"/>
    <w:rsid w:val="00FA680C"/>
    <w:rsid w:val="00FA6F3A"/>
    <w:rsid w:val="00FB0DF0"/>
    <w:rsid w:val="00FB2122"/>
    <w:rsid w:val="00FB445C"/>
    <w:rsid w:val="00FD1905"/>
    <w:rsid w:val="00FD1CF7"/>
    <w:rsid w:val="00FD3DDE"/>
    <w:rsid w:val="00FD6348"/>
    <w:rsid w:val="00FD7C70"/>
    <w:rsid w:val="00FE7462"/>
    <w:rsid w:val="00FF1068"/>
    <w:rsid w:val="00FF1AC5"/>
    <w:rsid w:val="00FF2210"/>
    <w:rsid w:val="00FF2D88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5F8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3</Pages>
  <Words>717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130</cp:revision>
  <cp:lastPrinted>2026-04-13T12:44:13Z</cp:lastPrinted>
  <dcterms:created xsi:type="dcterms:W3CDTF">2025-03-11T18:20:00Z</dcterms:created>
  <dcterms:modified xsi:type="dcterms:W3CDTF">2026-04-13T12:35:00Z</dcterms:modified>
</cp:coreProperties>
</file>