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3E5A35" w:rsidRPr="003E5A35" w:rsidP="003E5A35">
      <w:pPr>
        <w:pStyle w:val="NormalWeb"/>
        <w:spacing w:line="360" w:lineRule="auto"/>
        <w:rPr>
          <w:rStyle w:val="Emphasis"/>
          <w:b/>
          <w:bCs/>
          <w:i w:val="0"/>
          <w:iCs w:val="0"/>
        </w:rPr>
      </w:pPr>
      <w:r w:rsidRPr="003D6D21">
        <w:tab/>
      </w:r>
      <w:r>
        <w:rPr>
          <w:rStyle w:val="Strong"/>
        </w:rPr>
        <w:t>PROJETO DE LEI Nº 29 DE 2026</w:t>
      </w:r>
      <w:r w:rsidRPr="00B06942" w:rsidR="00F74441">
        <w:br/>
      </w:r>
      <w:r w:rsidR="009B76FB">
        <w:rPr>
          <w:rStyle w:val="Emphasis"/>
        </w:rPr>
        <w:t>“</w:t>
      </w:r>
      <w:r w:rsidRPr="00B06942">
        <w:rPr>
          <w:rStyle w:val="Emphasis"/>
        </w:rPr>
        <w:t>Institui</w:t>
      </w:r>
      <w:r w:rsidR="00B06942">
        <w:rPr>
          <w:rStyle w:val="Emphasis"/>
        </w:rPr>
        <w:t xml:space="preserve"> </w:t>
      </w:r>
      <w:r>
        <w:rPr>
          <w:rStyle w:val="Emphasis"/>
        </w:rPr>
        <w:t>e inclui no Calendário Oficial de Eventos do Município de Mogi Mirim, o “Dia do Profissional de Educação Física” e dá outras providências</w:t>
      </w:r>
      <w:r w:rsidR="009B76FB">
        <w:rPr>
          <w:rStyle w:val="Emphasis"/>
        </w:rPr>
        <w:t>”</w:t>
      </w:r>
      <w:r>
        <w:rPr>
          <w:rStyle w:val="Emphasis"/>
        </w:rPr>
        <w:t xml:space="preserve">. 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6C73AD">
        <w:rPr>
          <w:rStyle w:val="Strong"/>
        </w:rPr>
        <w:t>WAGNER RICARDO PEREIRA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411855">
        <w:t xml:space="preserve">O Projeto de Lei </w:t>
      </w:r>
      <w:r w:rsidR="003E5A35">
        <w:t>nº 29 de 2026</w:t>
      </w:r>
      <w:r w:rsidRPr="00B06942">
        <w:t>, de autoria do Vereador</w:t>
      </w:r>
      <w:r w:rsidR="003E5A35">
        <w:t xml:space="preserve"> Everton Bombarda</w:t>
      </w:r>
      <w:r w:rsidR="00265793">
        <w:t>, propõe a instituição do</w:t>
      </w:r>
      <w:r w:rsidRPr="00B06942">
        <w:t xml:space="preserve"> </w:t>
      </w:r>
      <w:r w:rsidR="00265793">
        <w:rPr>
          <w:bCs/>
        </w:rPr>
        <w:t xml:space="preserve">"Dia </w:t>
      </w:r>
      <w:r w:rsidR="003E5A35">
        <w:rPr>
          <w:bCs/>
        </w:rPr>
        <w:t>do Profissional de Educação Física</w:t>
      </w:r>
      <w:r w:rsidRPr="008F0050">
        <w:rPr>
          <w:bCs/>
        </w:rPr>
        <w:t>"</w:t>
      </w:r>
      <w:r w:rsidRPr="00B06942">
        <w:t xml:space="preserve"> no Calendário Oficial do Municípi</w:t>
      </w:r>
      <w:r w:rsidR="00710789">
        <w:t>o de Mogi Mirim, a ser comemorado</w:t>
      </w:r>
      <w:r w:rsidRPr="00B06942">
        <w:t xml:space="preserve"> anualmente </w:t>
      </w:r>
      <w:r w:rsidR="00325ABD">
        <w:t>no dia 1° de setembro</w:t>
      </w:r>
      <w:r w:rsidR="00265793">
        <w:t xml:space="preserve">. </w:t>
      </w:r>
    </w:p>
    <w:p w:rsidR="00147394" w:rsidRPr="00B06942" w:rsidP="00325ABD">
      <w:pPr>
        <w:pStyle w:val="break-words"/>
        <w:spacing w:line="360" w:lineRule="auto"/>
        <w:ind w:firstLine="720"/>
        <w:jc w:val="both"/>
      </w:pPr>
      <w:r w:rsidRPr="00B06942">
        <w:t xml:space="preserve">O objetivo </w:t>
      </w:r>
      <w:r w:rsidR="00710789">
        <w:t xml:space="preserve">do projeto é reconhecer e valorizar </w:t>
      </w:r>
      <w:r w:rsidR="00325ABD">
        <w:t xml:space="preserve">os profissionais de educação física, destacando sua relevância na promoção da saúde, prevenção e melhoria da qualidade de vida da população com auxílio da atividade física orientada. </w:t>
      </w:r>
    </w:p>
    <w:p w:rsidR="002D25A1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25ABD">
        <w:rPr>
          <w:bCs/>
          <w:sz w:val="24"/>
          <w:szCs w:val="24"/>
        </w:rPr>
        <w:t>O artigo</w:t>
      </w:r>
      <w:r w:rsidRPr="00325ABD" w:rsidR="006A4D61">
        <w:rPr>
          <w:bCs/>
          <w:sz w:val="24"/>
          <w:szCs w:val="24"/>
        </w:rPr>
        <w:t xml:space="preserve"> 1º</w:t>
      </w:r>
      <w:r>
        <w:rPr>
          <w:sz w:val="24"/>
          <w:szCs w:val="24"/>
        </w:rPr>
        <w:t xml:space="preserve"> i</w:t>
      </w:r>
      <w:r w:rsidRPr="00710789" w:rsidR="006A4D61">
        <w:rPr>
          <w:sz w:val="24"/>
          <w:szCs w:val="24"/>
        </w:rPr>
        <w:t>nsti</w:t>
      </w:r>
      <w:r w:rsidRPr="00710789" w:rsidR="0025431C">
        <w:rPr>
          <w:sz w:val="24"/>
          <w:szCs w:val="24"/>
        </w:rPr>
        <w:t xml:space="preserve">tui </w:t>
      </w:r>
      <w:r>
        <w:rPr>
          <w:sz w:val="24"/>
          <w:szCs w:val="24"/>
        </w:rPr>
        <w:t>no Calendário Oficial do Município o “Dia do Profissional de Educação Física”, a ser celebrado anualmente na data de 1° de setembro.</w:t>
      </w:r>
    </w:p>
    <w:p w:rsidR="002D25A1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25ABD">
        <w:rPr>
          <w:bCs/>
          <w:sz w:val="24"/>
          <w:szCs w:val="24"/>
        </w:rPr>
        <w:t>O artigo</w:t>
      </w:r>
      <w:r>
        <w:rPr>
          <w:bCs/>
          <w:sz w:val="24"/>
          <w:szCs w:val="24"/>
        </w:rPr>
        <w:t xml:space="preserve"> 2</w:t>
      </w:r>
      <w:r w:rsidRPr="00325ABD">
        <w:rPr>
          <w:bCs/>
          <w:sz w:val="24"/>
          <w:szCs w:val="24"/>
        </w:rPr>
        <w:t>º</w:t>
      </w:r>
      <w:r w:rsidRPr="00710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estabelece que a finalidade da lei é homenagear e valorizar os profissionais que atuam na promoção da saúde, lazer e educação física, bem como conscientizar a população acerca da importância da prática de atividades físicas orientadas. </w:t>
      </w:r>
    </w:p>
    <w:p w:rsidR="0070309D" w:rsidP="0070309D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325ABD">
        <w:rPr>
          <w:bCs/>
          <w:sz w:val="24"/>
          <w:szCs w:val="24"/>
        </w:rPr>
        <w:t>O artigo</w:t>
      </w:r>
      <w:r>
        <w:rPr>
          <w:bCs/>
          <w:sz w:val="24"/>
          <w:szCs w:val="24"/>
        </w:rPr>
        <w:t xml:space="preserve"> 3</w:t>
      </w:r>
      <w:r w:rsidRPr="00325ABD">
        <w:rPr>
          <w:bCs/>
          <w:sz w:val="24"/>
          <w:szCs w:val="24"/>
        </w:rPr>
        <w:t>º</w:t>
      </w:r>
      <w:r w:rsidRPr="00710789">
        <w:rPr>
          <w:sz w:val="24"/>
          <w:szCs w:val="24"/>
        </w:rPr>
        <w:t xml:space="preserve"> </w:t>
      </w:r>
      <w:r w:rsidR="002D25A1">
        <w:rPr>
          <w:sz w:val="24"/>
          <w:szCs w:val="24"/>
        </w:rPr>
        <w:t xml:space="preserve">dispõe que, durante o período de comemoração, poderão ser realizadas campanhas educativas, eventos esportivos, atividades recreativas, palestras, workshops e ações de conscientização voltadas à saúde e ao bem-estar, inclusive com a possibilidade de realização de cerimônia solene </w:t>
      </w:r>
      <w:r>
        <w:rPr>
          <w:sz w:val="24"/>
          <w:szCs w:val="24"/>
        </w:rPr>
        <w:t xml:space="preserve">para homenagem aos profissionais da área, em parceria com instituições públicas e privadas. </w:t>
      </w:r>
    </w:p>
    <w:p w:rsidR="0070309D" w:rsidP="0070309D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parágrafo único do artigo 3° prevê que cada vereador poderá indicar um profissional de Educação Física, regularmente registrado e atuante no município, para recebimento de comenda, observando o prazo mínimo de 15 dias para a indicação. </w:t>
      </w:r>
    </w:p>
    <w:p w:rsidR="00325ABD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artigo 4</w:t>
      </w:r>
      <w:r w:rsidRPr="00325ABD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determina que a data comemorativa passa a integrar o Calendário Oficial de Eventos do Município. </w:t>
      </w:r>
    </w:p>
    <w:p w:rsidR="00147394" w:rsidRPr="00710789" w:rsidP="002D25A1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artigo 5</w:t>
      </w:r>
      <w:r w:rsidRPr="00325ABD" w:rsidR="00325ABD">
        <w:rPr>
          <w:bCs/>
          <w:sz w:val="24"/>
          <w:szCs w:val="24"/>
        </w:rPr>
        <w:t>º</w:t>
      </w:r>
      <w:r w:rsidRPr="00710789" w:rsidR="00325AB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710789" w:rsidR="006A4D61">
        <w:rPr>
          <w:sz w:val="24"/>
          <w:szCs w:val="24"/>
        </w:rPr>
        <w:t>stabelece a entrada em vigor</w:t>
      </w:r>
      <w:r w:rsidR="00DD6235">
        <w:rPr>
          <w:sz w:val="24"/>
          <w:szCs w:val="24"/>
        </w:rPr>
        <w:t xml:space="preserve"> da lei</w:t>
      </w:r>
      <w:r w:rsidRPr="00710789" w:rsidR="006A4D61">
        <w:rPr>
          <w:sz w:val="24"/>
          <w:szCs w:val="24"/>
        </w:rPr>
        <w:t xml:space="preserve"> na data da publicação.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</w:r>
      <w:r w:rsidR="00413A7D">
        <w:rPr>
          <w:sz w:val="24"/>
          <w:szCs w:val="24"/>
        </w:rPr>
        <w:t xml:space="preserve">Em justificativa apresentada, o autor destaca a relevância dos profissionais de Educação Física na promoção da saúde, prevenção de doenças e melhoria da qualidade de vida da população, ressaltando que a data já é reconhecida nacionalmente, o que reforça a pertinência de sua institucionalização no âmbito municipal. </w:t>
      </w:r>
      <w:r w:rsidR="00327463">
        <w:rPr>
          <w:sz w:val="24"/>
          <w:szCs w:val="24"/>
        </w:rPr>
        <w:t xml:space="preserve"> 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AA2C9E" w:rsidP="00AA2C9E">
      <w:pPr>
        <w:pStyle w:val="break-words"/>
        <w:spacing w:line="360" w:lineRule="auto"/>
        <w:jc w:val="both"/>
      </w:pPr>
      <w:r w:rsidRPr="00B06942">
        <w:tab/>
      </w:r>
      <w:r>
        <w:t>O Projeto de Lei nº 29/2026 encontra amparo na competência legislativa do Município, nos termos do artigo 30, inciso I, da Constituição Federal, que confere aos entes municipais a prerrogativa de legislar sobre assuntos de interesse local.</w:t>
      </w:r>
    </w:p>
    <w:p w:rsidR="00D976C3" w:rsidP="00AA2C9E">
      <w:pPr>
        <w:pStyle w:val="break-words"/>
        <w:spacing w:line="360" w:lineRule="auto"/>
        <w:jc w:val="both"/>
      </w:pPr>
      <w:r>
        <w:tab/>
      </w:r>
      <w:r w:rsidR="00D77A0A">
        <w:t xml:space="preserve">A instituição de datas comemorativas e sua inclusão no calendário oficial municipal insere-se no âmbito do interesse predominantemente local, sendo matéria pacificamente admitida pela doutrina e jurisprudência como de iniciativa parlamentar, desde que não haja criação de obrigações administrativas, estrutura organizacional, atribuições específicas ao Poder Executivo ou geração de despesas públicas obrigatórias.  </w:t>
      </w:r>
      <w:r w:rsidRPr="00B06942" w:rsidR="006A4D61">
        <w:t xml:space="preserve"> </w:t>
      </w:r>
    </w:p>
    <w:p w:rsidR="00D77A0A" w:rsidP="00AA2C9E">
      <w:pPr>
        <w:pStyle w:val="break-words"/>
        <w:spacing w:line="360" w:lineRule="auto"/>
        <w:jc w:val="both"/>
      </w:pPr>
      <w:r>
        <w:tab/>
        <w:t xml:space="preserve">No presente caso, verifica-se que a proposição tem natureza essencialmente declaratória, comemorativa e educativa, limitando-se a instituir data oficial e incentivar ações de conscientização e valorização profissional, sem impor, em sua essência, execução de políticas públicas específicas. </w:t>
      </w:r>
      <w:r w:rsidR="00B439AB">
        <w:t xml:space="preserve"> </w:t>
      </w:r>
    </w:p>
    <w:p w:rsidR="00B439AB" w:rsidP="00AA2C9E">
      <w:pPr>
        <w:pStyle w:val="break-words"/>
        <w:spacing w:line="360" w:lineRule="auto"/>
        <w:jc w:val="both"/>
      </w:pPr>
      <w:r>
        <w:tab/>
      </w:r>
      <w:r w:rsidRPr="009C0576" w:rsidR="009C0576">
        <w:t>Nesse sentido, o projeto está alinhado à jurisprudência consolidada do Tribunal de Justiça do Estado de São Paulo, que admite a criação de datas comemorativas por iniciativa do Poder Legislativo, desde que não haja imposição de deveres administrativos ao Poder Executivo, devendo tais previsões possuir caráter meramente autorizativo, programático ou indicativo</w:t>
      </w:r>
      <w:r w:rsidR="00510E3E">
        <w:t xml:space="preserve">. </w:t>
      </w:r>
    </w:p>
    <w:p w:rsidR="00510E3E" w:rsidP="00AA2C9E">
      <w:pPr>
        <w:pStyle w:val="break-words"/>
        <w:spacing w:line="360" w:lineRule="auto"/>
        <w:jc w:val="both"/>
      </w:pPr>
      <w:r>
        <w:tab/>
        <w:t xml:space="preserve">No que se refere ao aspecto orçamentário-financeiro, a proposição não cria despesa pública obrigatória, tampouco determina a execução imediata de ações governamentais. Eventuais atividades </w:t>
      </w:r>
      <w:r w:rsidR="00536CDF">
        <w:t xml:space="preserve">decorrentes da norma deverão ser implementadas conforme a conveniência da Administração Pública e disponibilidade orçamentária, em observância ao artigo 167, inciso II, da Constituição Federal, bem como aos artigos 15 e 16 da Lei Complementar n° 101/2000 (Lei de Responsabilidade Fiscal). </w:t>
      </w:r>
    </w:p>
    <w:p w:rsidR="00536CDF" w:rsidP="00AA2C9E">
      <w:pPr>
        <w:pStyle w:val="break-words"/>
        <w:spacing w:line="360" w:lineRule="auto"/>
        <w:jc w:val="both"/>
      </w:pPr>
      <w:r>
        <w:tab/>
        <w:t xml:space="preserve">Desta forma, não se verifica vício de iniciativa, nem afronta aos princípios constitucionais da administração pública, </w:t>
      </w:r>
      <w:r w:rsidR="009C0576">
        <w:t xml:space="preserve">preservando seu </w:t>
      </w:r>
      <w:r>
        <w:t xml:space="preserve">caráter não impositivo. </w:t>
      </w: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</w:t>
      </w:r>
      <w:r w:rsidR="00C71903">
        <w:t>,</w:t>
      </w:r>
      <w:r w:rsidRPr="00D976C3">
        <w:t xml:space="preserve"> concl</w:t>
      </w:r>
      <w:r w:rsidR="008D4B69">
        <w:t>u</w:t>
      </w:r>
      <w:r w:rsidR="003071D6">
        <w:t>i-se que o Projeto de Lei n° 29/2026</w:t>
      </w:r>
      <w:r w:rsidRPr="00D976C3">
        <w:t xml:space="preserve"> atende os requisitos formais e materiais, demonstrando sua relevância social e legalidade, apto a regular tramitação.</w:t>
      </w:r>
    </w:p>
    <w:p w:rsidR="00F74441" w:rsidRPr="00B06942" w:rsidP="00EB2BAA">
      <w:pPr>
        <w:pStyle w:val="break-words"/>
        <w:spacing w:line="360" w:lineRule="auto"/>
        <w:jc w:val="both"/>
      </w:pPr>
      <w:r w:rsidRPr="00B06942">
        <w:rPr>
          <w:rStyle w:val="Strong"/>
          <w:bCs w:val="0"/>
        </w:rPr>
        <w:tab/>
        <w:t>b) Conveniência e Oportunidade</w:t>
      </w:r>
    </w:p>
    <w:p w:rsidR="00E35110" w:rsidP="00147394">
      <w:pPr>
        <w:pStyle w:val="NormalWeb"/>
        <w:spacing w:line="360" w:lineRule="auto"/>
        <w:jc w:val="both"/>
      </w:pPr>
      <w:r>
        <w:tab/>
        <w:t xml:space="preserve">Sob o prisma da conveniência e oportunidade, a proposta revela-se pertinente, atual e socialmente relevante para o Município de Mogi Mirim. </w:t>
      </w:r>
    </w:p>
    <w:p w:rsidR="00E35110" w:rsidP="00147394">
      <w:pPr>
        <w:pStyle w:val="NormalWeb"/>
        <w:spacing w:line="360" w:lineRule="auto"/>
        <w:jc w:val="both"/>
      </w:pPr>
      <w:r>
        <w:tab/>
        <w:t xml:space="preserve">Os profissionais de Educação Física desempenham papel essencial na promoção da saúde pública, atuando diretamente na prevenção </w:t>
      </w:r>
      <w:r w:rsidR="009E117A">
        <w:t xml:space="preserve">de doenças, na reabilitação física, no incentivo à prática de atividades físicas e na melhoria da qualidade de vida da população. Sua atuação se estende a diversos espaços, como escolas, academias, projetos sociais, clubes esportivos e programas públicos, contribuindo de forma significativa para o bem-estar coletivo. </w:t>
      </w:r>
    </w:p>
    <w:p w:rsidR="009E117A" w:rsidP="00147394">
      <w:pPr>
        <w:pStyle w:val="NormalWeb"/>
        <w:spacing w:line="360" w:lineRule="auto"/>
        <w:jc w:val="both"/>
      </w:pPr>
      <w:r>
        <w:tab/>
        <w:t>Nesse contexto, a instituição do “Dia do Profissional de Educação Física</w:t>
      </w:r>
      <w:r w:rsidR="00407191">
        <w:t xml:space="preserve">” no calendário oficial do Município configura-se como importante instrumento de reconhecimento e valorização dessa categoria profissional, além de promover maior visibilidade às suas atividades e à relevância de sua atuação na sociedade. </w:t>
      </w:r>
    </w:p>
    <w:p w:rsidR="00407191" w:rsidP="00147394">
      <w:pPr>
        <w:pStyle w:val="NormalWeb"/>
        <w:spacing w:line="360" w:lineRule="auto"/>
        <w:jc w:val="both"/>
      </w:pPr>
      <w:r>
        <w:tab/>
        <w:t xml:space="preserve">A proposta também possibilita a realização de campanhas educativas, eventos esportivos e ações de conscientização voltadas à promoção de hábitos saudáveis, o que se alinha às políticas públicas de saúde preventiva e à redução de custos futuros com tratamentos de doenças relacionadas ao sedentarismo. </w:t>
      </w:r>
    </w:p>
    <w:p w:rsidR="00407191" w:rsidP="00147394">
      <w:pPr>
        <w:pStyle w:val="NormalWeb"/>
        <w:spacing w:line="360" w:lineRule="auto"/>
        <w:jc w:val="both"/>
      </w:pPr>
      <w:r>
        <w:tab/>
      </w:r>
      <w:r w:rsidR="00392DF3">
        <w:t>Além disso</w:t>
      </w:r>
      <w:r w:rsidR="00DD0034">
        <w:t xml:space="preserve">, a iniciativa contribui para o fortalecimento da cultura da atividade física no Município, estimulando a participação da população em práticas esportivas e recreativas, além de fomentar a integração social e o desenvolvimento humano, especialmente entre crianças, jovens e idosos. </w:t>
      </w:r>
    </w:p>
    <w:p w:rsidR="00E35110" w:rsidP="00147394">
      <w:pPr>
        <w:pStyle w:val="NormalWeb"/>
        <w:spacing w:line="360" w:lineRule="auto"/>
        <w:jc w:val="both"/>
      </w:pPr>
      <w:r>
        <w:tab/>
        <w:t xml:space="preserve">Diante disso, a matéria mostra-se não apenas adequada ao interesse público local, mas também alinhada aos princípios da promoção da saúde, dignidade da pessoa humana e valorização profissional, razão pela qual se revela conveniente e oportuna. 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B06942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4A4128" w:rsidR="004A4128">
        <w:rPr>
          <w:sz w:val="24"/>
          <w:szCs w:val="24"/>
        </w:rPr>
        <w:t>Após análise detalhada do projeto</w:t>
      </w:r>
      <w:r w:rsidR="004A4128">
        <w:rPr>
          <w:sz w:val="24"/>
          <w:szCs w:val="24"/>
        </w:rPr>
        <w:t>,</w:t>
      </w:r>
      <w:r w:rsidRPr="004A4128" w:rsidR="004A4128">
        <w:rPr>
          <w:sz w:val="24"/>
          <w:szCs w:val="24"/>
        </w:rPr>
        <w:t xml:space="preserve"> o relator </w:t>
      </w:r>
      <w:r w:rsidRPr="004A4128" w:rsidR="004A4128">
        <w:rPr>
          <w:b/>
          <w:sz w:val="24"/>
          <w:szCs w:val="24"/>
        </w:rPr>
        <w:t>não</w:t>
      </w:r>
      <w:r w:rsidRPr="004A4128" w:rsidR="004A4128">
        <w:rPr>
          <w:sz w:val="24"/>
          <w:szCs w:val="24"/>
        </w:rPr>
        <w:t xml:space="preserve"> </w:t>
      </w:r>
      <w:r w:rsidRPr="004A4128" w:rsidR="004A4128">
        <w:rPr>
          <w:b/>
          <w:bCs/>
          <w:sz w:val="24"/>
          <w:szCs w:val="24"/>
        </w:rPr>
        <w:t xml:space="preserve">propõe emendas </w:t>
      </w:r>
      <w:r w:rsidRPr="004A4128" w:rsidR="004A4128">
        <w:rPr>
          <w:bCs/>
          <w:sz w:val="24"/>
          <w:szCs w:val="24"/>
        </w:rPr>
        <w:t>ao texto do projeto. A decisão de não propor emendas baseia-se no entendimento de que o projeto, em sua forma cumpre com os seus objetivos</w:t>
      </w:r>
      <w:r w:rsidR="006E4C46">
        <w:rPr>
          <w:sz w:val="24"/>
          <w:szCs w:val="24"/>
        </w:rPr>
        <w:t xml:space="preserve">. 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6E4C46">
        <w:t>jeto de Lei nº</w:t>
      </w:r>
      <w:r w:rsidR="00EC4F06">
        <w:t xml:space="preserve"> 29 de 2026</w:t>
      </w:r>
      <w:r w:rsidRPr="00B06942">
        <w:t>, </w:t>
      </w:r>
      <w:r w:rsidR="00CE39A2">
        <w:rPr>
          <w:rStyle w:val="Strong"/>
        </w:rPr>
        <w:t>sem</w:t>
      </w:r>
      <w:r w:rsidRPr="00B06942" w:rsidR="003D6D21">
        <w:rPr>
          <w:rStyle w:val="Strong"/>
        </w:rPr>
        <w:t xml:space="preserve">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="00EC4F06">
        <w:t>Wilians</w:t>
      </w:r>
      <w:r w:rsidR="00EC4F06">
        <w:t xml:space="preserve"> Mendes de Oliveira </w:t>
      </w:r>
      <w:r w:rsidRPr="00B06942">
        <w:t>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Márcio Evandro Ribeiro</w:t>
      </w:r>
      <w:r w:rsidRPr="00B06942">
        <w:t xml:space="preserve"> (</w:t>
      </w:r>
      <w:r>
        <w:t>Membro</w:t>
      </w:r>
      <w:r w:rsidRPr="00B06942">
        <w:t>)</w:t>
      </w:r>
    </w:p>
    <w:p w:rsidR="006876B8" w:rsidRPr="00EC4F06" w:rsidP="00EC4F06">
      <w:pPr>
        <w:pStyle w:val="NormalWeb"/>
        <w:spacing w:before="0" w:beforeAutospacing="0" w:line="360" w:lineRule="auto"/>
        <w:rPr>
          <w:rStyle w:val="Strong"/>
          <w:b w:val="0"/>
          <w:bCs w:val="0"/>
        </w:rPr>
      </w:pPr>
      <w:r>
        <w:pict>
          <v:rect id="_x0000_i1030" style="width:0;height:0.75pt" o:hrstd="t" o:hrnoshade="t" o:hr="t" fillcolor="#404040" stroked="f"/>
        </w:pict>
      </w:r>
    </w:p>
    <w:p w:rsidR="006876B8" w:rsidP="003D6D21">
      <w:pPr>
        <w:pStyle w:val="NormalWeb"/>
        <w:spacing w:line="360" w:lineRule="auto"/>
        <w:jc w:val="center"/>
        <w:rPr>
          <w:rStyle w:val="Strong"/>
        </w:rPr>
      </w:pPr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CE39A2">
        <w:rPr>
          <w:rStyle w:val="Strong"/>
        </w:rPr>
        <w:t xml:space="preserve"> “VEREADOR SANTO RÓTTOLI”, em 16</w:t>
      </w:r>
      <w:r w:rsidR="00EC4F06">
        <w:rPr>
          <w:rStyle w:val="Strong"/>
        </w:rPr>
        <w:t xml:space="preserve"> de abril de 2026</w:t>
      </w:r>
      <w:r w:rsidRPr="00B06942">
        <w:rPr>
          <w:rStyle w:val="Strong"/>
        </w:rPr>
        <w:t>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04734A" w:rsidRPr="0025290F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2°, </w:t>
      </w:r>
      <w:r>
        <w:rPr>
          <w:rStyle w:val="Strong"/>
          <w:b w:val="0"/>
        </w:rPr>
        <w:t>que dispõe sobre a separação dos poderes.</w:t>
      </w:r>
    </w:p>
    <w:p w:rsidR="0004734A" w:rsidRPr="0004734A" w:rsidP="000D1AB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incisos I, </w:t>
      </w:r>
      <w:r w:rsidRPr="0004734A">
        <w:rPr>
          <w:rStyle w:val="Strong"/>
          <w:b w:val="0"/>
        </w:rPr>
        <w:t>competência municipal para legislar so</w:t>
      </w:r>
      <w:r>
        <w:rPr>
          <w:rStyle w:val="Strong"/>
          <w:b w:val="0"/>
        </w:rPr>
        <w:t>bre assuntos de interesse local.</w:t>
      </w:r>
    </w:p>
    <w:p w:rsidR="0004734A" w:rsidRPr="0004734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de Responsabilidade Fiscal (Lei Complementar n° 101/2000), </w:t>
      </w:r>
      <w:r>
        <w:rPr>
          <w:rStyle w:val="Strong"/>
        </w:rPr>
        <w:t>Arts</w:t>
      </w:r>
      <w:r>
        <w:rPr>
          <w:rStyle w:val="Strong"/>
        </w:rPr>
        <w:t xml:space="preserve">. 15 e 16, </w:t>
      </w:r>
      <w:r>
        <w:rPr>
          <w:rStyle w:val="Strong"/>
          <w:b w:val="0"/>
        </w:rPr>
        <w:t>dispõe sobre condições para geração de despesas públicas.</w:t>
      </w:r>
    </w:p>
    <w:p w:rsidR="00025FD0" w:rsidRPr="0004734A" w:rsidP="0004734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04734A">
        <w:rPr>
          <w:b/>
        </w:rPr>
        <w:t xml:space="preserve">Tribunal de Justiça do Estado de São Paulo, (ADI n° 2096691-47.2020.8.26.0000, ADI n° 2188800-51.2018.8.26.0000, ADI n° 2097432-24.2019.8.26.0000 e ADI n° 2303717-10.2023.8.26.0000), </w:t>
      </w:r>
      <w:r w:rsidRPr="00025FD0">
        <w:t>admite</w:t>
      </w:r>
      <w:r>
        <w:t xml:space="preserve"> a criação de datas comemorativas por iniciativa parlamentar, mas considera inconstitucionais dispositivos que estabelecem obrigações ou autorizem políticas públicas a cargo do Executivo. </w:t>
      </w:r>
    </w:p>
    <w:p w:rsidR="008C1F5F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04734A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CE39A2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CE39A2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CE39A2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CE39A2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CE39A2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04734A" w:rsidRPr="00EC4F06" w:rsidP="00EC4F06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35750F">
        <w:rPr>
          <w:rStyle w:val="Strong"/>
        </w:rPr>
        <w:t>AO PROJETO DE LEI Nº 29</w:t>
      </w:r>
      <w:r w:rsidR="006E4C46">
        <w:rPr>
          <w:rStyle w:val="Strong"/>
        </w:rPr>
        <w:t xml:space="preserve"> DE </w:t>
      </w:r>
      <w:r w:rsidR="0035750F">
        <w:rPr>
          <w:rStyle w:val="Strong"/>
        </w:rPr>
        <w:t>2026</w:t>
      </w:r>
      <w:r w:rsidR="006876B8">
        <w:rPr>
          <w:rStyle w:val="Strong"/>
        </w:rPr>
        <w:t xml:space="preserve"> DE AUTORIA DO VEREADOR </w:t>
      </w:r>
      <w:r w:rsidR="0035750F">
        <w:rPr>
          <w:rStyle w:val="Strong"/>
        </w:rPr>
        <w:t>EVERTON BOMBARDA</w:t>
      </w:r>
      <w:r w:rsidR="006E4C46">
        <w:rPr>
          <w:rStyle w:val="Strong"/>
        </w:rPr>
        <w:t xml:space="preserve">. </w:t>
      </w:r>
    </w:p>
    <w:p w:rsidR="006E4C46" w:rsidRPr="00D85ED2" w:rsidP="006E4C4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>A</w:t>
      </w:r>
      <w:r w:rsidR="0035750F">
        <w:rPr>
          <w:rFonts w:ascii="Palatino Linotype" w:hAnsi="Palatino Linotype" w:cs="Arial"/>
          <w:sz w:val="24"/>
          <w:szCs w:val="24"/>
        </w:rPr>
        <w:t>VORÁVEL ao Projeto de Lei n° 29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16</w:t>
      </w:r>
      <w:bookmarkStart w:id="0" w:name="_GoBack"/>
      <w:bookmarkEnd w:id="0"/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abril de 2026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70466D" w:rsidRPr="00B06942" w:rsidP="00EC4F06">
      <w:pPr>
        <w:pStyle w:val="NormalWeb"/>
        <w:spacing w:line="360" w:lineRule="auto"/>
        <w:jc w:val="center"/>
      </w:pPr>
    </w:p>
    <w:p w:rsidR="0070466D" w:rsidRPr="00B06942" w:rsidP="00CC602E">
      <w:pPr>
        <w:pStyle w:val="NormalWeb"/>
        <w:spacing w:line="360" w:lineRule="auto"/>
        <w:jc w:val="both"/>
      </w:pPr>
    </w:p>
    <w:p w:rsidR="005C2F3A" w:rsidRPr="00B06942" w:rsidP="005C2F3A">
      <w:pPr>
        <w:pStyle w:val="NormalWeb"/>
        <w:spacing w:line="360" w:lineRule="auto"/>
        <w:jc w:val="center"/>
        <w:rPr>
          <w:b/>
          <w:u w:val="single"/>
        </w:rPr>
      </w:pPr>
      <w:r w:rsidRPr="00B06942">
        <w:rPr>
          <w:b/>
          <w:u w:val="single"/>
        </w:rPr>
        <w:t>COMISSÃO DE JUSTIÇA E REDAÇÃO</w:t>
      </w:r>
    </w:p>
    <w:p w:rsidR="00026222" w:rsidRPr="00B06942" w:rsidP="005C2F3A">
      <w:pPr>
        <w:pStyle w:val="NormalWeb"/>
        <w:spacing w:line="360" w:lineRule="auto"/>
        <w:jc w:val="center"/>
        <w:rPr>
          <w:u w:val="single"/>
        </w:rPr>
      </w:pP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EC4F06" w:rsidRPr="00D85ED2" w:rsidP="00EC4F0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EC4F06" w:rsidRPr="008C125D" w:rsidP="00EC4F06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5FD0"/>
    <w:rsid w:val="00026222"/>
    <w:rsid w:val="00026797"/>
    <w:rsid w:val="00037531"/>
    <w:rsid w:val="00041A2D"/>
    <w:rsid w:val="000468A3"/>
    <w:rsid w:val="0004734A"/>
    <w:rsid w:val="000500F2"/>
    <w:rsid w:val="00055BE5"/>
    <w:rsid w:val="00070FE7"/>
    <w:rsid w:val="00071EF2"/>
    <w:rsid w:val="0008150E"/>
    <w:rsid w:val="00096F36"/>
    <w:rsid w:val="000A1BE0"/>
    <w:rsid w:val="000B7F0B"/>
    <w:rsid w:val="000D1AB4"/>
    <w:rsid w:val="000F4933"/>
    <w:rsid w:val="00126AE5"/>
    <w:rsid w:val="00147394"/>
    <w:rsid w:val="0015590E"/>
    <w:rsid w:val="00181506"/>
    <w:rsid w:val="00187FC6"/>
    <w:rsid w:val="00192536"/>
    <w:rsid w:val="001A014A"/>
    <w:rsid w:val="001A3CE4"/>
    <w:rsid w:val="001B7303"/>
    <w:rsid w:val="0020165D"/>
    <w:rsid w:val="00202B29"/>
    <w:rsid w:val="00213987"/>
    <w:rsid w:val="00227E2C"/>
    <w:rsid w:val="00234376"/>
    <w:rsid w:val="0025290F"/>
    <w:rsid w:val="0025431C"/>
    <w:rsid w:val="00265793"/>
    <w:rsid w:val="0028611C"/>
    <w:rsid w:val="00297379"/>
    <w:rsid w:val="002A2BD3"/>
    <w:rsid w:val="002A5FC1"/>
    <w:rsid w:val="002B71AC"/>
    <w:rsid w:val="002D25A1"/>
    <w:rsid w:val="002E609E"/>
    <w:rsid w:val="003071D6"/>
    <w:rsid w:val="003121C8"/>
    <w:rsid w:val="00314B47"/>
    <w:rsid w:val="00322469"/>
    <w:rsid w:val="00325ABD"/>
    <w:rsid w:val="00327463"/>
    <w:rsid w:val="0035750F"/>
    <w:rsid w:val="00371A69"/>
    <w:rsid w:val="0038129E"/>
    <w:rsid w:val="00381C00"/>
    <w:rsid w:val="00392DF3"/>
    <w:rsid w:val="003A5737"/>
    <w:rsid w:val="003A796B"/>
    <w:rsid w:val="003B1A59"/>
    <w:rsid w:val="003B56DD"/>
    <w:rsid w:val="003D6D21"/>
    <w:rsid w:val="003E5A35"/>
    <w:rsid w:val="003F0B47"/>
    <w:rsid w:val="00405098"/>
    <w:rsid w:val="00407191"/>
    <w:rsid w:val="00411855"/>
    <w:rsid w:val="00413A7D"/>
    <w:rsid w:val="004159FA"/>
    <w:rsid w:val="00421076"/>
    <w:rsid w:val="00446FA1"/>
    <w:rsid w:val="00456770"/>
    <w:rsid w:val="0047576C"/>
    <w:rsid w:val="004A4128"/>
    <w:rsid w:val="004B6FDF"/>
    <w:rsid w:val="004D46DA"/>
    <w:rsid w:val="004D7E50"/>
    <w:rsid w:val="004E6092"/>
    <w:rsid w:val="00510E3E"/>
    <w:rsid w:val="005242B1"/>
    <w:rsid w:val="005361DD"/>
    <w:rsid w:val="00536CDF"/>
    <w:rsid w:val="005559D9"/>
    <w:rsid w:val="0057515A"/>
    <w:rsid w:val="005A235E"/>
    <w:rsid w:val="005A4825"/>
    <w:rsid w:val="005B766F"/>
    <w:rsid w:val="005C2F3A"/>
    <w:rsid w:val="005E491E"/>
    <w:rsid w:val="005F2654"/>
    <w:rsid w:val="005F4E55"/>
    <w:rsid w:val="005F54DA"/>
    <w:rsid w:val="00603DC1"/>
    <w:rsid w:val="00613747"/>
    <w:rsid w:val="006834FE"/>
    <w:rsid w:val="006876B8"/>
    <w:rsid w:val="00697874"/>
    <w:rsid w:val="006A4D61"/>
    <w:rsid w:val="006A54A9"/>
    <w:rsid w:val="006C73AD"/>
    <w:rsid w:val="006E4C46"/>
    <w:rsid w:val="0070309D"/>
    <w:rsid w:val="007038AD"/>
    <w:rsid w:val="0070466D"/>
    <w:rsid w:val="00710789"/>
    <w:rsid w:val="007556D8"/>
    <w:rsid w:val="00773E14"/>
    <w:rsid w:val="0078178E"/>
    <w:rsid w:val="00784CD4"/>
    <w:rsid w:val="00785E1B"/>
    <w:rsid w:val="007A08D1"/>
    <w:rsid w:val="007D3C0C"/>
    <w:rsid w:val="00802FCA"/>
    <w:rsid w:val="008075DF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125D"/>
    <w:rsid w:val="008C1F5F"/>
    <w:rsid w:val="008C4AA2"/>
    <w:rsid w:val="008D295B"/>
    <w:rsid w:val="008D4B69"/>
    <w:rsid w:val="008F0050"/>
    <w:rsid w:val="00902EE1"/>
    <w:rsid w:val="00904ADF"/>
    <w:rsid w:val="00914ADC"/>
    <w:rsid w:val="00920A3F"/>
    <w:rsid w:val="00925E1A"/>
    <w:rsid w:val="00972132"/>
    <w:rsid w:val="009B76FB"/>
    <w:rsid w:val="009C0576"/>
    <w:rsid w:val="009D6B7C"/>
    <w:rsid w:val="009E117A"/>
    <w:rsid w:val="009E61CB"/>
    <w:rsid w:val="00A00E3E"/>
    <w:rsid w:val="00A12DD9"/>
    <w:rsid w:val="00A164DC"/>
    <w:rsid w:val="00A27446"/>
    <w:rsid w:val="00A5117E"/>
    <w:rsid w:val="00A672C0"/>
    <w:rsid w:val="00A95ADB"/>
    <w:rsid w:val="00AA2C9E"/>
    <w:rsid w:val="00AB2613"/>
    <w:rsid w:val="00AD2770"/>
    <w:rsid w:val="00AE5858"/>
    <w:rsid w:val="00AF0C05"/>
    <w:rsid w:val="00AF3296"/>
    <w:rsid w:val="00AF4AC7"/>
    <w:rsid w:val="00B06942"/>
    <w:rsid w:val="00B218A5"/>
    <w:rsid w:val="00B439AB"/>
    <w:rsid w:val="00B47FEF"/>
    <w:rsid w:val="00B57090"/>
    <w:rsid w:val="00B66749"/>
    <w:rsid w:val="00BA48C7"/>
    <w:rsid w:val="00BE41D6"/>
    <w:rsid w:val="00BF2A6F"/>
    <w:rsid w:val="00C10154"/>
    <w:rsid w:val="00C71903"/>
    <w:rsid w:val="00C74E3F"/>
    <w:rsid w:val="00C75973"/>
    <w:rsid w:val="00CA4349"/>
    <w:rsid w:val="00CC3E72"/>
    <w:rsid w:val="00CC602E"/>
    <w:rsid w:val="00CE39A2"/>
    <w:rsid w:val="00CF288D"/>
    <w:rsid w:val="00D233F3"/>
    <w:rsid w:val="00D33D19"/>
    <w:rsid w:val="00D52DAE"/>
    <w:rsid w:val="00D543E6"/>
    <w:rsid w:val="00D635A7"/>
    <w:rsid w:val="00D66197"/>
    <w:rsid w:val="00D735E2"/>
    <w:rsid w:val="00D77A0A"/>
    <w:rsid w:val="00D80A2E"/>
    <w:rsid w:val="00D81BDB"/>
    <w:rsid w:val="00D85ED2"/>
    <w:rsid w:val="00D9258F"/>
    <w:rsid w:val="00D976C3"/>
    <w:rsid w:val="00D976C7"/>
    <w:rsid w:val="00DA7AB4"/>
    <w:rsid w:val="00DD0034"/>
    <w:rsid w:val="00DD6235"/>
    <w:rsid w:val="00DE2A9A"/>
    <w:rsid w:val="00DF605F"/>
    <w:rsid w:val="00E11ECC"/>
    <w:rsid w:val="00E35110"/>
    <w:rsid w:val="00E3543A"/>
    <w:rsid w:val="00E57668"/>
    <w:rsid w:val="00E7438B"/>
    <w:rsid w:val="00E80FBF"/>
    <w:rsid w:val="00E8716D"/>
    <w:rsid w:val="00EA0447"/>
    <w:rsid w:val="00EA375D"/>
    <w:rsid w:val="00EB1570"/>
    <w:rsid w:val="00EB2BAA"/>
    <w:rsid w:val="00EB3398"/>
    <w:rsid w:val="00EB3C9A"/>
    <w:rsid w:val="00EC4F06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75DE8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1299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2024-11-28T14:11:00Z</cp:lastPrinted>
  <dcterms:created xsi:type="dcterms:W3CDTF">2026-04-16T15:09:00Z</dcterms:created>
  <dcterms:modified xsi:type="dcterms:W3CDTF">2026-04-16T15:24:00Z</dcterms:modified>
</cp:coreProperties>
</file>