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058" w:rsidP="0032505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Nº 229/2026</w:t>
      </w:r>
      <w:r>
        <w:rPr>
          <w:b/>
          <w:bCs/>
          <w:sz w:val="28"/>
          <w:szCs w:val="28"/>
        </w:rPr>
        <w:t>Requerimento Nº 229/2026</w:t>
      </w:r>
    </w:p>
    <w:p w:rsidR="00325058" w:rsidP="00325058">
      <w:pPr>
        <w:jc w:val="both"/>
        <w:rPr>
          <w:b/>
          <w:bCs/>
          <w:sz w:val="28"/>
          <w:szCs w:val="28"/>
        </w:rPr>
      </w:pPr>
    </w:p>
    <w:p w:rsidR="001F5B82" w:rsidRPr="003D09A0" w:rsidP="0032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3D09A0">
        <w:rPr>
          <w:b/>
          <w:bCs/>
          <w:sz w:val="28"/>
          <w:szCs w:val="28"/>
        </w:rPr>
        <w:t xml:space="preserve">EMENTA: </w:t>
      </w:r>
      <w:r w:rsidRPr="003D09A0" w:rsidR="003D09A0">
        <w:rPr>
          <w:b/>
          <w:bCs/>
          <w:sz w:val="28"/>
          <w:szCs w:val="28"/>
        </w:rPr>
        <w:t>REQUER A REALIZAÇÃO DE AUDIÊNCIA</w:t>
      </w:r>
      <w:r w:rsidR="00325058">
        <w:rPr>
          <w:b/>
          <w:bCs/>
          <w:sz w:val="28"/>
          <w:szCs w:val="28"/>
        </w:rPr>
        <w:t>S</w:t>
      </w:r>
      <w:r w:rsidRPr="003D09A0" w:rsidR="003D09A0">
        <w:rPr>
          <w:b/>
          <w:bCs/>
          <w:sz w:val="28"/>
          <w:szCs w:val="28"/>
        </w:rPr>
        <w:t xml:space="preserve"> PÚBLICA</w:t>
      </w:r>
      <w:r w:rsidR="00325058">
        <w:rPr>
          <w:b/>
          <w:bCs/>
          <w:sz w:val="28"/>
          <w:szCs w:val="28"/>
        </w:rPr>
        <w:t>S</w:t>
      </w:r>
      <w:r w:rsidRPr="003D09A0" w:rsidR="003D09A0">
        <w:rPr>
          <w:b/>
          <w:bCs/>
          <w:sz w:val="28"/>
          <w:szCs w:val="28"/>
        </w:rPr>
        <w:t xml:space="preserve"> A SER</w:t>
      </w:r>
      <w:r w:rsidR="00325058">
        <w:rPr>
          <w:b/>
          <w:bCs/>
          <w:sz w:val="28"/>
          <w:szCs w:val="28"/>
        </w:rPr>
        <w:t>EM</w:t>
      </w:r>
      <w:r w:rsidRPr="003D09A0" w:rsidR="003D09A0">
        <w:rPr>
          <w:b/>
          <w:bCs/>
          <w:sz w:val="28"/>
          <w:szCs w:val="28"/>
        </w:rPr>
        <w:t xml:space="preserve"> REALIZADA</w:t>
      </w:r>
      <w:r w:rsidR="00325058">
        <w:rPr>
          <w:b/>
          <w:bCs/>
          <w:sz w:val="28"/>
          <w:szCs w:val="28"/>
        </w:rPr>
        <w:t>S</w:t>
      </w:r>
      <w:r w:rsidRPr="003D09A0" w:rsidR="003D09A0">
        <w:rPr>
          <w:b/>
          <w:bCs/>
          <w:sz w:val="28"/>
          <w:szCs w:val="28"/>
        </w:rPr>
        <w:t xml:space="preserve"> NO</w:t>
      </w:r>
      <w:r w:rsidR="00874B8E">
        <w:rPr>
          <w:b/>
          <w:bCs/>
          <w:sz w:val="28"/>
          <w:szCs w:val="28"/>
        </w:rPr>
        <w:t xml:space="preserve">S DIAS </w:t>
      </w:r>
      <w:r w:rsidR="00F4216E">
        <w:rPr>
          <w:b/>
          <w:bCs/>
          <w:sz w:val="28"/>
          <w:szCs w:val="28"/>
        </w:rPr>
        <w:t>27/05</w:t>
      </w:r>
      <w:r w:rsidR="00874B8E">
        <w:rPr>
          <w:b/>
          <w:bCs/>
          <w:sz w:val="28"/>
          <w:szCs w:val="28"/>
        </w:rPr>
        <w:t xml:space="preserve"> (</w:t>
      </w:r>
      <w:r w:rsidR="00F4216E">
        <w:rPr>
          <w:b/>
          <w:bCs/>
          <w:sz w:val="28"/>
          <w:szCs w:val="28"/>
        </w:rPr>
        <w:t>QUARTA</w:t>
      </w:r>
      <w:r w:rsidR="00874B8E">
        <w:rPr>
          <w:b/>
          <w:bCs/>
          <w:sz w:val="28"/>
          <w:szCs w:val="28"/>
        </w:rPr>
        <w:t xml:space="preserve">-FEIRA) E </w:t>
      </w:r>
      <w:r w:rsidR="009724E4">
        <w:rPr>
          <w:b/>
          <w:bCs/>
          <w:sz w:val="28"/>
          <w:szCs w:val="28"/>
        </w:rPr>
        <w:t>02</w:t>
      </w:r>
      <w:r w:rsidR="00F4216E">
        <w:rPr>
          <w:b/>
          <w:bCs/>
          <w:sz w:val="28"/>
          <w:szCs w:val="28"/>
        </w:rPr>
        <w:t>/06 (</w:t>
      </w:r>
      <w:r w:rsidR="009724E4">
        <w:rPr>
          <w:b/>
          <w:bCs/>
          <w:sz w:val="28"/>
          <w:szCs w:val="28"/>
        </w:rPr>
        <w:t>TERÇA</w:t>
      </w:r>
      <w:r w:rsidR="00874B8E">
        <w:rPr>
          <w:b/>
          <w:bCs/>
          <w:sz w:val="28"/>
          <w:szCs w:val="28"/>
        </w:rPr>
        <w:t xml:space="preserve">-FEIRA) </w:t>
      </w:r>
      <w:r w:rsidR="00F4216E">
        <w:rPr>
          <w:b/>
          <w:bCs/>
          <w:sz w:val="28"/>
          <w:szCs w:val="28"/>
        </w:rPr>
        <w:t>DE 2026</w:t>
      </w:r>
      <w:r w:rsidR="00874B8E">
        <w:rPr>
          <w:b/>
          <w:bCs/>
          <w:sz w:val="28"/>
          <w:szCs w:val="28"/>
        </w:rPr>
        <w:t>, ÀS 18H0</w:t>
      </w:r>
      <w:r w:rsidRPr="003D09A0" w:rsidR="003D09A0">
        <w:rPr>
          <w:b/>
          <w:bCs/>
          <w:sz w:val="28"/>
          <w:szCs w:val="28"/>
        </w:rPr>
        <w:t>0,</w:t>
      </w:r>
      <w:r w:rsidR="00874B8E">
        <w:rPr>
          <w:b/>
          <w:bCs/>
          <w:sz w:val="28"/>
          <w:szCs w:val="28"/>
        </w:rPr>
        <w:t xml:space="preserve"> RESPECTIVAMENTE, </w:t>
      </w:r>
      <w:r w:rsidRPr="003D09A0" w:rsidR="003D09A0">
        <w:rPr>
          <w:b/>
          <w:bCs/>
          <w:sz w:val="28"/>
          <w:szCs w:val="28"/>
        </w:rPr>
        <w:t>NO PLENÁRIO DA CÂMARA MUNICIPAL DE MOGI MIRIM, COM O OBJETIVO DE TRATAR DA LEI DE DIRETRIZES ORÇAMENTÁRIAS (LDO) DO MUNICÍPIO DE MOGI MIRIM.</w:t>
      </w:r>
    </w:p>
    <w:p w:rsidR="003D09A0" w:rsidRPr="003D09A0">
      <w:pPr>
        <w:spacing w:line="360" w:lineRule="auto"/>
        <w:jc w:val="both"/>
        <w:rPr>
          <w:b/>
          <w:sz w:val="28"/>
          <w:szCs w:val="28"/>
        </w:rPr>
      </w:pPr>
    </w:p>
    <w:p w:rsidR="00C30A72" w:rsidRPr="003D09A0">
      <w:pPr>
        <w:spacing w:line="360" w:lineRule="auto"/>
        <w:jc w:val="both"/>
        <w:rPr>
          <w:sz w:val="28"/>
          <w:szCs w:val="28"/>
        </w:rPr>
      </w:pPr>
      <w:r w:rsidRPr="003D09A0">
        <w:rPr>
          <w:b/>
          <w:sz w:val="28"/>
          <w:szCs w:val="28"/>
        </w:rPr>
        <w:t>Senhor Presidente</w:t>
      </w:r>
    </w:p>
    <w:p w:rsidR="00C30A72" w:rsidRPr="003D09A0">
      <w:pPr>
        <w:spacing w:line="360" w:lineRule="auto"/>
        <w:jc w:val="both"/>
        <w:rPr>
          <w:b/>
          <w:sz w:val="28"/>
          <w:szCs w:val="28"/>
        </w:rPr>
      </w:pPr>
      <w:r w:rsidRPr="003D09A0">
        <w:rPr>
          <w:b/>
          <w:sz w:val="28"/>
          <w:szCs w:val="28"/>
        </w:rPr>
        <w:t>Senhoras e Senhores Vereadores (as)</w:t>
      </w:r>
    </w:p>
    <w:p w:rsidR="00A16F1D" w:rsidRPr="003D09A0" w:rsidP="003D09A0">
      <w:pPr>
        <w:spacing w:line="360" w:lineRule="auto"/>
        <w:jc w:val="both"/>
        <w:rPr>
          <w:b/>
          <w:sz w:val="28"/>
          <w:szCs w:val="28"/>
        </w:rPr>
      </w:pPr>
    </w:p>
    <w:p w:rsidR="001F5B82" w:rsidRPr="003D09A0" w:rsidP="003D09A0">
      <w:pPr>
        <w:ind w:firstLine="360"/>
        <w:jc w:val="both"/>
        <w:rPr>
          <w:sz w:val="28"/>
          <w:szCs w:val="28"/>
        </w:rPr>
      </w:pPr>
      <w:r w:rsidRPr="003D09A0">
        <w:rPr>
          <w:rFonts w:eastAsia="Calibri"/>
          <w:b/>
          <w:sz w:val="28"/>
          <w:szCs w:val="28"/>
        </w:rPr>
        <w:t xml:space="preserve">     </w:t>
      </w:r>
      <w:r w:rsidRPr="003D09A0">
        <w:rPr>
          <w:b/>
          <w:sz w:val="28"/>
          <w:szCs w:val="28"/>
        </w:rPr>
        <w:t xml:space="preserve">CONSIDERANDO </w:t>
      </w:r>
      <w:r w:rsidRPr="003D09A0">
        <w:rPr>
          <w:sz w:val="28"/>
          <w:szCs w:val="28"/>
        </w:rPr>
        <w:t>a importância do tema em epígrafe, e que se faz neces</w:t>
      </w:r>
      <w:r w:rsidRPr="003D09A0">
        <w:rPr>
          <w:sz w:val="28"/>
          <w:szCs w:val="28"/>
        </w:rPr>
        <w:t>sária a participação de todos</w:t>
      </w:r>
      <w:r w:rsidRPr="003D09A0" w:rsidR="00575F6C">
        <w:rPr>
          <w:sz w:val="28"/>
          <w:szCs w:val="28"/>
        </w:rPr>
        <w:t xml:space="preserve"> os </w:t>
      </w:r>
      <w:r w:rsidRPr="003D09A0">
        <w:rPr>
          <w:sz w:val="28"/>
          <w:szCs w:val="28"/>
        </w:rPr>
        <w:t>cidadãos Mogimirianos.</w:t>
      </w:r>
    </w:p>
    <w:p w:rsidR="001F5B82" w:rsidRPr="003D09A0" w:rsidP="003D09A0">
      <w:pPr>
        <w:jc w:val="both"/>
        <w:rPr>
          <w:b/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Nos termos do Regimento Interno desta Casa Legislativa, requeremos, após</w:t>
      </w:r>
      <w:r w:rsidR="00325058">
        <w:rPr>
          <w:sz w:val="28"/>
          <w:szCs w:val="28"/>
        </w:rPr>
        <w:t xml:space="preserve"> ouvido o Plenário, a realização</w:t>
      </w:r>
      <w:r w:rsidRPr="003D09A0">
        <w:rPr>
          <w:sz w:val="28"/>
          <w:szCs w:val="28"/>
        </w:rPr>
        <w:t xml:space="preserve"> de </w:t>
      </w:r>
      <w:r w:rsidRPr="00E37472">
        <w:rPr>
          <w:b/>
          <w:sz w:val="28"/>
          <w:szCs w:val="28"/>
        </w:rPr>
        <w:t>Audiência</w:t>
      </w:r>
      <w:r w:rsidRPr="00E37472" w:rsidR="00325058">
        <w:rPr>
          <w:b/>
          <w:sz w:val="28"/>
          <w:szCs w:val="28"/>
        </w:rPr>
        <w:t>s</w:t>
      </w:r>
      <w:r w:rsidRPr="00E37472">
        <w:rPr>
          <w:b/>
          <w:sz w:val="28"/>
          <w:szCs w:val="28"/>
        </w:rPr>
        <w:t xml:space="preserve"> Pública</w:t>
      </w:r>
      <w:r w:rsidRPr="00E37472" w:rsidR="00325058">
        <w:rPr>
          <w:b/>
          <w:sz w:val="28"/>
          <w:szCs w:val="28"/>
        </w:rPr>
        <w:t>s</w:t>
      </w:r>
      <w:r w:rsidRPr="00E37472">
        <w:rPr>
          <w:b/>
          <w:sz w:val="28"/>
          <w:szCs w:val="28"/>
        </w:rPr>
        <w:t xml:space="preserve"> a ser</w:t>
      </w:r>
      <w:r w:rsidRPr="00E37472" w:rsidR="00325058">
        <w:rPr>
          <w:b/>
          <w:sz w:val="28"/>
          <w:szCs w:val="28"/>
        </w:rPr>
        <w:t>em</w:t>
      </w:r>
      <w:r w:rsidRPr="00E37472">
        <w:rPr>
          <w:b/>
          <w:sz w:val="28"/>
          <w:szCs w:val="28"/>
        </w:rPr>
        <w:t xml:space="preserve"> realizada</w:t>
      </w:r>
      <w:r w:rsidRPr="00E37472" w:rsidR="00E3147A">
        <w:rPr>
          <w:b/>
          <w:sz w:val="28"/>
          <w:szCs w:val="28"/>
        </w:rPr>
        <w:t xml:space="preserve">s </w:t>
      </w:r>
      <w:r w:rsidRPr="00E37472">
        <w:rPr>
          <w:b/>
          <w:sz w:val="28"/>
          <w:szCs w:val="28"/>
        </w:rPr>
        <w:t>no</w:t>
      </w:r>
      <w:r w:rsidRPr="00E37472" w:rsidR="00635475">
        <w:rPr>
          <w:b/>
          <w:sz w:val="28"/>
          <w:szCs w:val="28"/>
        </w:rPr>
        <w:t xml:space="preserve">s </w:t>
      </w:r>
      <w:r w:rsidRPr="00E37472">
        <w:rPr>
          <w:b/>
          <w:sz w:val="28"/>
          <w:szCs w:val="28"/>
        </w:rPr>
        <w:t>dia</w:t>
      </w:r>
      <w:r w:rsidRPr="00E37472" w:rsidR="00E3147A">
        <w:rPr>
          <w:b/>
          <w:sz w:val="28"/>
          <w:szCs w:val="28"/>
        </w:rPr>
        <w:t xml:space="preserve">s </w:t>
      </w:r>
      <w:r w:rsidRPr="00E37472" w:rsidR="00E37472">
        <w:rPr>
          <w:b/>
          <w:sz w:val="28"/>
          <w:szCs w:val="28"/>
        </w:rPr>
        <w:t>27 de maio</w:t>
      </w:r>
      <w:r w:rsidRPr="00E37472" w:rsidR="00E3147A">
        <w:rPr>
          <w:b/>
          <w:sz w:val="28"/>
          <w:szCs w:val="28"/>
        </w:rPr>
        <w:t xml:space="preserve"> e </w:t>
      </w:r>
      <w:r w:rsidR="009724E4">
        <w:rPr>
          <w:b/>
          <w:sz w:val="28"/>
          <w:szCs w:val="28"/>
        </w:rPr>
        <w:t>02</w:t>
      </w:r>
      <w:r w:rsidRPr="00E37472" w:rsidR="00E37472">
        <w:rPr>
          <w:b/>
          <w:sz w:val="28"/>
          <w:szCs w:val="28"/>
        </w:rPr>
        <w:t xml:space="preserve"> de junho de 2026</w:t>
      </w:r>
      <w:r w:rsidR="00E3147A">
        <w:rPr>
          <w:sz w:val="28"/>
          <w:szCs w:val="28"/>
        </w:rPr>
        <w:t>, às 18h0</w:t>
      </w:r>
      <w:r w:rsidRPr="003D09A0">
        <w:rPr>
          <w:sz w:val="28"/>
          <w:szCs w:val="28"/>
        </w:rPr>
        <w:t xml:space="preserve">0, no </w:t>
      </w:r>
      <w:r w:rsidRPr="003D09A0">
        <w:rPr>
          <w:sz w:val="28"/>
          <w:szCs w:val="28"/>
        </w:rPr>
        <w:t xml:space="preserve">Plenário da Câmara Municipal de Mogi Mirim, com o objetivo de tratar </w:t>
      </w:r>
      <w:r w:rsidRPr="003D09A0">
        <w:rPr>
          <w:sz w:val="28"/>
          <w:szCs w:val="28"/>
        </w:rPr>
        <w:t>da Lei de Diretrizes Orçamentárias (LDO) para o período correspondente.</w:t>
      </w:r>
    </w:p>
    <w:p w:rsidR="003D09A0" w:rsidRPr="003D09A0" w:rsidP="003D09A0">
      <w:pPr>
        <w:jc w:val="both"/>
        <w:rPr>
          <w:sz w:val="28"/>
          <w:szCs w:val="28"/>
        </w:rPr>
      </w:pPr>
      <w:bookmarkStart w:id="0" w:name="_GoBack"/>
      <w:bookmarkEnd w:id="0"/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A realização da</w:t>
      </w:r>
      <w:r w:rsidR="00E3147A">
        <w:rPr>
          <w:sz w:val="28"/>
          <w:szCs w:val="28"/>
        </w:rPr>
        <w:t>s</w:t>
      </w:r>
      <w:r w:rsidRPr="003D09A0">
        <w:rPr>
          <w:sz w:val="28"/>
          <w:szCs w:val="28"/>
        </w:rPr>
        <w:t xml:space="preserve"> Audiência</w:t>
      </w:r>
      <w:r w:rsidR="00E3147A">
        <w:rPr>
          <w:sz w:val="28"/>
          <w:szCs w:val="28"/>
        </w:rPr>
        <w:t>s</w:t>
      </w:r>
      <w:r w:rsidRPr="003D09A0">
        <w:rPr>
          <w:sz w:val="28"/>
          <w:szCs w:val="28"/>
        </w:rPr>
        <w:t xml:space="preserve"> Públic</w:t>
      </w:r>
      <w:r w:rsidR="00E3147A">
        <w:rPr>
          <w:sz w:val="28"/>
          <w:szCs w:val="28"/>
        </w:rPr>
        <w:t>os</w:t>
      </w:r>
      <w:r w:rsidRPr="003D09A0">
        <w:rPr>
          <w:sz w:val="28"/>
          <w:szCs w:val="28"/>
        </w:rPr>
        <w:t xml:space="preserve"> tem por finalidade garantir a transparência, a pa</w:t>
      </w:r>
      <w:r w:rsidRPr="003D09A0">
        <w:rPr>
          <w:sz w:val="28"/>
          <w:szCs w:val="28"/>
        </w:rPr>
        <w:t>rticipação popular e o cumprimento dos princípios constitucionais da cidadania, legalidade e controle social, conforme estabelecido nos seguintes dispositivos:</w:t>
      </w: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ab/>
        <w:t>•</w:t>
      </w:r>
      <w:r w:rsidRPr="003D09A0">
        <w:rPr>
          <w:sz w:val="28"/>
          <w:szCs w:val="28"/>
        </w:rPr>
        <w:tab/>
        <w:t>Art. 1º, incisos II e III da Constituição Federal, que consagram como fundamentos da Repúblic</w:t>
      </w:r>
      <w:r w:rsidRPr="003D09A0">
        <w:rPr>
          <w:sz w:val="28"/>
          <w:szCs w:val="28"/>
        </w:rPr>
        <w:t>a</w:t>
      </w:r>
      <w:r w:rsidR="00E3147A">
        <w:rPr>
          <w:sz w:val="28"/>
          <w:szCs w:val="28"/>
        </w:rPr>
        <w:t>,</w:t>
      </w:r>
      <w:r w:rsidRPr="003D09A0">
        <w:rPr>
          <w:sz w:val="28"/>
          <w:szCs w:val="28"/>
        </w:rPr>
        <w:t xml:space="preserve"> a cidadania e a dignidade da pessoa humana;</w:t>
      </w: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ab/>
        <w:t>•</w:t>
      </w:r>
      <w:r w:rsidRPr="003D09A0">
        <w:rPr>
          <w:sz w:val="28"/>
          <w:szCs w:val="28"/>
        </w:rPr>
        <w:tab/>
        <w:t>Art. 37 da Constituição Federal, que trata dos princípios da administração pública;</w:t>
      </w:r>
    </w:p>
    <w:p w:rsidR="003D09A0" w:rsidRPr="00E25708" w:rsidP="003D09A0">
      <w:pPr>
        <w:jc w:val="both"/>
        <w:rPr>
          <w:sz w:val="28"/>
          <w:szCs w:val="28"/>
          <w:vertAlign w:val="subscript"/>
        </w:rPr>
      </w:pPr>
      <w:r w:rsidRPr="003D09A0">
        <w:rPr>
          <w:sz w:val="28"/>
          <w:szCs w:val="28"/>
        </w:rPr>
        <w:tab/>
        <w:t>•</w:t>
      </w:r>
      <w:r w:rsidRPr="003D09A0">
        <w:rPr>
          <w:sz w:val="28"/>
          <w:szCs w:val="28"/>
        </w:rPr>
        <w:tab/>
      </w:r>
      <w:r w:rsidR="00E25708">
        <w:rPr>
          <w:sz w:val="28"/>
          <w:szCs w:val="28"/>
        </w:rPr>
        <w:t xml:space="preserve">Art. 48, § 1º, inciso I da LC 101/00: </w:t>
      </w:r>
      <w:r w:rsidRPr="007F1485" w:rsidR="007F1485">
        <w:rPr>
          <w:i/>
          <w:sz w:val="28"/>
          <w:szCs w:val="28"/>
        </w:rPr>
        <w:t>“</w:t>
      </w:r>
      <w:r w:rsidRPr="007F1485" w:rsidR="00E25708">
        <w:rPr>
          <w:i/>
          <w:sz w:val="28"/>
          <w:szCs w:val="28"/>
        </w:rPr>
        <w:t>§</w:t>
      </w:r>
      <w:r w:rsidRPr="007F1485" w:rsidR="007F1485">
        <w:rPr>
          <w:i/>
          <w:sz w:val="28"/>
          <w:szCs w:val="28"/>
        </w:rPr>
        <w:t xml:space="preserve">1º - </w:t>
      </w:r>
      <w:r w:rsidRPr="007F1485" w:rsidR="00E25708">
        <w:rPr>
          <w:i/>
          <w:sz w:val="28"/>
          <w:szCs w:val="28"/>
        </w:rPr>
        <w:t xml:space="preserve"> </w:t>
      </w:r>
      <w:r w:rsidR="00874B8E">
        <w:rPr>
          <w:i/>
          <w:sz w:val="28"/>
          <w:szCs w:val="28"/>
        </w:rPr>
        <w:t>a transparên</w:t>
      </w:r>
      <w:r w:rsidRPr="007F1485" w:rsidR="007F1485">
        <w:rPr>
          <w:i/>
          <w:sz w:val="28"/>
          <w:szCs w:val="28"/>
        </w:rPr>
        <w:t>cia será assegurada mediante: I- incentivo a participação popular e a realização de audiência Pública, durante o processo de elaboração e discussão dos planos, lei de diretriz\es orçamentárias e orçamentos</w:t>
      </w:r>
      <w:r w:rsidR="007F1485">
        <w:rPr>
          <w:sz w:val="28"/>
          <w:szCs w:val="28"/>
        </w:rPr>
        <w:t>”;</w:t>
      </w:r>
    </w:p>
    <w:p w:rsidR="00325058" w:rsidP="003D09A0">
      <w:pPr>
        <w:jc w:val="both"/>
        <w:rPr>
          <w:sz w:val="28"/>
          <w:szCs w:val="28"/>
        </w:rPr>
      </w:pPr>
    </w:p>
    <w:p w:rsidR="00325058" w:rsidP="003D09A0">
      <w:pPr>
        <w:jc w:val="both"/>
        <w:rPr>
          <w:sz w:val="28"/>
          <w:szCs w:val="28"/>
        </w:rPr>
      </w:pPr>
    </w:p>
    <w:p w:rsidR="00325058" w:rsidP="003D09A0">
      <w:pPr>
        <w:jc w:val="both"/>
        <w:rPr>
          <w:sz w:val="28"/>
          <w:szCs w:val="28"/>
        </w:rPr>
      </w:pPr>
    </w:p>
    <w:p w:rsidR="00325058" w:rsidP="003D09A0">
      <w:pPr>
        <w:jc w:val="both"/>
        <w:rPr>
          <w:sz w:val="28"/>
          <w:szCs w:val="28"/>
        </w:rPr>
      </w:pPr>
    </w:p>
    <w:p w:rsidR="00635475" w:rsidRPr="00E25708" w:rsidP="00635475">
      <w:pPr>
        <w:jc w:val="both"/>
        <w:rPr>
          <w:sz w:val="28"/>
          <w:szCs w:val="28"/>
          <w:vertAlign w:val="subscript"/>
        </w:rPr>
      </w:pPr>
      <w:r w:rsidRPr="003D09A0">
        <w:rPr>
          <w:sz w:val="28"/>
          <w:szCs w:val="28"/>
        </w:rPr>
        <w:t>•</w:t>
      </w:r>
      <w:r w:rsidRPr="003D09A0">
        <w:rPr>
          <w:sz w:val="28"/>
          <w:szCs w:val="28"/>
        </w:rPr>
        <w:tab/>
      </w:r>
      <w:r>
        <w:rPr>
          <w:sz w:val="28"/>
          <w:szCs w:val="28"/>
        </w:rPr>
        <w:t>As disposições dos Art. 4, III, alínea “</w:t>
      </w:r>
      <w:r w:rsidR="000A734A">
        <w:rPr>
          <w:sz w:val="28"/>
          <w:szCs w:val="28"/>
        </w:rPr>
        <w:t>f</w:t>
      </w:r>
      <w:r>
        <w:rPr>
          <w:sz w:val="28"/>
          <w:szCs w:val="28"/>
        </w:rPr>
        <w:t xml:space="preserve">”, e Art. 43, II, todos da Lei nº 10.257/2001, </w:t>
      </w:r>
      <w:r w:rsidR="000A734A">
        <w:rPr>
          <w:sz w:val="28"/>
          <w:szCs w:val="28"/>
        </w:rPr>
        <w:t>E</w:t>
      </w:r>
      <w:r>
        <w:rPr>
          <w:sz w:val="28"/>
          <w:szCs w:val="28"/>
        </w:rPr>
        <w:t xml:space="preserve">statuto das </w:t>
      </w:r>
      <w:r w:rsidR="000A734A">
        <w:rPr>
          <w:sz w:val="28"/>
          <w:szCs w:val="28"/>
        </w:rPr>
        <w:t>C</w:t>
      </w:r>
      <w:r>
        <w:rPr>
          <w:sz w:val="28"/>
          <w:szCs w:val="28"/>
        </w:rPr>
        <w:t>idades</w:t>
      </w:r>
      <w:r w:rsidR="000A734A">
        <w:rPr>
          <w:sz w:val="28"/>
          <w:szCs w:val="28"/>
        </w:rPr>
        <w:t>,</w:t>
      </w:r>
      <w:r>
        <w:rPr>
          <w:sz w:val="28"/>
          <w:szCs w:val="28"/>
        </w:rPr>
        <w:t xml:space="preserve"> que dispõe acerca do planejamento municipal da gestão participativa e orçamentaria, da gestão participativa da cidade por meio da realização de debates, audiências e consultas Públicas.</w:t>
      </w:r>
    </w:p>
    <w:p w:rsidR="00E25708" w:rsidP="003D09A0">
      <w:pPr>
        <w:jc w:val="both"/>
        <w:rPr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 xml:space="preserve">A discussão pública </w:t>
      </w:r>
      <w:r w:rsidRPr="003D09A0">
        <w:rPr>
          <w:sz w:val="28"/>
          <w:szCs w:val="28"/>
        </w:rPr>
        <w:t>da LDO é essencial para que o Po</w:t>
      </w:r>
      <w:r w:rsidRPr="003D09A0">
        <w:rPr>
          <w:sz w:val="28"/>
          <w:szCs w:val="28"/>
        </w:rPr>
        <w:t>der Legislativo e a população possam acompanhar as metas</w:t>
      </w:r>
      <w:r w:rsidR="00E37472">
        <w:rPr>
          <w:sz w:val="28"/>
          <w:szCs w:val="28"/>
        </w:rPr>
        <w:t xml:space="preserve"> e prioridades da Administração </w:t>
      </w:r>
      <w:r w:rsidRPr="003D09A0">
        <w:rPr>
          <w:sz w:val="28"/>
          <w:szCs w:val="28"/>
        </w:rPr>
        <w:t>Municipal, contribuindo com</w:t>
      </w:r>
      <w:r>
        <w:rPr>
          <w:sz w:val="28"/>
          <w:szCs w:val="28"/>
        </w:rPr>
        <w:t xml:space="preserve"> </w:t>
      </w:r>
      <w:r w:rsidRPr="003D09A0">
        <w:rPr>
          <w:sz w:val="28"/>
          <w:szCs w:val="28"/>
        </w:rPr>
        <w:t>sugestões e propostas que atendam às reais necess</w:t>
      </w:r>
      <w:r w:rsidR="007F1485">
        <w:rPr>
          <w:sz w:val="28"/>
          <w:szCs w:val="28"/>
        </w:rPr>
        <w:t>idades da população mogimiriana, privilegiando a transparência e a gestão participativa do orçamento público;</w:t>
      </w:r>
    </w:p>
    <w:p w:rsidR="003D09A0" w:rsidRPr="003D09A0" w:rsidP="003D09A0">
      <w:pPr>
        <w:jc w:val="both"/>
        <w:rPr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Diante disso, solicitamos ainda que seja oficiado o Secretário Municipal de Finanças, Senhor Mauro Zeuri, para que se faça presente na audiência pública, representando o Poder Executivo e prestando os devidos esclarecimentos à populaç</w:t>
      </w:r>
      <w:r w:rsidRPr="003D09A0">
        <w:rPr>
          <w:sz w:val="28"/>
          <w:szCs w:val="28"/>
        </w:rPr>
        <w:t>ão e aos parlamentares.</w:t>
      </w:r>
    </w:p>
    <w:p w:rsidR="003D09A0" w:rsidRPr="003D09A0" w:rsidP="003D09A0">
      <w:pPr>
        <w:jc w:val="both"/>
        <w:rPr>
          <w:sz w:val="28"/>
          <w:szCs w:val="28"/>
        </w:rPr>
      </w:pPr>
    </w:p>
    <w:p w:rsidR="001F5B82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Por ser medida de interesse público e em respeito ao princípio da publicidade e da gestão democrática, contamos com o apoio dos nobres pares para aprovação deste requerimento.</w:t>
      </w:r>
      <w:r w:rsidRPr="003D09A0" w:rsidR="007F1633">
        <w:rPr>
          <w:sz w:val="28"/>
          <w:szCs w:val="28"/>
        </w:rPr>
        <w:tab/>
      </w:r>
      <w:r w:rsidRPr="003D09A0" w:rsidR="007F1633">
        <w:rPr>
          <w:sz w:val="28"/>
          <w:szCs w:val="28"/>
        </w:rPr>
        <w:tab/>
      </w:r>
    </w:p>
    <w:p w:rsidR="003D09A0" w:rsidRPr="003D09A0" w:rsidP="003D09A0">
      <w:pPr>
        <w:jc w:val="both"/>
        <w:rPr>
          <w:b/>
          <w:sz w:val="28"/>
          <w:szCs w:val="28"/>
        </w:rPr>
      </w:pPr>
    </w:p>
    <w:p w:rsidR="003D09A0" w:rsidRPr="003D09A0" w:rsidP="001F5B82">
      <w:pPr>
        <w:jc w:val="center"/>
        <w:rPr>
          <w:b/>
          <w:sz w:val="28"/>
          <w:szCs w:val="28"/>
        </w:rPr>
      </w:pPr>
    </w:p>
    <w:p w:rsidR="001F5B82" w:rsidRPr="003D09A0" w:rsidP="003D09A0">
      <w:pPr>
        <w:jc w:val="right"/>
        <w:rPr>
          <w:sz w:val="24"/>
          <w:szCs w:val="24"/>
        </w:rPr>
      </w:pPr>
      <w:r w:rsidRPr="003D09A0">
        <w:rPr>
          <w:b/>
          <w:sz w:val="24"/>
          <w:szCs w:val="24"/>
        </w:rPr>
        <w:t xml:space="preserve">SALA DAS SESSÕES “VEREADOR SANTO RÓTOLLI”, </w:t>
      </w:r>
      <w:r w:rsidR="00E37472">
        <w:rPr>
          <w:b/>
          <w:sz w:val="24"/>
          <w:szCs w:val="24"/>
        </w:rPr>
        <w:t>04 de maio de 2026</w:t>
      </w:r>
      <w:r w:rsidRPr="003D09A0">
        <w:rPr>
          <w:b/>
          <w:sz w:val="24"/>
          <w:szCs w:val="24"/>
        </w:rPr>
        <w:t>.</w:t>
      </w:r>
    </w:p>
    <w:p w:rsidR="001F5B82" w:rsidRPr="003D09A0" w:rsidP="003D09A0">
      <w:pPr>
        <w:jc w:val="right"/>
        <w:rPr>
          <w:sz w:val="28"/>
          <w:szCs w:val="28"/>
        </w:rPr>
      </w:pPr>
    </w:p>
    <w:p w:rsidR="001F5B82" w:rsidRPr="003D09A0" w:rsidP="001F5B82">
      <w:pPr>
        <w:jc w:val="center"/>
        <w:rPr>
          <w:b/>
          <w:sz w:val="28"/>
          <w:szCs w:val="28"/>
        </w:rPr>
      </w:pPr>
    </w:p>
    <w:p w:rsidR="001F5B82" w:rsidRPr="003D09A0" w:rsidP="001F5B82">
      <w:pPr>
        <w:rPr>
          <w:b/>
          <w:sz w:val="28"/>
          <w:szCs w:val="28"/>
        </w:rPr>
      </w:pPr>
    </w:p>
    <w:p w:rsidR="001F5B82" w:rsidRPr="003D09A0" w:rsidP="001F5B82">
      <w:pPr>
        <w:jc w:val="center"/>
        <w:rPr>
          <w:b/>
          <w:sz w:val="28"/>
          <w:szCs w:val="28"/>
        </w:rPr>
      </w:pPr>
    </w:p>
    <w:p w:rsidR="001F5B82" w:rsidRPr="003D09A0" w:rsidP="001F5B82">
      <w:pPr>
        <w:tabs>
          <w:tab w:val="left" w:pos="1350"/>
        </w:tabs>
        <w:spacing w:line="276" w:lineRule="auto"/>
        <w:jc w:val="center"/>
        <w:rPr>
          <w:sz w:val="28"/>
          <w:szCs w:val="28"/>
        </w:rPr>
      </w:pPr>
      <w:r w:rsidRPr="003D09A0">
        <w:rPr>
          <w:b/>
          <w:sz w:val="28"/>
          <w:szCs w:val="28"/>
        </w:rPr>
        <w:t>CRISTIANO GAIOTO</w:t>
      </w:r>
    </w:p>
    <w:p w:rsidR="001F5B82" w:rsidRPr="003D09A0" w:rsidP="001F5B82">
      <w:pPr>
        <w:tabs>
          <w:tab w:val="left" w:pos="1350"/>
        </w:tabs>
        <w:spacing w:line="276" w:lineRule="auto"/>
        <w:jc w:val="center"/>
        <w:rPr>
          <w:b/>
          <w:sz w:val="28"/>
          <w:szCs w:val="28"/>
        </w:rPr>
      </w:pPr>
      <w:r w:rsidRPr="003D09A0">
        <w:rPr>
          <w:b/>
          <w:sz w:val="28"/>
          <w:szCs w:val="28"/>
        </w:rPr>
        <w:t>Presidente da Câmara</w:t>
      </w:r>
      <w:r w:rsidRPr="003D09A0" w:rsidR="003D09A0">
        <w:rPr>
          <w:b/>
          <w:sz w:val="28"/>
          <w:szCs w:val="28"/>
        </w:rPr>
        <w:t xml:space="preserve"> Municipal</w:t>
      </w:r>
    </w:p>
    <w:p w:rsidR="001C5FB5" w:rsidRPr="003D09A0" w:rsidP="00BE000E">
      <w:pPr>
        <w:spacing w:line="360" w:lineRule="auto"/>
        <w:ind w:firstLine="708"/>
        <w:jc w:val="both"/>
        <w:rPr>
          <w:sz w:val="28"/>
          <w:szCs w:val="28"/>
        </w:rPr>
      </w:pPr>
    </w:p>
    <w:p w:rsidR="00C30A72" w:rsidRPr="003D09A0">
      <w:pPr>
        <w:pStyle w:val="NormalWeb"/>
        <w:spacing w:beforeAutospacing="0" w:afterAutospacing="0" w:line="360" w:lineRule="auto"/>
        <w:jc w:val="both"/>
        <w:rPr>
          <w:sz w:val="28"/>
          <w:szCs w:val="28"/>
        </w:rPr>
      </w:pPr>
      <w:r w:rsidRPr="003D09A0">
        <w:rPr>
          <w:sz w:val="28"/>
          <w:szCs w:val="28"/>
        </w:rPr>
        <w:tab/>
      </w:r>
      <w:r w:rsidRPr="003D09A0">
        <w:rPr>
          <w:sz w:val="28"/>
          <w:szCs w:val="28"/>
        </w:rPr>
        <w:tab/>
      </w:r>
      <w:r w:rsidRPr="003D09A0" w:rsidR="00BE000E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77119070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C30A72" w:rsidRPr="003D09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67778" w:rsidRPr="003D09A0" w:rsidP="000A734A">
      <w:pPr>
        <w:spacing w:line="360" w:lineRule="auto"/>
        <w:rPr>
          <w:noProof/>
          <w:sz w:val="28"/>
          <w:szCs w:val="28"/>
        </w:rPr>
      </w:pPr>
    </w:p>
    <w:p w:rsidR="00595D91" w:rsidRPr="003D09A0" w:rsidP="00595D91">
      <w:pPr>
        <w:rPr>
          <w:noProof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</w:t>
    </w:r>
    <w:r>
      <w:rPr>
        <w:rFonts w:ascii="Bookman Old Style" w:hAnsi="Bookman Old Style"/>
        <w:b/>
        <w:sz w:val="18"/>
      </w:rPr>
      <w:t xml:space="preserve">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582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-32.45pt;margin-left:-16.65pt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2032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-32.45pt;margin-left:-16.65pt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C30A72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72"/>
    <w:rsid w:val="00002D72"/>
    <w:rsid w:val="000878D5"/>
    <w:rsid w:val="000A734A"/>
    <w:rsid w:val="001C5FB5"/>
    <w:rsid w:val="001F04E7"/>
    <w:rsid w:val="001F5B82"/>
    <w:rsid w:val="002712CB"/>
    <w:rsid w:val="002D1DE9"/>
    <w:rsid w:val="00325058"/>
    <w:rsid w:val="003D09A0"/>
    <w:rsid w:val="00426B43"/>
    <w:rsid w:val="00575F6C"/>
    <w:rsid w:val="00595D91"/>
    <w:rsid w:val="00635475"/>
    <w:rsid w:val="00694E25"/>
    <w:rsid w:val="00712677"/>
    <w:rsid w:val="007A529D"/>
    <w:rsid w:val="007F1485"/>
    <w:rsid w:val="007F1633"/>
    <w:rsid w:val="00874B8E"/>
    <w:rsid w:val="00914262"/>
    <w:rsid w:val="0092130D"/>
    <w:rsid w:val="009724E4"/>
    <w:rsid w:val="00A16F1D"/>
    <w:rsid w:val="00BE000E"/>
    <w:rsid w:val="00C30A72"/>
    <w:rsid w:val="00CC54A1"/>
    <w:rsid w:val="00E25708"/>
    <w:rsid w:val="00E3147A"/>
    <w:rsid w:val="00E37472"/>
    <w:rsid w:val="00ED6BCE"/>
    <w:rsid w:val="00F4216E"/>
    <w:rsid w:val="00F43CCA"/>
    <w:rsid w:val="00F677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40A34A-AB95-461B-AD52-7797F120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PlaceholderText">
    <w:name w:val="Placeholder Text"/>
    <w:basedOn w:val="DefaultParagraphFont"/>
    <w:uiPriority w:val="99"/>
    <w:semiHidden/>
    <w:rsid w:val="00E25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CE80-5854-43CB-B38B-9901EB4B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2026-05-04T13:55:48Z</cp:lastPrinted>
  <dcterms:created xsi:type="dcterms:W3CDTF">2026-05-04T13:53:00Z</dcterms:created>
  <dcterms:modified xsi:type="dcterms:W3CDTF">2026-05-04T13:53:00Z</dcterms:modified>
  <dc:language>pt-BR</dc:language>
</cp:coreProperties>
</file>