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E0129B" w:rsidP="009B5BE4" w14:paraId="2298CC55" w14:textId="77777777">
      <w:pPr>
        <w:overflowPunct w:val="0"/>
        <w:autoSpaceDN w:val="0"/>
        <w:spacing w:before="120" w:after="120" w:line="360" w:lineRule="auto"/>
        <w:jc w:val="center"/>
        <w:rPr>
          <w:rFonts w:ascii="Courier New" w:hAnsi="Courier New" w:cs="Courier New"/>
          <w:b/>
          <w:bCs/>
          <w:kern w:val="3"/>
          <w:sz w:val="24"/>
          <w:szCs w:val="24"/>
        </w:rPr>
      </w:pPr>
      <w:r w:rsidRPr="00E0129B">
        <w:rPr>
          <w:rFonts w:ascii="Courier New" w:hAnsi="Courier New" w:cs="Courier New"/>
          <w:b/>
          <w:bCs/>
          <w:kern w:val="3"/>
          <w:sz w:val="24"/>
          <w:szCs w:val="24"/>
        </w:rPr>
        <w:t>Requerimento Nº 274/2026</w:t>
      </w:r>
      <w:r w:rsidRPr="00E0129B">
        <w:rPr>
          <w:rFonts w:ascii="Courier New" w:hAnsi="Courier New" w:cs="Courier New"/>
          <w:b/>
          <w:bCs/>
          <w:kern w:val="3"/>
          <w:sz w:val="24"/>
          <w:szCs w:val="24"/>
        </w:rPr>
        <w:t>Requerimento Nº 274/2026</w:t>
      </w:r>
    </w:p>
    <w:p w:rsidR="007E3DC3" w:rsidRPr="00E0129B" w:rsidP="009B5BE4" w14:paraId="52B3FF0A" w14:textId="77777777">
      <w:pPr>
        <w:overflowPunct w:val="0"/>
        <w:autoSpaceDN w:val="0"/>
        <w:spacing w:before="120" w:after="120" w:line="360" w:lineRule="auto"/>
        <w:jc w:val="both"/>
        <w:rPr>
          <w:rFonts w:ascii="Courier New" w:hAnsi="Courier New" w:cs="Courier New"/>
          <w:kern w:val="3"/>
          <w:sz w:val="22"/>
          <w:szCs w:val="22"/>
        </w:rPr>
      </w:pPr>
    </w:p>
    <w:p w:rsidR="000157D2" w:rsidRPr="00E0129B" w:rsidP="009B5BE4" w14:paraId="04568E01" w14:textId="77777777">
      <w:pPr>
        <w:overflowPunct w:val="0"/>
        <w:autoSpaceDN w:val="0"/>
        <w:spacing w:before="120" w:after="120" w:line="360" w:lineRule="auto"/>
        <w:jc w:val="both"/>
        <w:rPr>
          <w:rFonts w:ascii="Courier New" w:hAnsi="Courier New" w:cs="Courier New"/>
          <w:kern w:val="3"/>
          <w:sz w:val="22"/>
          <w:szCs w:val="22"/>
        </w:rPr>
      </w:pPr>
    </w:p>
    <w:p w:rsidR="006D56EE" w:rsidRPr="00E0129B" w:rsidP="00FB0F85" w14:paraId="5A5B76DB" w14:textId="002D39BD">
      <w:pPr>
        <w:pBdr>
          <w:top w:val="single" w:sz="6" w:space="1" w:color="000000"/>
          <w:left w:val="single" w:sz="6" w:space="1" w:color="000000"/>
          <w:bottom w:val="single" w:sz="6" w:space="1" w:color="000000"/>
          <w:right w:val="single" w:sz="6" w:space="1" w:color="000000"/>
        </w:pBdr>
        <w:overflowPunct w:val="0"/>
        <w:autoSpaceDN w:val="0"/>
        <w:spacing w:before="120" w:after="120" w:line="276" w:lineRule="auto"/>
        <w:jc w:val="both"/>
        <w:rPr>
          <w:rFonts w:ascii="Courier New" w:hAnsi="Courier New" w:cs="Courier New"/>
          <w:kern w:val="3"/>
          <w:sz w:val="22"/>
          <w:szCs w:val="22"/>
        </w:rPr>
      </w:pPr>
      <w:r w:rsidRPr="00E0129B">
        <w:rPr>
          <w:rFonts w:ascii="Courier New" w:hAnsi="Courier New" w:cs="Courier New"/>
          <w:b/>
          <w:kern w:val="3"/>
          <w:sz w:val="22"/>
          <w:szCs w:val="22"/>
        </w:rPr>
        <w:t xml:space="preserve">EMENTA: </w:t>
      </w:r>
      <w:r w:rsidRPr="00E0129B" w:rsidR="001F00DF">
        <w:rPr>
          <w:rFonts w:ascii="Courier New" w:hAnsi="Courier New" w:cs="Courier New"/>
          <w:b/>
          <w:kern w:val="3"/>
          <w:sz w:val="22"/>
          <w:szCs w:val="22"/>
        </w:rPr>
        <w:t xml:space="preserve">REQUER AO PODER </w:t>
      </w:r>
      <w:r w:rsidRPr="00E0129B" w:rsidR="001F00DF">
        <w:rPr>
          <w:rFonts w:ascii="Courier New" w:hAnsi="Courier New" w:cs="Courier New"/>
          <w:b/>
          <w:kern w:val="3"/>
          <w:sz w:val="22"/>
          <w:szCs w:val="22"/>
        </w:rPr>
        <w:t>EXECUTIVO MUNICIPAL, ATRAVÉS DA SECRETARIA DE ADMINISTRAÇÃO,</w:t>
      </w:r>
      <w:r w:rsidRPr="00E0129B" w:rsidR="001F00DF">
        <w:rPr>
          <w:rFonts w:ascii="Courier New" w:hAnsi="Courier New" w:cs="Courier New"/>
          <w:b/>
          <w:kern w:val="3"/>
          <w:sz w:val="22"/>
          <w:szCs w:val="22"/>
        </w:rPr>
        <w:t xml:space="preserve"> INFORMAÇÕES SOBRE O BENEFÍCIO DO "PASSE DOS TRABALHADORES" CONCEDIDO AOS SERVIDORES PÚBLICOS MUNICIPAIS.</w:t>
      </w:r>
    </w:p>
    <w:p w:rsidR="007E3DC3" w:rsidRPr="00E0129B" w:rsidP="009B5BE4" w14:paraId="24553D4E" w14:textId="77777777">
      <w:pPr>
        <w:overflowPunct w:val="0"/>
        <w:autoSpaceDN w:val="0"/>
        <w:spacing w:before="120" w:after="120" w:line="360" w:lineRule="auto"/>
        <w:jc w:val="both"/>
        <w:rPr>
          <w:rFonts w:ascii="Courier New" w:hAnsi="Courier New" w:cs="Courier New"/>
          <w:kern w:val="3"/>
          <w:sz w:val="22"/>
          <w:szCs w:val="22"/>
        </w:rPr>
      </w:pPr>
    </w:p>
    <w:p w:rsidR="00FB0F85" w:rsidRPr="00E0129B" w:rsidP="009B5BE4" w14:paraId="711D4534" w14:textId="77777777">
      <w:pPr>
        <w:overflowPunct w:val="0"/>
        <w:autoSpaceDN w:val="0"/>
        <w:spacing w:before="120" w:after="120" w:line="360" w:lineRule="auto"/>
        <w:jc w:val="both"/>
        <w:rPr>
          <w:rFonts w:ascii="Courier New" w:hAnsi="Courier New" w:cs="Courier New"/>
          <w:kern w:val="3"/>
          <w:sz w:val="22"/>
          <w:szCs w:val="22"/>
        </w:rPr>
      </w:pPr>
    </w:p>
    <w:p w:rsidR="007571D2" w:rsidRPr="00E0129B" w:rsidP="009B5BE4" w14:paraId="5933997D" w14:textId="77777777">
      <w:pPr>
        <w:overflowPunct w:val="0"/>
        <w:autoSpaceDN w:val="0"/>
        <w:spacing w:before="120" w:after="120" w:line="360" w:lineRule="auto"/>
        <w:jc w:val="both"/>
        <w:rPr>
          <w:rFonts w:ascii="Courier New" w:hAnsi="Courier New" w:cs="Courier New"/>
          <w:kern w:val="3"/>
          <w:sz w:val="22"/>
          <w:szCs w:val="22"/>
        </w:rPr>
      </w:pPr>
      <w:r w:rsidRPr="00E0129B">
        <w:rPr>
          <w:rFonts w:ascii="Courier New" w:hAnsi="Courier New" w:cs="Courier New"/>
          <w:b/>
          <w:kern w:val="3"/>
          <w:sz w:val="22"/>
          <w:szCs w:val="22"/>
        </w:rPr>
        <w:t>SENHOR PRESIDENTE,</w:t>
      </w:r>
    </w:p>
    <w:p w:rsidR="007571D2" w:rsidRPr="00E0129B" w:rsidP="009B5BE4" w14:paraId="2B9428C1" w14:textId="77777777">
      <w:pPr>
        <w:overflowPunct w:val="0"/>
        <w:autoSpaceDN w:val="0"/>
        <w:spacing w:before="120" w:after="120" w:line="360" w:lineRule="auto"/>
        <w:jc w:val="both"/>
        <w:rPr>
          <w:rFonts w:ascii="Courier New" w:hAnsi="Courier New" w:cs="Courier New"/>
          <w:b/>
          <w:kern w:val="3"/>
          <w:sz w:val="22"/>
          <w:szCs w:val="22"/>
        </w:rPr>
      </w:pPr>
      <w:r w:rsidRPr="00E0129B">
        <w:rPr>
          <w:rFonts w:ascii="Courier New" w:hAnsi="Courier New" w:cs="Courier New"/>
          <w:b/>
          <w:kern w:val="3"/>
          <w:sz w:val="22"/>
          <w:szCs w:val="22"/>
        </w:rPr>
        <w:t>SENHORES E SENHORAS VEREADORES(AS),</w:t>
      </w:r>
    </w:p>
    <w:p w:rsidR="006D56EE" w:rsidRPr="00E0129B" w:rsidP="009B5BE4" w14:paraId="44AF57F8" w14:textId="77777777">
      <w:pPr>
        <w:overflowPunct w:val="0"/>
        <w:autoSpaceDN w:val="0"/>
        <w:spacing w:before="120" w:after="120" w:line="360" w:lineRule="auto"/>
        <w:jc w:val="both"/>
        <w:rPr>
          <w:rFonts w:ascii="Courier New" w:hAnsi="Courier New" w:cs="Courier New"/>
          <w:bCs/>
          <w:kern w:val="3"/>
          <w:sz w:val="22"/>
          <w:szCs w:val="22"/>
        </w:rPr>
      </w:pPr>
    </w:p>
    <w:p w:rsidR="001F00DF" w:rsidRPr="00E0129B" w:rsidP="001F00DF" w14:paraId="255D17D5" w14:textId="2BD16251">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 xml:space="preserve">Apresento a V.Exa., com esteio no Art. 152 do Regimento Interno, este Requerimento de Informações ao Excelentíssimo Senhor Prefeito Municipal, para que, por intermédio da Secretaria de Administração, preste esclarecimentos acerca da concessão do benefício do </w:t>
      </w:r>
      <w:r w:rsidRPr="00E0129B">
        <w:rPr>
          <w:rFonts w:ascii="Courier New" w:hAnsi="Courier New" w:cs="Courier New"/>
          <w:b/>
          <w:bCs/>
          <w:sz w:val="22"/>
          <w:szCs w:val="22"/>
        </w:rPr>
        <w:t>"Passe dos Trabalhadores"</w:t>
      </w:r>
      <w:r w:rsidRPr="00E0129B">
        <w:rPr>
          <w:rFonts w:ascii="Courier New" w:hAnsi="Courier New" w:cs="Courier New"/>
          <w:sz w:val="22"/>
          <w:szCs w:val="22"/>
        </w:rPr>
        <w:t xml:space="preserve"> aos servidores públicos municipais, no âmbito dos acordos firmados com o Sindicato da categoria.</w:t>
      </w:r>
    </w:p>
    <w:p w:rsidR="001F00DF" w:rsidRPr="00E0129B" w:rsidP="001F00DF" w14:paraId="2A3460AC" w14:textId="77777777">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Sabe-se que a Prefeitura Municipal de Mogi Mirim, no âmbito dos acordos firmados com o Sindicato dos Servidores Municipais, realiza o pagamento do referido benefício a servidores lotados na Secretaria de Educação, Secretaria de Saúde e demais Secretarias Municipais.</w:t>
      </w:r>
    </w:p>
    <w:p w:rsidR="001F00DF" w:rsidRPr="00E0129B" w:rsidP="001F00DF" w14:paraId="72A65B71" w14:textId="77777777">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 xml:space="preserve">Considerando que tal benefício envolve recursos públicos e alcança servidores de diferentes áreas da Administração Municipal, mostra-se necessário que esta Casa de Leis tenha acesso às informações relativas aos critérios de concessão, normas aplicáveis, quantidade de servidores beneficiados e valores pagos, em observância aos princípios da Legalidade, Impessoalidade, Moralidade, Publicidade e Eficiência previstos no caput do art. 37 da Constituição Federal, bem como ao direito de acesso à informação assegurado pelo art. 5º, inciso </w:t>
      </w:r>
      <w:r w:rsidRPr="00E0129B">
        <w:rPr>
          <w:rFonts w:ascii="Courier New" w:hAnsi="Courier New" w:cs="Courier New"/>
          <w:sz w:val="22"/>
          <w:szCs w:val="22"/>
        </w:rPr>
        <w:t>XXXIII</w:t>
      </w:r>
      <w:r w:rsidRPr="00E0129B">
        <w:rPr>
          <w:rFonts w:ascii="Courier New" w:hAnsi="Courier New" w:cs="Courier New"/>
          <w:sz w:val="22"/>
          <w:szCs w:val="22"/>
        </w:rPr>
        <w:t>, da Constituição Federal, e pelas disposições da Lei Federal nº 12.527/2011 (Lei de Acesso à Informação), especialmente em seus arts. 3º e 7º, que garantem a transparência e o acesso às informações de interesse coletivo ou geral.</w:t>
      </w:r>
    </w:p>
    <w:p w:rsidR="001F00DF" w:rsidRPr="00E0129B" w:rsidP="001F00DF" w14:paraId="57FF3DA5" w14:textId="05959ED1">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Ademais, é</w:t>
      </w:r>
      <w:r w:rsidRPr="00E0129B">
        <w:rPr>
          <w:rFonts w:ascii="Courier New" w:hAnsi="Courier New" w:cs="Courier New"/>
          <w:sz w:val="22"/>
          <w:szCs w:val="22"/>
        </w:rPr>
        <w:t xml:space="preserve"> cediço que a administração dos benefícios deve respeitar a </w:t>
      </w:r>
      <w:r w:rsidRPr="00E0129B">
        <w:rPr>
          <w:rFonts w:ascii="Courier New" w:hAnsi="Courier New" w:cs="Courier New"/>
          <w:i/>
          <w:iCs/>
          <w:sz w:val="22"/>
          <w:szCs w:val="22"/>
        </w:rPr>
        <w:t>ratio</w:t>
      </w:r>
      <w:r w:rsidRPr="00E0129B">
        <w:rPr>
          <w:rFonts w:ascii="Courier New" w:hAnsi="Courier New" w:cs="Courier New"/>
          <w:i/>
          <w:iCs/>
          <w:sz w:val="22"/>
          <w:szCs w:val="22"/>
        </w:rPr>
        <w:t xml:space="preserve"> legis</w:t>
      </w:r>
      <w:r w:rsidRPr="00E0129B">
        <w:rPr>
          <w:rFonts w:ascii="Courier New" w:hAnsi="Courier New" w:cs="Courier New"/>
          <w:sz w:val="22"/>
          <w:szCs w:val="22"/>
        </w:rPr>
        <w:t xml:space="preserve"> dos acordos coletivos, garantindo a proteção à dignidade do trabalhador, observando-se que </w:t>
      </w:r>
      <w:r w:rsidRPr="00E0129B">
        <w:rPr>
          <w:rFonts w:ascii="Courier New" w:hAnsi="Courier New" w:cs="Courier New"/>
          <w:i/>
          <w:iCs/>
          <w:sz w:val="22"/>
          <w:szCs w:val="22"/>
        </w:rPr>
        <w:t>ubi</w:t>
      </w:r>
      <w:r w:rsidRPr="00E0129B">
        <w:rPr>
          <w:rFonts w:ascii="Courier New" w:hAnsi="Courier New" w:cs="Courier New"/>
          <w:i/>
          <w:iCs/>
          <w:sz w:val="22"/>
          <w:szCs w:val="22"/>
        </w:rPr>
        <w:t xml:space="preserve"> </w:t>
      </w:r>
      <w:r w:rsidRPr="00E0129B">
        <w:rPr>
          <w:rFonts w:ascii="Courier New" w:hAnsi="Courier New" w:cs="Courier New"/>
          <w:i/>
          <w:iCs/>
          <w:sz w:val="22"/>
          <w:szCs w:val="22"/>
        </w:rPr>
        <w:t>eadem</w:t>
      </w:r>
      <w:r w:rsidRPr="00E0129B">
        <w:rPr>
          <w:rFonts w:ascii="Courier New" w:hAnsi="Courier New" w:cs="Courier New"/>
          <w:i/>
          <w:iCs/>
          <w:sz w:val="22"/>
          <w:szCs w:val="22"/>
        </w:rPr>
        <w:t xml:space="preserve"> </w:t>
      </w:r>
      <w:r w:rsidRPr="00E0129B">
        <w:rPr>
          <w:rFonts w:ascii="Courier New" w:hAnsi="Courier New" w:cs="Courier New"/>
          <w:i/>
          <w:iCs/>
          <w:sz w:val="22"/>
          <w:szCs w:val="22"/>
        </w:rPr>
        <w:t>ratio</w:t>
      </w:r>
      <w:r w:rsidRPr="00E0129B">
        <w:rPr>
          <w:rFonts w:ascii="Courier New" w:hAnsi="Courier New" w:cs="Courier New"/>
          <w:i/>
          <w:iCs/>
          <w:sz w:val="22"/>
          <w:szCs w:val="22"/>
        </w:rPr>
        <w:t xml:space="preserve"> </w:t>
      </w:r>
      <w:r w:rsidRPr="00E0129B">
        <w:rPr>
          <w:rFonts w:ascii="Courier New" w:hAnsi="Courier New" w:cs="Courier New"/>
          <w:i/>
          <w:iCs/>
          <w:sz w:val="22"/>
          <w:szCs w:val="22"/>
        </w:rPr>
        <w:t>ibi</w:t>
      </w:r>
      <w:r w:rsidRPr="00E0129B">
        <w:rPr>
          <w:rFonts w:ascii="Courier New" w:hAnsi="Courier New" w:cs="Courier New"/>
          <w:i/>
          <w:iCs/>
          <w:sz w:val="22"/>
          <w:szCs w:val="22"/>
        </w:rPr>
        <w:t xml:space="preserve"> </w:t>
      </w:r>
      <w:r w:rsidRPr="00E0129B">
        <w:rPr>
          <w:rFonts w:ascii="Courier New" w:hAnsi="Courier New" w:cs="Courier New"/>
          <w:i/>
          <w:iCs/>
          <w:sz w:val="22"/>
          <w:szCs w:val="22"/>
        </w:rPr>
        <w:t>eadem</w:t>
      </w:r>
      <w:r w:rsidRPr="00E0129B">
        <w:rPr>
          <w:rFonts w:ascii="Courier New" w:hAnsi="Courier New" w:cs="Courier New"/>
          <w:i/>
          <w:iCs/>
          <w:sz w:val="22"/>
          <w:szCs w:val="22"/>
        </w:rPr>
        <w:t xml:space="preserve"> </w:t>
      </w:r>
      <w:r w:rsidRPr="00E0129B">
        <w:rPr>
          <w:rFonts w:ascii="Courier New" w:hAnsi="Courier New" w:cs="Courier New"/>
          <w:i/>
          <w:iCs/>
          <w:sz w:val="22"/>
          <w:szCs w:val="22"/>
        </w:rPr>
        <w:t>dispositio</w:t>
      </w:r>
      <w:r w:rsidRPr="00E0129B">
        <w:rPr>
          <w:rFonts w:ascii="Courier New" w:hAnsi="Courier New" w:cs="Courier New"/>
          <w:sz w:val="22"/>
          <w:szCs w:val="22"/>
        </w:rPr>
        <w:t xml:space="preserve"> (onde existe a mesma razão, deve prevalecer a mesma disposição), de modo que o tratamento aos servidores deve ser pautado pela igualdade material. A ausência de transparência quanto a tais valores e critérios pode configurar desvio de finalidade, violando a moralidade administrativa que deve nortear todos os atos do Poder Executivo.</w:t>
      </w:r>
    </w:p>
    <w:p w:rsidR="00560D77" w:rsidRPr="00E0129B" w:rsidP="00560D77" w14:paraId="204F690A" w14:textId="1D83D875">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Diante do exposto, requer-se informações acerca dos pontos que seguem:</w:t>
      </w:r>
    </w:p>
    <w:p w:rsidR="000157D2" w:rsidRPr="00E0129B" w:rsidP="00560D77" w14:paraId="593D3786" w14:textId="77777777">
      <w:pPr>
        <w:spacing w:before="120" w:after="120" w:line="360" w:lineRule="auto"/>
        <w:ind w:firstLine="567"/>
        <w:jc w:val="both"/>
        <w:rPr>
          <w:rFonts w:ascii="Courier New" w:hAnsi="Courier New" w:cs="Courier New"/>
          <w:sz w:val="22"/>
          <w:szCs w:val="22"/>
        </w:rPr>
      </w:pPr>
    </w:p>
    <w:p w:rsidR="00560D77" w:rsidRPr="00E0129B" w:rsidP="00560D77" w14:paraId="6B93ABC6" w14:textId="62A1D4ED">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Quais são as normas legais, regulamentares, administrativas ou convencionais que disciplinam a concessão do benefício denominado “Passe dos Trabalhadores” aos servidores públicos municipais?</w:t>
      </w:r>
    </w:p>
    <w:p w:rsidR="00560D77" w:rsidRPr="00E0129B" w:rsidP="00560D77" w14:paraId="1B31B375" w14:textId="77777777">
      <w:pPr>
        <w:spacing w:before="120" w:after="120" w:line="276" w:lineRule="auto"/>
        <w:jc w:val="both"/>
        <w:rPr>
          <w:rFonts w:ascii="Courier New" w:hAnsi="Courier New" w:cs="Courier New"/>
          <w:sz w:val="10"/>
          <w:szCs w:val="10"/>
        </w:rPr>
      </w:pPr>
    </w:p>
    <w:p w:rsidR="00560D77" w:rsidRPr="00E0129B" w:rsidP="00560D77" w14:paraId="5CBE51F7" w14:textId="3F6418BE">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Quais são os critérios exigidos para que o servidor público municipal tenha direito ao recebimento do referido benefício?</w:t>
      </w:r>
    </w:p>
    <w:p w:rsidR="00560D77" w:rsidRPr="00E0129B" w:rsidP="00560D77" w14:paraId="0C5B4EFE" w14:textId="77777777">
      <w:pPr>
        <w:spacing w:line="276" w:lineRule="auto"/>
        <w:ind w:right="566"/>
        <w:rPr>
          <w:rFonts w:ascii="Courier New" w:hAnsi="Courier New" w:cs="Courier New"/>
          <w:sz w:val="10"/>
          <w:szCs w:val="10"/>
        </w:rPr>
      </w:pPr>
    </w:p>
    <w:p w:rsidR="00560D77" w:rsidRPr="00E0129B" w:rsidP="00560D77" w14:paraId="25F22D15" w14:textId="7E6EF039">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Existe teto de vencimentos, remuneração ou renda para que o servidor público municipal faça jus ao benefício? Em caso positivo, informar qual é o valor do referido teto e o fundamento legal ou administrativo utilizado.</w:t>
      </w:r>
    </w:p>
    <w:p w:rsidR="00560D77" w:rsidRPr="00E0129B" w:rsidP="00560D77" w14:paraId="56B84B0E" w14:textId="77777777">
      <w:pPr>
        <w:spacing w:line="276" w:lineRule="auto"/>
        <w:rPr>
          <w:rFonts w:ascii="Courier New" w:hAnsi="Courier New" w:cs="Courier New"/>
          <w:sz w:val="10"/>
          <w:szCs w:val="10"/>
        </w:rPr>
      </w:pPr>
    </w:p>
    <w:p w:rsidR="00560D77" w:rsidRPr="00E0129B" w:rsidP="00560D77" w14:paraId="77243C69" w14:textId="6FF6BD8D">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 xml:space="preserve">Qual o exato </w:t>
      </w:r>
      <w:r w:rsidRPr="00E0129B">
        <w:rPr>
          <w:rFonts w:ascii="Courier New" w:hAnsi="Courier New" w:cs="Courier New"/>
          <w:sz w:val="22"/>
          <w:szCs w:val="22"/>
        </w:rPr>
        <w:t xml:space="preserve">número de servidores públicos municipais beneficiados pelo “Passe dos Trabalhadores” </w:t>
      </w:r>
      <w:r w:rsidRPr="00E0129B">
        <w:rPr>
          <w:rFonts w:ascii="Courier New" w:hAnsi="Courier New" w:cs="Courier New"/>
          <w:sz w:val="22"/>
          <w:szCs w:val="22"/>
        </w:rPr>
        <w:t>(</w:t>
      </w:r>
      <w:r w:rsidRPr="00E0129B">
        <w:rPr>
          <w:rFonts w:ascii="Courier New" w:hAnsi="Courier New" w:cs="Courier New"/>
          <w:sz w:val="22"/>
          <w:szCs w:val="22"/>
        </w:rPr>
        <w:t>discriminando-os por Secretaria Municipal</w:t>
      </w:r>
      <w:r w:rsidRPr="00E0129B">
        <w:rPr>
          <w:rFonts w:ascii="Courier New" w:hAnsi="Courier New" w:cs="Courier New"/>
          <w:sz w:val="22"/>
          <w:szCs w:val="22"/>
        </w:rPr>
        <w:t>)?</w:t>
      </w:r>
    </w:p>
    <w:p w:rsidR="00560D77" w:rsidRPr="00E0129B" w:rsidP="00560D77" w14:paraId="442E90AA" w14:textId="77777777">
      <w:pPr>
        <w:spacing w:line="276" w:lineRule="auto"/>
        <w:rPr>
          <w:rFonts w:ascii="Courier New" w:hAnsi="Courier New" w:cs="Courier New"/>
          <w:sz w:val="10"/>
          <w:szCs w:val="10"/>
        </w:rPr>
      </w:pPr>
    </w:p>
    <w:p w:rsidR="00560D77" w:rsidRPr="00E0129B" w:rsidP="00560D77" w14:paraId="4970A1CC" w14:textId="66FF3762">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Q</w:t>
      </w:r>
      <w:r w:rsidRPr="00E0129B">
        <w:rPr>
          <w:rFonts w:ascii="Courier New" w:hAnsi="Courier New" w:cs="Courier New"/>
          <w:sz w:val="22"/>
          <w:szCs w:val="22"/>
        </w:rPr>
        <w:t>ual é o valor pago individualmente a cada servidor beneficiado</w:t>
      </w:r>
      <w:r w:rsidRPr="00E0129B">
        <w:rPr>
          <w:rFonts w:ascii="Courier New" w:hAnsi="Courier New" w:cs="Courier New"/>
          <w:sz w:val="22"/>
          <w:szCs w:val="22"/>
        </w:rPr>
        <w:t xml:space="preserve"> (</w:t>
      </w:r>
      <w:r w:rsidRPr="00E0129B">
        <w:rPr>
          <w:rFonts w:ascii="Courier New" w:hAnsi="Courier New" w:cs="Courier New"/>
          <w:sz w:val="22"/>
          <w:szCs w:val="22"/>
        </w:rPr>
        <w:t>esclarecendo se há variação de valores conforme cargo, jornada, local de trabalho, distância percorrida ou outro critério adotado pela Administração</w:t>
      </w:r>
      <w:r w:rsidRPr="00E0129B">
        <w:rPr>
          <w:rFonts w:ascii="Courier New" w:hAnsi="Courier New" w:cs="Courier New"/>
          <w:sz w:val="22"/>
          <w:szCs w:val="22"/>
        </w:rPr>
        <w:t>)?</w:t>
      </w:r>
    </w:p>
    <w:p w:rsidR="00560D77" w:rsidRPr="00E0129B" w:rsidP="00560D77" w14:paraId="00FBF95D" w14:textId="77777777">
      <w:pPr>
        <w:spacing w:line="276" w:lineRule="auto"/>
        <w:rPr>
          <w:rFonts w:ascii="Courier New" w:hAnsi="Courier New" w:cs="Courier New"/>
          <w:sz w:val="10"/>
          <w:szCs w:val="10"/>
        </w:rPr>
      </w:pPr>
    </w:p>
    <w:p w:rsidR="00560D77" w:rsidRPr="00E0129B" w:rsidP="00560D77" w14:paraId="5D9A07A0" w14:textId="4B4DECEF">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Qual</w:t>
      </w:r>
      <w:r w:rsidRPr="00E0129B">
        <w:rPr>
          <w:rFonts w:ascii="Courier New" w:hAnsi="Courier New" w:cs="Courier New"/>
          <w:sz w:val="22"/>
          <w:szCs w:val="22"/>
        </w:rPr>
        <w:t xml:space="preserve"> o valor total pago mensalmente por Secretaria Municipal com o benefício do “Passe dos Trabalhadores”</w:t>
      </w:r>
      <w:r w:rsidRPr="00E0129B">
        <w:rPr>
          <w:rFonts w:ascii="Courier New" w:hAnsi="Courier New" w:cs="Courier New"/>
          <w:sz w:val="22"/>
          <w:szCs w:val="22"/>
        </w:rPr>
        <w:t>?</w:t>
      </w:r>
    </w:p>
    <w:p w:rsidR="001F00DF" w:rsidRPr="00E0129B" w:rsidP="001F00DF" w14:paraId="53CE99F1" w14:textId="77777777">
      <w:pPr>
        <w:spacing w:line="276" w:lineRule="auto"/>
        <w:rPr>
          <w:rFonts w:ascii="Courier New" w:hAnsi="Courier New" w:cs="Courier New"/>
          <w:sz w:val="10"/>
          <w:szCs w:val="10"/>
        </w:rPr>
      </w:pPr>
    </w:p>
    <w:p w:rsidR="001F00DF" w:rsidRPr="00E0129B" w:rsidP="001F00DF" w14:paraId="37F49814" w14:textId="004D79E1">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Qual o valor total investido mensalmente pela Prefeitura Municipal com o pagamento do benefício, somando todos os servidores beneficiários de todas as Secretarias?</w:t>
      </w:r>
    </w:p>
    <w:p w:rsidR="001F00DF" w:rsidRPr="00E0129B" w:rsidP="001F00DF" w14:paraId="59AB98D8" w14:textId="77777777">
      <w:pPr>
        <w:spacing w:line="276" w:lineRule="auto"/>
        <w:rPr>
          <w:rFonts w:ascii="Courier New" w:hAnsi="Courier New" w:cs="Courier New"/>
          <w:sz w:val="10"/>
          <w:szCs w:val="10"/>
        </w:rPr>
      </w:pPr>
    </w:p>
    <w:p w:rsidR="001F00DF" w:rsidRPr="00E0129B" w:rsidP="001F00DF" w14:paraId="271377A7" w14:textId="73F4831A">
      <w:pPr>
        <w:numPr>
          <w:ilvl w:val="0"/>
          <w:numId w:val="8"/>
        </w:numPr>
        <w:pBdr>
          <w:top w:val="single" w:sz="8" w:space="1" w:color="C00000"/>
          <w:left w:val="single" w:sz="8" w:space="4" w:color="C00000"/>
          <w:bottom w:val="single" w:sz="8" w:space="1" w:color="C00000"/>
          <w:right w:val="single" w:sz="8" w:space="4" w:color="C00000"/>
        </w:pBdr>
        <w:tabs>
          <w:tab w:val="clear" w:pos="720"/>
        </w:tabs>
        <w:spacing w:before="120" w:after="120" w:line="276" w:lineRule="auto"/>
        <w:ind w:left="993" w:right="566" w:hanging="426"/>
        <w:jc w:val="both"/>
        <w:rPr>
          <w:rFonts w:ascii="Courier New" w:hAnsi="Courier New" w:cs="Courier New"/>
          <w:sz w:val="22"/>
          <w:szCs w:val="22"/>
        </w:rPr>
      </w:pPr>
      <w:r w:rsidRPr="00E0129B">
        <w:rPr>
          <w:rFonts w:ascii="Courier New" w:hAnsi="Courier New" w:cs="Courier New"/>
          <w:sz w:val="22"/>
          <w:szCs w:val="22"/>
        </w:rPr>
        <w:t>Qual o valor total investido pela Prefeitura Municipal com o referido benefício no exercício vigente, bem como no exercício anterior, caso disponível?</w:t>
      </w:r>
    </w:p>
    <w:p w:rsidR="000157D2" w:rsidRPr="00E0129B" w:rsidP="0036284A" w14:paraId="2857FF7C" w14:textId="77777777">
      <w:pPr>
        <w:spacing w:before="120" w:after="120" w:line="360" w:lineRule="auto"/>
        <w:ind w:firstLine="567"/>
        <w:jc w:val="both"/>
        <w:rPr>
          <w:rFonts w:ascii="Courier New" w:hAnsi="Courier New" w:cs="Courier New"/>
          <w:sz w:val="22"/>
          <w:szCs w:val="22"/>
        </w:rPr>
      </w:pPr>
    </w:p>
    <w:p w:rsidR="004158AC" w:rsidRPr="00E0129B" w:rsidP="00962D1C" w14:paraId="18F65B29" w14:textId="72303DFD">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 xml:space="preserve">A clareza nestas informações é medida que se impõe para que esta Casa de Leis e o próprio Sindicato dos Servidores possam aferir a correta aplicação das verbas públicas e a eficácia das políticas de assistência ao servidor, repudiando-se, neste contexto, qualquer prática que não se coadune com o Princípio da Transparência, sob pena de incorrer na máxima de que </w:t>
      </w:r>
      <w:r w:rsidRPr="00E0129B">
        <w:rPr>
          <w:rFonts w:ascii="Courier New" w:hAnsi="Courier New" w:cs="Courier New"/>
          <w:i/>
          <w:iCs/>
          <w:sz w:val="22"/>
          <w:szCs w:val="22"/>
        </w:rPr>
        <w:t>venire</w:t>
      </w:r>
      <w:r w:rsidRPr="00E0129B">
        <w:rPr>
          <w:rFonts w:ascii="Courier New" w:hAnsi="Courier New" w:cs="Courier New"/>
          <w:i/>
          <w:iCs/>
          <w:sz w:val="22"/>
          <w:szCs w:val="22"/>
        </w:rPr>
        <w:t xml:space="preserve"> contra </w:t>
      </w:r>
      <w:r w:rsidRPr="00E0129B">
        <w:rPr>
          <w:rFonts w:ascii="Courier New" w:hAnsi="Courier New" w:cs="Courier New"/>
          <w:i/>
          <w:iCs/>
          <w:sz w:val="22"/>
          <w:szCs w:val="22"/>
        </w:rPr>
        <w:t>factum</w:t>
      </w:r>
      <w:r w:rsidRPr="00E0129B">
        <w:rPr>
          <w:rFonts w:ascii="Courier New" w:hAnsi="Courier New" w:cs="Courier New"/>
          <w:i/>
          <w:iCs/>
          <w:sz w:val="22"/>
          <w:szCs w:val="22"/>
        </w:rPr>
        <w:t xml:space="preserve"> </w:t>
      </w:r>
      <w:r w:rsidRPr="00E0129B">
        <w:rPr>
          <w:rFonts w:ascii="Courier New" w:hAnsi="Courier New" w:cs="Courier New"/>
          <w:i/>
          <w:iCs/>
          <w:sz w:val="22"/>
          <w:szCs w:val="22"/>
        </w:rPr>
        <w:t>proprium</w:t>
      </w:r>
      <w:r w:rsidRPr="00E0129B">
        <w:rPr>
          <w:rFonts w:ascii="Courier New" w:hAnsi="Courier New" w:cs="Courier New"/>
          <w:i/>
          <w:iCs/>
          <w:sz w:val="22"/>
          <w:szCs w:val="22"/>
        </w:rPr>
        <w:t xml:space="preserve"> non </w:t>
      </w:r>
      <w:r w:rsidRPr="00E0129B">
        <w:rPr>
          <w:rFonts w:ascii="Courier New" w:hAnsi="Courier New" w:cs="Courier New"/>
          <w:i/>
          <w:iCs/>
          <w:sz w:val="22"/>
          <w:szCs w:val="22"/>
        </w:rPr>
        <w:t>potest</w:t>
      </w:r>
      <w:r w:rsidRPr="00E0129B">
        <w:rPr>
          <w:rFonts w:ascii="Courier New" w:hAnsi="Courier New" w:cs="Courier New"/>
          <w:sz w:val="22"/>
          <w:szCs w:val="22"/>
        </w:rPr>
        <w:t xml:space="preserve"> (vedação ao comportamento contraditório pela Administração).</w:t>
      </w:r>
    </w:p>
    <w:p w:rsidR="007571D2" w:rsidRPr="00E0129B" w:rsidP="00962D1C" w14:paraId="12937655" w14:textId="6CF76242">
      <w:pPr>
        <w:spacing w:before="120" w:after="120" w:line="360" w:lineRule="auto"/>
        <w:ind w:firstLine="567"/>
        <w:jc w:val="both"/>
        <w:rPr>
          <w:rFonts w:ascii="Courier New" w:hAnsi="Courier New" w:cs="Courier New"/>
          <w:sz w:val="22"/>
          <w:szCs w:val="22"/>
        </w:rPr>
      </w:pPr>
      <w:r w:rsidRPr="00E0129B">
        <w:rPr>
          <w:rFonts w:ascii="Courier New" w:hAnsi="Courier New" w:cs="Courier New"/>
          <w:sz w:val="22"/>
          <w:szCs w:val="22"/>
        </w:rPr>
        <w:t xml:space="preserve">Em tempo, </w:t>
      </w:r>
      <w:r w:rsidRPr="00E0129B" w:rsidR="00FB0F85">
        <w:rPr>
          <w:rFonts w:ascii="Courier New" w:hAnsi="Courier New" w:cs="Courier New"/>
          <w:bCs/>
          <w:kern w:val="3"/>
          <w:sz w:val="22"/>
          <w:szCs w:val="22"/>
        </w:rPr>
        <w:t>reitera-se</w:t>
      </w:r>
      <w:r w:rsidRPr="00E0129B">
        <w:rPr>
          <w:rFonts w:ascii="Courier New" w:hAnsi="Courier New" w:cs="Courier New"/>
          <w:bCs/>
          <w:kern w:val="3"/>
          <w:sz w:val="22"/>
          <w:szCs w:val="22"/>
        </w:rPr>
        <w:t xml:space="preserve"> os </w:t>
      </w:r>
      <w:r w:rsidRPr="00E0129B" w:rsidR="00FB0F85">
        <w:rPr>
          <w:rFonts w:ascii="Courier New" w:hAnsi="Courier New" w:cs="Courier New"/>
          <w:bCs/>
          <w:kern w:val="3"/>
          <w:sz w:val="22"/>
          <w:szCs w:val="22"/>
        </w:rPr>
        <w:t xml:space="preserve">mais elevados votos </w:t>
      </w:r>
      <w:r w:rsidRPr="00E0129B">
        <w:rPr>
          <w:rFonts w:ascii="Courier New" w:hAnsi="Courier New" w:cs="Courier New"/>
          <w:bCs/>
          <w:kern w:val="3"/>
          <w:sz w:val="22"/>
          <w:szCs w:val="22"/>
        </w:rPr>
        <w:t>de respeito e consideração.</w:t>
      </w:r>
    </w:p>
    <w:p w:rsidR="007571D2" w:rsidRPr="00E0129B" w:rsidP="009B5BE4" w14:paraId="3E2F6522" w14:textId="77777777">
      <w:pPr>
        <w:spacing w:before="120" w:after="120" w:line="360" w:lineRule="auto"/>
        <w:ind w:firstLine="708"/>
        <w:jc w:val="both"/>
        <w:rPr>
          <w:rFonts w:ascii="Courier New" w:hAnsi="Courier New" w:cs="Courier New"/>
          <w:bCs/>
          <w:kern w:val="3"/>
          <w:sz w:val="22"/>
          <w:szCs w:val="22"/>
        </w:rPr>
      </w:pPr>
    </w:p>
    <w:p w:rsidR="007571D2" w:rsidRPr="00E0129B" w:rsidP="00FB0F85" w14:paraId="3B47A36A" w14:textId="323F7083">
      <w:pPr>
        <w:spacing w:before="120" w:after="120" w:line="360" w:lineRule="auto"/>
        <w:jc w:val="both"/>
        <w:rPr>
          <w:rFonts w:ascii="Courier New" w:hAnsi="Courier New" w:cs="Courier New"/>
          <w:i/>
          <w:iCs/>
          <w:sz w:val="22"/>
          <w:szCs w:val="22"/>
        </w:rPr>
      </w:pPr>
      <w:r w:rsidRPr="00E0129B">
        <w:rPr>
          <w:rFonts w:ascii="Courier New" w:hAnsi="Courier New" w:cs="Courier New"/>
          <w:i/>
          <w:iCs/>
          <w:sz w:val="22"/>
          <w:szCs w:val="22"/>
        </w:rPr>
        <w:t xml:space="preserve">Sala das Sessões “Vereador Santo </w:t>
      </w:r>
      <w:r w:rsidRPr="00E0129B">
        <w:rPr>
          <w:rFonts w:ascii="Courier New" w:hAnsi="Courier New" w:cs="Courier New"/>
          <w:i/>
          <w:iCs/>
          <w:sz w:val="22"/>
          <w:szCs w:val="22"/>
        </w:rPr>
        <w:t>Róttoli</w:t>
      </w:r>
      <w:r w:rsidRPr="00E0129B">
        <w:rPr>
          <w:rFonts w:ascii="Courier New" w:hAnsi="Courier New" w:cs="Courier New"/>
          <w:i/>
          <w:iCs/>
          <w:sz w:val="22"/>
          <w:szCs w:val="22"/>
        </w:rPr>
        <w:t xml:space="preserve">”, </w:t>
      </w:r>
      <w:r w:rsidRPr="00E0129B">
        <w:rPr>
          <w:rFonts w:ascii="Courier New" w:hAnsi="Courier New" w:cs="Courier New"/>
          <w:i/>
          <w:iCs/>
          <w:sz w:val="22"/>
          <w:szCs w:val="22"/>
        </w:rPr>
        <w:fldChar w:fldCharType="begin"/>
      </w:r>
      <w:r w:rsidRPr="00E0129B">
        <w:rPr>
          <w:rFonts w:ascii="Courier New" w:hAnsi="Courier New" w:cs="Courier New"/>
          <w:i/>
          <w:iCs/>
          <w:sz w:val="22"/>
          <w:szCs w:val="22"/>
        </w:rPr>
        <w:instrText xml:space="preserve"> TIME \@ "d' de 'MMMM' de 'yyyy" </w:instrText>
      </w:r>
      <w:r w:rsidRPr="00E0129B">
        <w:rPr>
          <w:rFonts w:ascii="Courier New" w:hAnsi="Courier New" w:cs="Courier New"/>
          <w:i/>
          <w:iCs/>
          <w:sz w:val="22"/>
          <w:szCs w:val="22"/>
        </w:rPr>
        <w:fldChar w:fldCharType="separate"/>
      </w:r>
      <w:r w:rsidRPr="00E0129B">
        <w:rPr>
          <w:rFonts w:ascii="Courier New" w:hAnsi="Courier New" w:cs="Courier New"/>
          <w:i/>
          <w:iCs/>
          <w:sz w:val="22"/>
          <w:szCs w:val="22"/>
        </w:rPr>
        <w:t>29 de maio de 2026</w:t>
      </w:r>
      <w:r w:rsidRPr="00E0129B">
        <w:rPr>
          <w:rFonts w:ascii="Courier New" w:hAnsi="Courier New" w:cs="Courier New"/>
          <w:i/>
          <w:iCs/>
          <w:sz w:val="22"/>
          <w:szCs w:val="22"/>
        </w:rPr>
        <w:fldChar w:fldCharType="end"/>
      </w:r>
      <w:r w:rsidRPr="00E0129B">
        <w:rPr>
          <w:rFonts w:ascii="Courier New" w:hAnsi="Courier New" w:cs="Courier New"/>
          <w:i/>
          <w:iCs/>
          <w:sz w:val="22"/>
          <w:szCs w:val="22"/>
        </w:rPr>
        <w:t>.</w:t>
      </w:r>
    </w:p>
    <w:p w:rsidR="007571D2" w:rsidRPr="00E0129B" w:rsidP="004D0063" w14:paraId="46550016" w14:textId="77777777">
      <w:pPr>
        <w:spacing w:before="120" w:after="120" w:line="360" w:lineRule="auto"/>
        <w:jc w:val="center"/>
        <w:rPr>
          <w:rFonts w:ascii="Courier New" w:hAnsi="Courier New" w:cs="Courier New"/>
          <w:sz w:val="22"/>
          <w:szCs w:val="22"/>
        </w:rPr>
      </w:pPr>
    </w:p>
    <w:p w:rsidR="0036284A" w:rsidRPr="00E0129B" w:rsidP="004D0063" w14:paraId="1542C4FE" w14:textId="77777777">
      <w:pPr>
        <w:spacing w:before="120" w:after="120" w:line="360" w:lineRule="auto"/>
        <w:jc w:val="center"/>
        <w:rPr>
          <w:rFonts w:ascii="Courier New" w:hAnsi="Courier New" w:cs="Courier New"/>
          <w:sz w:val="22"/>
          <w:szCs w:val="22"/>
        </w:rPr>
      </w:pPr>
    </w:p>
    <w:p w:rsidR="007571D2" w:rsidRPr="00E0129B" w:rsidP="004D0063" w14:paraId="45F11905" w14:textId="77777777">
      <w:pPr>
        <w:spacing w:before="120" w:after="120" w:line="360" w:lineRule="auto"/>
        <w:jc w:val="center"/>
        <w:rPr>
          <w:rFonts w:ascii="Courier New" w:hAnsi="Courier New" w:cs="Courier New"/>
          <w:sz w:val="22"/>
          <w:szCs w:val="22"/>
        </w:rPr>
      </w:pPr>
      <w:r w:rsidRPr="00E0129B">
        <w:rPr>
          <w:rFonts w:ascii="Courier New" w:hAnsi="Courier New" w:cs="Courier New"/>
          <w:i/>
          <w:iCs/>
          <w:sz w:val="22"/>
          <w:szCs w:val="22"/>
        </w:rPr>
        <w:t>(assinado digitalmente)</w:t>
      </w:r>
    </w:p>
    <w:p w:rsidR="00B36175" w:rsidRPr="00E0129B" w:rsidP="004D0063" w14:paraId="1EEF621E" w14:textId="0C66E93E">
      <w:pPr>
        <w:spacing w:before="120" w:after="120" w:line="360" w:lineRule="auto"/>
        <w:jc w:val="center"/>
        <w:rPr>
          <w:rFonts w:ascii="Courier New" w:hAnsi="Courier New" w:cs="Courier New"/>
          <w:b/>
          <w:bCs/>
          <w:sz w:val="22"/>
          <w:szCs w:val="22"/>
        </w:rPr>
      </w:pPr>
      <w:r w:rsidRPr="00E0129B">
        <w:rPr>
          <w:rFonts w:ascii="Courier New" w:hAnsi="Courier New" w:cs="Courier New"/>
          <w:b/>
          <w:bCs/>
          <w:sz w:val="22"/>
          <w:szCs w:val="22"/>
        </w:rPr>
        <w:t>VEREADOR ERNANI LUIZ DONATTI GRAGNANELLO</w:t>
      </w:r>
      <w:r w:rsidRPr="00E0129B">
        <w:rPr>
          <w:rFonts w:ascii="Courier New" w:hAnsi="Courier New" w:cs="Courier New"/>
          <w:b/>
          <w:bCs/>
          <w:sz w:val="22"/>
          <w:szCs w:val="22"/>
        </w:rPr>
        <w:br/>
      </w:r>
      <w:r w:rsidRPr="00E0129B" w:rsidR="00D73096">
        <w:rPr>
          <w:rFonts w:ascii="Courier New" w:hAnsi="Courier New" w:cs="Courier New"/>
          <w:b/>
          <w:bCs/>
          <w:sz w:val="22"/>
          <w:szCs w:val="22"/>
        </w:rPr>
        <w:t>PARTIDO DOS TRABALHADORES (PT)</w:t>
      </w:r>
    </w:p>
    <w:p w:rsidR="00634D61" w:rsidRPr="00E0129B" w:rsidP="0036284A" w14:paraId="1B72A241" w14:textId="26529C92">
      <w:pPr>
        <w:suppressAutoHyphens w:val="0"/>
        <w:spacing w:before="120" w:after="120" w:line="360" w:lineRule="auto"/>
        <w:jc w:val="center"/>
        <w:rPr>
          <w:rFonts w:ascii="Courier New" w:hAnsi="Courier New" w:cs="Courier New"/>
          <w:bCs/>
          <w:kern w:val="3"/>
          <w:sz w:val="22"/>
          <w:szCs w:val="22"/>
        </w:rPr>
      </w:pPr>
      <w:r w:rsidRPr="00E0129B">
        <w:rPr>
          <w:rFonts w:ascii="Courier New" w:hAnsi="Courier New" w:cs="Courier New"/>
          <w:b/>
          <w:noProof/>
          <w:sz w:val="22"/>
          <w:szCs w:val="22"/>
        </w:rPr>
        <w:drawing>
          <wp:inline distT="0" distB="0" distL="0" distR="0">
            <wp:extent cx="2730048" cy="1266825"/>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93687"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730048" cy="1266825"/>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3</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8060C7" w:rsidRPr="00962D1C" w:rsidP="007E3DC3" w14:paraId="5C0BB8E6" w14:textId="31A5C5B3">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p w:rsidR="007E3DC3" w:rsidRPr="00962D1C" w:rsidP="007E3DC3" w14:paraId="26C4E298" w14:textId="77777777">
    <w:pPr>
      <w:pStyle w:val="Footer"/>
      <w:rPr>
        <w:rFonts w:ascii="Courier New" w:hAnsi="Courier New" w:cs="Courier New"/>
        <w:color w:val="171717" w:themeColor="background2" w:themeShade="1A"/>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161111"/>
    <w:multiLevelType w:val="multilevel"/>
    <w:tmpl w:val="BF3CE8B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885A00"/>
    <w:multiLevelType w:val="multilevel"/>
    <w:tmpl w:val="FEBE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E13CFD"/>
    <w:multiLevelType w:val="multilevel"/>
    <w:tmpl w:val="8D684C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5"/>
  </w:num>
  <w:num w:numId="4">
    <w:abstractNumId w:val="3"/>
  </w:num>
  <w:num w:numId="5">
    <w:abstractNumId w:val="0"/>
  </w:num>
  <w:num w:numId="6">
    <w:abstractNumId w:val="7"/>
  </w:num>
  <w:num w:numId="7">
    <w:abstractNumId w:val="2"/>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3A4"/>
    <w:rsid w:val="000157D2"/>
    <w:rsid w:val="00031FEB"/>
    <w:rsid w:val="00037523"/>
    <w:rsid w:val="000401AF"/>
    <w:rsid w:val="000428DB"/>
    <w:rsid w:val="00056D9C"/>
    <w:rsid w:val="000B4EDA"/>
    <w:rsid w:val="000B5735"/>
    <w:rsid w:val="000E658D"/>
    <w:rsid w:val="000F672F"/>
    <w:rsid w:val="00105020"/>
    <w:rsid w:val="00106142"/>
    <w:rsid w:val="00124163"/>
    <w:rsid w:val="001277C1"/>
    <w:rsid w:val="00153665"/>
    <w:rsid w:val="00156CD3"/>
    <w:rsid w:val="00156E23"/>
    <w:rsid w:val="001610A9"/>
    <w:rsid w:val="001627E7"/>
    <w:rsid w:val="00182771"/>
    <w:rsid w:val="00183AF0"/>
    <w:rsid w:val="001949B0"/>
    <w:rsid w:val="001959EF"/>
    <w:rsid w:val="001B42BA"/>
    <w:rsid w:val="001F00DF"/>
    <w:rsid w:val="00200F1C"/>
    <w:rsid w:val="00241452"/>
    <w:rsid w:val="0024425A"/>
    <w:rsid w:val="00245209"/>
    <w:rsid w:val="00257241"/>
    <w:rsid w:val="0027575E"/>
    <w:rsid w:val="00296637"/>
    <w:rsid w:val="00296EA6"/>
    <w:rsid w:val="002C14C0"/>
    <w:rsid w:val="002C4498"/>
    <w:rsid w:val="002D25FF"/>
    <w:rsid w:val="002D2C82"/>
    <w:rsid w:val="002D68CE"/>
    <w:rsid w:val="002F76C7"/>
    <w:rsid w:val="00307AFD"/>
    <w:rsid w:val="003226F4"/>
    <w:rsid w:val="00327030"/>
    <w:rsid w:val="003274BA"/>
    <w:rsid w:val="00331A5B"/>
    <w:rsid w:val="00332D04"/>
    <w:rsid w:val="0035370A"/>
    <w:rsid w:val="00355277"/>
    <w:rsid w:val="0036284A"/>
    <w:rsid w:val="00374AF7"/>
    <w:rsid w:val="00386160"/>
    <w:rsid w:val="00386202"/>
    <w:rsid w:val="003E0416"/>
    <w:rsid w:val="00401038"/>
    <w:rsid w:val="00402140"/>
    <w:rsid w:val="004158AC"/>
    <w:rsid w:val="00426E1A"/>
    <w:rsid w:val="00452524"/>
    <w:rsid w:val="004622A3"/>
    <w:rsid w:val="00466795"/>
    <w:rsid w:val="004C4CD8"/>
    <w:rsid w:val="004C7ED8"/>
    <w:rsid w:val="004D0063"/>
    <w:rsid w:val="004D5EA8"/>
    <w:rsid w:val="004E4ADA"/>
    <w:rsid w:val="004F1BCE"/>
    <w:rsid w:val="004F7A40"/>
    <w:rsid w:val="00507EC7"/>
    <w:rsid w:val="00510DC1"/>
    <w:rsid w:val="00537FEA"/>
    <w:rsid w:val="00560D77"/>
    <w:rsid w:val="00564B9E"/>
    <w:rsid w:val="0057381F"/>
    <w:rsid w:val="0059377F"/>
    <w:rsid w:val="005D014E"/>
    <w:rsid w:val="005D1A64"/>
    <w:rsid w:val="005E33D2"/>
    <w:rsid w:val="005F4015"/>
    <w:rsid w:val="005F4D88"/>
    <w:rsid w:val="00605473"/>
    <w:rsid w:val="006267C8"/>
    <w:rsid w:val="006319D1"/>
    <w:rsid w:val="00634822"/>
    <w:rsid w:val="00634D61"/>
    <w:rsid w:val="00657DB6"/>
    <w:rsid w:val="0066388F"/>
    <w:rsid w:val="0068300B"/>
    <w:rsid w:val="0068590A"/>
    <w:rsid w:val="006B2B40"/>
    <w:rsid w:val="006B2CD0"/>
    <w:rsid w:val="006B701B"/>
    <w:rsid w:val="006C3627"/>
    <w:rsid w:val="006C51EA"/>
    <w:rsid w:val="006D01AE"/>
    <w:rsid w:val="006D31CD"/>
    <w:rsid w:val="006D56EE"/>
    <w:rsid w:val="006E31FD"/>
    <w:rsid w:val="006F3588"/>
    <w:rsid w:val="00704898"/>
    <w:rsid w:val="00720772"/>
    <w:rsid w:val="007214E8"/>
    <w:rsid w:val="007256BA"/>
    <w:rsid w:val="00727359"/>
    <w:rsid w:val="00744EB9"/>
    <w:rsid w:val="00744EFF"/>
    <w:rsid w:val="00747418"/>
    <w:rsid w:val="007571D2"/>
    <w:rsid w:val="0078781A"/>
    <w:rsid w:val="00792F39"/>
    <w:rsid w:val="007A3234"/>
    <w:rsid w:val="007A702D"/>
    <w:rsid w:val="007C7F52"/>
    <w:rsid w:val="007E3DC3"/>
    <w:rsid w:val="007F5BB3"/>
    <w:rsid w:val="007F648B"/>
    <w:rsid w:val="00802B37"/>
    <w:rsid w:val="008060C7"/>
    <w:rsid w:val="00806639"/>
    <w:rsid w:val="00815F08"/>
    <w:rsid w:val="00826BB5"/>
    <w:rsid w:val="0084452E"/>
    <w:rsid w:val="008844E4"/>
    <w:rsid w:val="008A7123"/>
    <w:rsid w:val="008C2FCC"/>
    <w:rsid w:val="008C42BB"/>
    <w:rsid w:val="008D10B2"/>
    <w:rsid w:val="008E2705"/>
    <w:rsid w:val="00923162"/>
    <w:rsid w:val="0094153C"/>
    <w:rsid w:val="00954EDC"/>
    <w:rsid w:val="00962D1C"/>
    <w:rsid w:val="009649A7"/>
    <w:rsid w:val="00986774"/>
    <w:rsid w:val="00991752"/>
    <w:rsid w:val="009974FC"/>
    <w:rsid w:val="009A34E3"/>
    <w:rsid w:val="009A5098"/>
    <w:rsid w:val="009B5BE4"/>
    <w:rsid w:val="009F6628"/>
    <w:rsid w:val="00A23C0E"/>
    <w:rsid w:val="00A25ED8"/>
    <w:rsid w:val="00A331D9"/>
    <w:rsid w:val="00A47FF5"/>
    <w:rsid w:val="00A56606"/>
    <w:rsid w:val="00A57636"/>
    <w:rsid w:val="00A72861"/>
    <w:rsid w:val="00A8211F"/>
    <w:rsid w:val="00A83754"/>
    <w:rsid w:val="00A946B4"/>
    <w:rsid w:val="00A95CC5"/>
    <w:rsid w:val="00A97D4E"/>
    <w:rsid w:val="00AA44DC"/>
    <w:rsid w:val="00AC39E3"/>
    <w:rsid w:val="00AC4BBE"/>
    <w:rsid w:val="00AD4535"/>
    <w:rsid w:val="00AE6E36"/>
    <w:rsid w:val="00B11CFB"/>
    <w:rsid w:val="00B1217C"/>
    <w:rsid w:val="00B24068"/>
    <w:rsid w:val="00B244CB"/>
    <w:rsid w:val="00B30920"/>
    <w:rsid w:val="00B36175"/>
    <w:rsid w:val="00B41012"/>
    <w:rsid w:val="00B61FB6"/>
    <w:rsid w:val="00B62CC6"/>
    <w:rsid w:val="00B638BB"/>
    <w:rsid w:val="00B75636"/>
    <w:rsid w:val="00B85B25"/>
    <w:rsid w:val="00B90DF4"/>
    <w:rsid w:val="00B97728"/>
    <w:rsid w:val="00BD12F2"/>
    <w:rsid w:val="00BD21C3"/>
    <w:rsid w:val="00BE3319"/>
    <w:rsid w:val="00C04FE4"/>
    <w:rsid w:val="00C211AD"/>
    <w:rsid w:val="00C2517C"/>
    <w:rsid w:val="00C31D75"/>
    <w:rsid w:val="00C372C4"/>
    <w:rsid w:val="00C421B1"/>
    <w:rsid w:val="00C95BB4"/>
    <w:rsid w:val="00CA4CE7"/>
    <w:rsid w:val="00CC0EFD"/>
    <w:rsid w:val="00CC15D1"/>
    <w:rsid w:val="00CC385D"/>
    <w:rsid w:val="00D168E9"/>
    <w:rsid w:val="00D464E5"/>
    <w:rsid w:val="00D550D7"/>
    <w:rsid w:val="00D64727"/>
    <w:rsid w:val="00D706B5"/>
    <w:rsid w:val="00D73096"/>
    <w:rsid w:val="00D80661"/>
    <w:rsid w:val="00D856AB"/>
    <w:rsid w:val="00D878CD"/>
    <w:rsid w:val="00DA1EBB"/>
    <w:rsid w:val="00DD1C8A"/>
    <w:rsid w:val="00DD547B"/>
    <w:rsid w:val="00DF249B"/>
    <w:rsid w:val="00E0129B"/>
    <w:rsid w:val="00E26DB0"/>
    <w:rsid w:val="00E4672A"/>
    <w:rsid w:val="00E46ECB"/>
    <w:rsid w:val="00E52FF0"/>
    <w:rsid w:val="00E66BA2"/>
    <w:rsid w:val="00E96597"/>
    <w:rsid w:val="00EA5CF5"/>
    <w:rsid w:val="00EB5B27"/>
    <w:rsid w:val="00EB727B"/>
    <w:rsid w:val="00EE21B7"/>
    <w:rsid w:val="00EE29C1"/>
    <w:rsid w:val="00EF46EB"/>
    <w:rsid w:val="00F41235"/>
    <w:rsid w:val="00F518ED"/>
    <w:rsid w:val="00F554E4"/>
    <w:rsid w:val="00F65A30"/>
    <w:rsid w:val="00F87F27"/>
    <w:rsid w:val="00FA5381"/>
    <w:rsid w:val="00FB0F85"/>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D7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3</Pages>
  <Words>679</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17</cp:revision>
  <cp:lastPrinted>2026-05-29T17:40:12Z</cp:lastPrinted>
  <dcterms:created xsi:type="dcterms:W3CDTF">2026-01-09T01:35:00Z</dcterms:created>
  <dcterms:modified xsi:type="dcterms:W3CDTF">2026-05-29T17:35:00Z</dcterms:modified>
</cp:coreProperties>
</file>