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394/2026</w:t>
      </w:r>
      <w:r>
        <w:rPr>
          <w:b/>
          <w:sz w:val="24"/>
          <w:szCs w:val="24"/>
        </w:rPr>
        <w:t>Indicação Nº 394/2026</w:t>
      </w:r>
    </w:p>
    <w:p w:rsidR="00C750EB" w:rsidP="009F21DE">
      <w:pPr>
        <w:spacing w:line="360" w:lineRule="auto"/>
        <w:rPr>
          <w:b/>
          <w:sz w:val="24"/>
          <w:szCs w:val="24"/>
        </w:rPr>
      </w:pPr>
    </w:p>
    <w:p w:rsidR="00C750EB" w:rsidP="009F21DE">
      <w:pPr>
        <w:spacing w:line="360" w:lineRule="auto"/>
        <w:rPr>
          <w:b/>
          <w:sz w:val="24"/>
          <w:szCs w:val="24"/>
        </w:rPr>
      </w:pPr>
    </w:p>
    <w:p w:rsidR="009F21DE" w:rsidRPr="007F1827" w:rsidP="003A772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4A526A">
        <w:rPr>
          <w:b/>
          <w:sz w:val="24"/>
          <w:szCs w:val="24"/>
        </w:rPr>
        <w:t xml:space="preserve">EMENTA: </w:t>
      </w:r>
      <w:bookmarkStart w:id="0" w:name="_GoBack"/>
      <w:r w:rsidRPr="004A526A">
        <w:rPr>
          <w:b/>
          <w:sz w:val="24"/>
          <w:szCs w:val="24"/>
        </w:rPr>
        <w:t>INDICO AO EXMO. SR. PREFEITO MUNICIPAL DR. PAULO DE OLIVEIRA E SILVA, POR INTERMÉDIO DA SECRETARIA COMPETENTE, A REALIZAÇÃO DE ESTUDOS TÉCNICOS VISANDO À IMPLANTAÇÃO DE ILUMINAÇÃO PÚBLICA NAS ROTATÓRIAS DE ACESSO À AVENIDA ORLANDO PISSINATTI, À ESTRADA SANTA MARIA II, NO RETORNO EXISTENTE NO LOCAL E NO TÚNEL SOB A RODOVIA GOVERNADOR</w:t>
      </w:r>
      <w:r>
        <w:rPr>
          <w:b/>
          <w:sz w:val="24"/>
          <w:szCs w:val="24"/>
        </w:rPr>
        <w:t xml:space="preserve"> DOUTOR </w:t>
      </w:r>
      <w:r w:rsidRPr="004A526A">
        <w:rPr>
          <w:b/>
          <w:sz w:val="24"/>
          <w:szCs w:val="24"/>
        </w:rPr>
        <w:t>AD</w:t>
      </w:r>
      <w:r>
        <w:rPr>
          <w:b/>
          <w:sz w:val="24"/>
          <w:szCs w:val="24"/>
        </w:rPr>
        <w:t>H</w:t>
      </w:r>
      <w:r w:rsidRPr="004A526A">
        <w:rPr>
          <w:b/>
          <w:sz w:val="24"/>
          <w:szCs w:val="24"/>
        </w:rPr>
        <w:t>EMAR PEREIRA DE BARROS (SP-340), NO BAIRRO JARDIM MURAYAMA III – REGIÃO NORTE.</w:t>
      </w:r>
    </w:p>
    <w:bookmarkEnd w:id="0"/>
    <w:p w:rsidR="00D107AD" w:rsidP="003A7720">
      <w:pPr>
        <w:spacing w:line="360" w:lineRule="auto"/>
        <w:jc w:val="both"/>
        <w:rPr>
          <w:b/>
          <w:sz w:val="24"/>
          <w:szCs w:val="24"/>
        </w:rPr>
      </w:pPr>
    </w:p>
    <w:p w:rsidR="00C750EB" w:rsidRPr="007F1827" w:rsidP="003A7720">
      <w:pPr>
        <w:spacing w:line="360" w:lineRule="auto"/>
        <w:jc w:val="both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9210A5" w:rsidRPr="004A526A" w:rsidP="004A526A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4A526A" w:rsidRPr="003A7720" w:rsidP="004A526A">
      <w:pPr>
        <w:pStyle w:val="NormalWeb"/>
        <w:jc w:val="both"/>
        <w:rPr>
          <w:b/>
        </w:rPr>
      </w:pPr>
      <w:r>
        <w:tab/>
      </w:r>
      <w:r>
        <w:t xml:space="preserve">Na data de </w:t>
      </w:r>
      <w:r w:rsidRPr="004A526A">
        <w:rPr>
          <w:b/>
        </w:rPr>
        <w:t>28 de maio de 2026,</w:t>
      </w:r>
      <w:r>
        <w:t xml:space="preserve"> este Vereador esteve pessoalmente no local da demanda e, por meio do trabalho de fiscalização, </w:t>
      </w:r>
      <w:r w:rsidRPr="003A7720">
        <w:rPr>
          <w:b/>
        </w:rPr>
        <w:t xml:space="preserve">constatou a ausência de iluminação pública nas rotatórias de acesso à Avenida Orlando </w:t>
      </w:r>
      <w:r w:rsidRPr="003A7720">
        <w:rPr>
          <w:b/>
        </w:rPr>
        <w:t>Pissinatti</w:t>
      </w:r>
      <w:r w:rsidRPr="003A7720">
        <w:rPr>
          <w:b/>
        </w:rPr>
        <w:t>, à Estrada Santa Maria II, no retorno existente nas proximidades e também no túnel localizado sob a Rodovia Governador Doutor Adhemar Pereira de Barros (SP-340).</w:t>
      </w:r>
    </w:p>
    <w:p w:rsidR="004A526A" w:rsidP="004A526A">
      <w:pPr>
        <w:pStyle w:val="NormalWeb"/>
        <w:jc w:val="both"/>
      </w:pPr>
      <w:r>
        <w:tab/>
        <w:t>Trata-se de um importante ponto de circulação viária do município, utilizado diariamente por moradores, trabalhadores, estudantes, motociclistas, ciclistas e demais usuários que transitam pela região. Além de interligar bairros e importantes vias de acesso, o local constitui uma das principais entradas da cidade, registrando intenso fluxo de veículos ao longo de todo o dia.</w:t>
      </w:r>
    </w:p>
    <w:p w:rsidR="004A526A" w:rsidP="004A526A">
      <w:pPr>
        <w:pStyle w:val="NormalWeb"/>
        <w:jc w:val="both"/>
      </w:pPr>
      <w:r>
        <w:tab/>
        <w:t>Durante o período noturno, entretanto, as rotatórias e o túnel permanecem totalmente sem iluminação, situação que reduz significativamente a visibilidade dos condutores e dificulta a identificação de veículos, pedestres, ciclistas e demais usuários da via. Tal condição aumenta os riscos de acidentes de trânsito, especialmente em razão da existência de acessos, conversões, retornos e cruzamentos existentes no local.</w:t>
      </w:r>
    </w:p>
    <w:p w:rsidR="004A526A" w:rsidP="004A526A">
      <w:pPr>
        <w:pStyle w:val="NormalWeb"/>
        <w:jc w:val="both"/>
      </w:pPr>
      <w:r>
        <w:tab/>
        <w:t>A falta de iluminação também contribui para a sensação de insegurança da população, uma vez que o trecho apresenta grande movimentação e é amplamente utilizado por pessoas que se deslocam para o trabalho, estudo e demais atividades cotidianas. A implantação de iluminação pública adequada poderá proporcionar mais segurança viária, melhorar as condições de tráfego, ampliar a visibilidade noturna e contribuir para a prevenção da criminalidade.</w:t>
      </w:r>
    </w:p>
    <w:p w:rsidR="004A526A" w:rsidP="004A526A">
      <w:pPr>
        <w:pStyle w:val="NormalWeb"/>
        <w:jc w:val="both"/>
      </w:pPr>
      <w:r>
        <w:tab/>
        <w:t>Cabe destacar que a valorização e a adequada iluminação das entradas da cidade também representam importante medida de acolhimento, mobilidade urbana e segurança pública, proporcionando melhores condições de deslocamento para moradores e visitantes que utilizam diariamente o referido acesso.</w:t>
      </w:r>
    </w:p>
    <w:p w:rsidR="009210A5" w:rsidRPr="004A526A" w:rsidP="004A526A">
      <w:pPr>
        <w:pStyle w:val="NormalWeb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 w:rsidRPr="004A526A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4A526A">
        <w:rPr>
          <w:b/>
        </w:rPr>
        <w:t xml:space="preserve">solicitando a realização de estudos técnicos visando à implantação de iluminação pública, com a instalação de postes, braços e luminárias, nas rotatórias de acesso à Avenida Orlando </w:t>
      </w:r>
      <w:r w:rsidRPr="004A526A">
        <w:rPr>
          <w:b/>
        </w:rPr>
        <w:t>Pissinatti</w:t>
      </w:r>
      <w:r w:rsidRPr="004A526A">
        <w:rPr>
          <w:b/>
        </w:rPr>
        <w:t>, à Estrada Santa Maria II, no retorno existente no local e no túnel sob a Rodovia Governador</w:t>
      </w:r>
      <w:r>
        <w:rPr>
          <w:b/>
        </w:rPr>
        <w:t xml:space="preserve"> Doutor </w:t>
      </w:r>
      <w:r w:rsidRPr="004A526A">
        <w:rPr>
          <w:b/>
        </w:rPr>
        <w:t>Ad</w:t>
      </w:r>
      <w:r>
        <w:rPr>
          <w:b/>
        </w:rPr>
        <w:t>h</w:t>
      </w:r>
      <w:r w:rsidRPr="004A526A">
        <w:rPr>
          <w:b/>
        </w:rPr>
        <w:t xml:space="preserve">emar Pereira de Barros (SP-340), visando proporcionar maior segurança aos motoristas, pedestres e demais usuários da via, melhorar a visibilidade noturna, reduzir riscos de acidentes e contribuir para a prevenção da criminalidade, no Bairro Jardim </w:t>
      </w:r>
      <w:r w:rsidRPr="004A526A">
        <w:rPr>
          <w:b/>
        </w:rPr>
        <w:t>Muray</w:t>
      </w:r>
      <w:r>
        <w:rPr>
          <w:b/>
        </w:rPr>
        <w:t>ama</w:t>
      </w:r>
      <w:r>
        <w:rPr>
          <w:b/>
        </w:rPr>
        <w:t xml:space="preserve"> III - </w:t>
      </w:r>
      <w:r w:rsidRPr="004A526A">
        <w:rPr>
          <w:b/>
        </w:rPr>
        <w:t>Região Norte.</w:t>
      </w:r>
    </w:p>
    <w:p w:rsidR="00925B08" w:rsidRPr="009210A5" w:rsidP="007F1827">
      <w:pPr>
        <w:pStyle w:val="NormalWeb"/>
        <w:jc w:val="both"/>
        <w:rPr>
          <w:b/>
        </w:rPr>
      </w:pPr>
      <w:r>
        <w:tab/>
      </w:r>
    </w:p>
    <w:p w:rsidR="00C750EB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750EB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750EB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346F48">
        <w:rPr>
          <w:rFonts w:cs="Arial"/>
          <w:b/>
          <w:sz w:val="24"/>
          <w:szCs w:val="24"/>
        </w:rPr>
        <w:t>em 03</w:t>
      </w:r>
      <w:r w:rsidR="00206F90">
        <w:rPr>
          <w:rFonts w:cs="Arial"/>
          <w:b/>
          <w:sz w:val="24"/>
          <w:szCs w:val="24"/>
        </w:rPr>
        <w:t xml:space="preserve"> de junho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C750EB" w:rsidP="009F21DE">
      <w:pPr>
        <w:jc w:val="center"/>
        <w:rPr>
          <w:b/>
          <w:sz w:val="24"/>
        </w:rPr>
      </w:pPr>
    </w:p>
    <w:p w:rsidR="00C750EB" w:rsidP="009F21DE">
      <w:pPr>
        <w:jc w:val="center"/>
        <w:rPr>
          <w:b/>
          <w:sz w:val="24"/>
        </w:rPr>
      </w:pPr>
    </w:p>
    <w:p w:rsidR="00C750EB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AE6508" w:rsidP="00AE6508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3075305</wp:posOffset>
            </wp:positionH>
            <wp:positionV relativeFrom="paragraph">
              <wp:posOffset>163972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C750EB">
      <w:pPr>
        <w:suppressAutoHyphens w:val="0"/>
        <w:spacing w:after="160" w:line="259" w:lineRule="auto"/>
      </w:pPr>
      <w:r>
        <w:br w:type="page"/>
      </w: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5998845" cy="7979410"/>
                <wp:effectExtent l="0" t="0" r="1905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7979410"/>
                          <a:chOff x="0" y="0"/>
                          <a:chExt cx="5998845" cy="7979410"/>
                        </a:xfrm>
                      </wpg:grpSpPr>
                      <pic:pic xmlns:pic="http://schemas.openxmlformats.org/drawingml/2006/picture">
                        <pic:nvPicPr>
                          <pic:cNvPr id="16" name="Imagem 1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m 1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0" y="401955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m 1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2.35pt;height:628.3pt;margin-top:36pt;margin-left:421.15pt;mso-position-horizontal:right;mso-position-horizontal-relative:margin;position:absolute;z-index:251660288" coordsize="59988,797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6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8" o:spid="_x0000_s1027" type="#_x0000_t75" style="width:29698;height:39599;left:15240;mso-wrap-style:square;position:absolute;top:40195;visibility:visible">
                  <v:imagedata r:id="rId6" o:title=""/>
                  <v:path arrowok="t"/>
                </v:shape>
                <v:shape id="Imagem 19" o:spid="_x0000_s1028" type="#_x0000_t75" style="width:29699;height:39598;left:30289;mso-wrap-style:square;position:absolute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</w:p>
    <w:sectPr w:rsidSect="003142A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78099098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060940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1055324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204017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463CB"/>
    <w:rsid w:val="000513CC"/>
    <w:rsid w:val="00054AF7"/>
    <w:rsid w:val="0007349C"/>
    <w:rsid w:val="00090D5E"/>
    <w:rsid w:val="00094151"/>
    <w:rsid w:val="000A1818"/>
    <w:rsid w:val="000A22AA"/>
    <w:rsid w:val="000E4C1D"/>
    <w:rsid w:val="00100AFD"/>
    <w:rsid w:val="001210C5"/>
    <w:rsid w:val="00126234"/>
    <w:rsid w:val="00131BCC"/>
    <w:rsid w:val="00162596"/>
    <w:rsid w:val="00177C37"/>
    <w:rsid w:val="00187910"/>
    <w:rsid w:val="00206F90"/>
    <w:rsid w:val="0021081C"/>
    <w:rsid w:val="002424F3"/>
    <w:rsid w:val="002516B3"/>
    <w:rsid w:val="00252E11"/>
    <w:rsid w:val="00257683"/>
    <w:rsid w:val="00263EE3"/>
    <w:rsid w:val="00266F76"/>
    <w:rsid w:val="00274658"/>
    <w:rsid w:val="00292435"/>
    <w:rsid w:val="002A3BF3"/>
    <w:rsid w:val="002E0521"/>
    <w:rsid w:val="002F709D"/>
    <w:rsid w:val="003142A9"/>
    <w:rsid w:val="003328F4"/>
    <w:rsid w:val="0034232F"/>
    <w:rsid w:val="00346F48"/>
    <w:rsid w:val="00367A1F"/>
    <w:rsid w:val="00377EFE"/>
    <w:rsid w:val="00392C08"/>
    <w:rsid w:val="00393377"/>
    <w:rsid w:val="003A7720"/>
    <w:rsid w:val="003C18F1"/>
    <w:rsid w:val="003E70BE"/>
    <w:rsid w:val="003F7EFA"/>
    <w:rsid w:val="00417AC8"/>
    <w:rsid w:val="00454778"/>
    <w:rsid w:val="00455BED"/>
    <w:rsid w:val="00490F15"/>
    <w:rsid w:val="004A3BE8"/>
    <w:rsid w:val="004A526A"/>
    <w:rsid w:val="004B23B1"/>
    <w:rsid w:val="004B44FF"/>
    <w:rsid w:val="004C6C1B"/>
    <w:rsid w:val="004C738F"/>
    <w:rsid w:val="004D07E1"/>
    <w:rsid w:val="004D42C1"/>
    <w:rsid w:val="004E531A"/>
    <w:rsid w:val="004E7002"/>
    <w:rsid w:val="004F3371"/>
    <w:rsid w:val="0050052F"/>
    <w:rsid w:val="00501516"/>
    <w:rsid w:val="0050737A"/>
    <w:rsid w:val="0053278A"/>
    <w:rsid w:val="00562DD0"/>
    <w:rsid w:val="00580696"/>
    <w:rsid w:val="00587848"/>
    <w:rsid w:val="005C1453"/>
    <w:rsid w:val="006077F0"/>
    <w:rsid w:val="00623D18"/>
    <w:rsid w:val="00633133"/>
    <w:rsid w:val="00685E3D"/>
    <w:rsid w:val="00691987"/>
    <w:rsid w:val="006940BF"/>
    <w:rsid w:val="006A6BEE"/>
    <w:rsid w:val="006C04FD"/>
    <w:rsid w:val="006C6BA9"/>
    <w:rsid w:val="006D2945"/>
    <w:rsid w:val="006E5433"/>
    <w:rsid w:val="006F033B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1827"/>
    <w:rsid w:val="007F5574"/>
    <w:rsid w:val="007F7E33"/>
    <w:rsid w:val="00827C9A"/>
    <w:rsid w:val="00845A6F"/>
    <w:rsid w:val="008C324E"/>
    <w:rsid w:val="008C459D"/>
    <w:rsid w:val="008D04C2"/>
    <w:rsid w:val="008F4DAD"/>
    <w:rsid w:val="00904C8D"/>
    <w:rsid w:val="00907494"/>
    <w:rsid w:val="009210A5"/>
    <w:rsid w:val="00925B08"/>
    <w:rsid w:val="0093730D"/>
    <w:rsid w:val="0095052C"/>
    <w:rsid w:val="0095089E"/>
    <w:rsid w:val="00955B20"/>
    <w:rsid w:val="00961850"/>
    <w:rsid w:val="009855C5"/>
    <w:rsid w:val="009A5C2B"/>
    <w:rsid w:val="009A7886"/>
    <w:rsid w:val="009A7C6D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74627"/>
    <w:rsid w:val="00A810FE"/>
    <w:rsid w:val="00A825FC"/>
    <w:rsid w:val="00A923BE"/>
    <w:rsid w:val="00A93500"/>
    <w:rsid w:val="00AA067C"/>
    <w:rsid w:val="00AA65D4"/>
    <w:rsid w:val="00AB0D5F"/>
    <w:rsid w:val="00AB5D94"/>
    <w:rsid w:val="00AD74BA"/>
    <w:rsid w:val="00AE6508"/>
    <w:rsid w:val="00B0221E"/>
    <w:rsid w:val="00B63D28"/>
    <w:rsid w:val="00B6575F"/>
    <w:rsid w:val="00B81D76"/>
    <w:rsid w:val="00B87A23"/>
    <w:rsid w:val="00BC30AA"/>
    <w:rsid w:val="00BC5668"/>
    <w:rsid w:val="00BC5C9A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70707"/>
    <w:rsid w:val="00C750EB"/>
    <w:rsid w:val="00CC5083"/>
    <w:rsid w:val="00CC7A13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37EA"/>
    <w:rsid w:val="00DD68E3"/>
    <w:rsid w:val="00DF27D3"/>
    <w:rsid w:val="00E02857"/>
    <w:rsid w:val="00E10863"/>
    <w:rsid w:val="00E27C26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83701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DE01F1-A0A4-417A-9990-6B51286B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2026-06-03T18:03:14Z</cp:lastPrinted>
  <dcterms:created xsi:type="dcterms:W3CDTF">2026-06-03T18:02:00Z</dcterms:created>
  <dcterms:modified xsi:type="dcterms:W3CDTF">2026-06-03T18:02:00Z</dcterms:modified>
</cp:coreProperties>
</file>