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B808" w14:textId="29E1BAF3" w:rsidR="009315CB" w:rsidRPr="009315CB" w:rsidRDefault="009315CB" w:rsidP="009315CB">
      <w:pPr>
        <w:pStyle w:val="Ttulo1"/>
        <w:keepLines w:val="0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9315CB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PROJETO DE LEI Nº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 xml:space="preserve"> 60 DE 2026</w:t>
      </w:r>
    </w:p>
    <w:p w14:paraId="6A76EE8F" w14:textId="77777777" w:rsidR="009315CB" w:rsidRPr="009315CB" w:rsidRDefault="009315CB" w:rsidP="009315CB">
      <w:pPr>
        <w:suppressAutoHyphens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14:paraId="6FAAD41D" w14:textId="77777777" w:rsidR="009315CB" w:rsidRPr="009315CB" w:rsidRDefault="009315CB" w:rsidP="009315CB">
      <w:pPr>
        <w:suppressAutoHyphens/>
        <w:ind w:left="3828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pt-BR"/>
        </w:rPr>
      </w:pPr>
      <w:r w:rsidRPr="009315CB">
        <w:rPr>
          <w:rFonts w:ascii="Times New Roman" w:eastAsia="MS Mincho" w:hAnsi="Times New Roman" w:cs="Times New Roman"/>
          <w:b/>
          <w:caps/>
          <w:sz w:val="24"/>
          <w:szCs w:val="24"/>
          <w:lang w:eastAsia="pt-BR"/>
        </w:rPr>
        <w:t>ALTERA DISPOSITIVOS DA LEI MUNICIPAL Nº 6.050, DE 27 DE NOVEMBRO DE 2018, QUE REGULA AS NORMAS GERAIS REFERENTES AOS PRINCÍPIOS E ÀS DIRETRIZES PARA A GARANTIA DOS DIREITOS DA CRIANÇA E DO ADOLESCENTE E REESTRUTURA O CONSELHO MUNICIPAL DOS DIREITOS DA CRIANÇA E DO ADOLESCENTE, E DÁ OUTRAS PROVIDÊNCIAS.</w:t>
      </w:r>
    </w:p>
    <w:p w14:paraId="07985985" w14:textId="77777777" w:rsidR="009315CB" w:rsidRPr="009315CB" w:rsidRDefault="009315CB" w:rsidP="009315CB">
      <w:pPr>
        <w:suppressAutoHyphens/>
        <w:ind w:left="3828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14:paraId="7AAEF5E4" w14:textId="77777777" w:rsidR="009315CB" w:rsidRPr="009315CB" w:rsidRDefault="009315CB" w:rsidP="009315CB">
      <w:pPr>
        <w:widowControl w:val="0"/>
        <w:suppressAutoHyphens/>
        <w:ind w:firstLine="3828"/>
        <w:jc w:val="both"/>
        <w:rPr>
          <w:rFonts w:ascii="Times New Roman" w:eastAsia="Arial Unicode MS" w:hAnsi="Times New Roman" w:cs="Times New Roman"/>
          <w:bCs/>
          <w:sz w:val="24"/>
          <w:szCs w:val="24"/>
          <w:lang/>
        </w:rPr>
      </w:pPr>
      <w:r w:rsidRPr="009315CB">
        <w:rPr>
          <w:rFonts w:ascii="Times New Roman" w:eastAsia="Arial Unicode MS" w:hAnsi="Times New Roman" w:cs="Times New Roman"/>
          <w:sz w:val="24"/>
          <w:szCs w:val="24"/>
          <w:lang/>
        </w:rPr>
        <w:t>A</w:t>
      </w:r>
      <w:r w:rsidRPr="009315CB">
        <w:rPr>
          <w:rFonts w:ascii="Times New Roman" w:eastAsia="Arial Unicode MS" w:hAnsi="Times New Roman" w:cs="Times New Roman"/>
          <w:b/>
          <w:sz w:val="24"/>
          <w:szCs w:val="24"/>
          <w:lang/>
        </w:rPr>
        <w:t xml:space="preserve"> Câmara Municipal de Mogi Mirim </w:t>
      </w:r>
      <w:r w:rsidRPr="009315CB">
        <w:rPr>
          <w:rFonts w:ascii="Times New Roman" w:eastAsia="Arial Unicode MS" w:hAnsi="Times New Roman" w:cs="Times New Roman"/>
          <w:sz w:val="24"/>
          <w:szCs w:val="24"/>
          <w:lang/>
        </w:rPr>
        <w:t xml:space="preserve">aprovou e o Prefeito Municipal </w:t>
      </w:r>
      <w:r w:rsidRPr="009315CB">
        <w:rPr>
          <w:rFonts w:ascii="Times New Roman" w:eastAsia="Arial Unicode MS" w:hAnsi="Times New Roman" w:cs="Times New Roman"/>
          <w:b/>
          <w:sz w:val="24"/>
          <w:szCs w:val="24"/>
          <w:lang/>
        </w:rPr>
        <w:t>DR. PAULO DE OLIVEIRA E SILVA</w:t>
      </w:r>
      <w:r w:rsidRPr="009315CB">
        <w:rPr>
          <w:rFonts w:ascii="Times New Roman" w:eastAsia="Arial Unicode MS" w:hAnsi="Times New Roman" w:cs="Times New Roman"/>
          <w:bCs/>
          <w:sz w:val="24"/>
          <w:szCs w:val="24"/>
          <w:lang/>
        </w:rPr>
        <w:t xml:space="preserve"> sanciona e promulga a seguinte Lei:</w:t>
      </w:r>
    </w:p>
    <w:p w14:paraId="251C1CF9" w14:textId="77777777" w:rsidR="009315CB" w:rsidRPr="009315CB" w:rsidRDefault="009315CB" w:rsidP="009315CB">
      <w:pPr>
        <w:ind w:firstLine="3828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42903AB9" w14:textId="77777777" w:rsidR="009315CB" w:rsidRPr="009315CB" w:rsidRDefault="009315CB" w:rsidP="009315C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5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1º A</w:t>
      </w:r>
      <w:r w:rsidRPr="009315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 Municipal nº 6.050, de 27 de novembro de 2018, que regula as normas gerais referentes aos princípios e as diretrizes para a garantia dos Direitos da Criança e do Adolescente e reestrutura o Conselho Municipal de Direitos da Criança e do Adolescente, passa a viger com os seguintes dispositivos alterados em sua redação, conforme disposto nesta Lei.</w:t>
      </w:r>
    </w:p>
    <w:p w14:paraId="3229A2E0" w14:textId="77777777" w:rsidR="009315CB" w:rsidRPr="009315CB" w:rsidRDefault="009315CB" w:rsidP="009315C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5A32C9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  <w:r w:rsidRPr="009315C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“Art. 10. O Conselho Municipal dos Direitos da Criança e do Adolescente, órgão colegiado, deliberativo, fiscalizador e controlador da política municipal de atendimento dos direitos da criança e do adolescente, previsto no inciso II do art. 204 da Constituição Federal e no inciso II do art. 88 da Lei Federal nº 8.069, de 13 de julho de 1990 </w:t>
      </w:r>
      <w:r w:rsidRPr="009315C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(ECA)</w:t>
      </w:r>
      <w:r w:rsidRPr="009315C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, dotado de autonomia e vinculado administrativamente à Secretaria Municipal de Cidadania e dos Direitos da Pessoa com Deficiência, é responsável pela formulação, acompanhamento, controle e avaliação da política de promoção, proteção e defesa dos direitos da criança e do adolescente, bem como pela fixação dos critérios de utilização e dos planos de aplicação do Fundo Municipal dos Direitos da Criança e do Adolescente, assegurada a participação popular paritária por meio de organizações representativas.”</w:t>
      </w:r>
    </w:p>
    <w:p w14:paraId="595B0077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</w:p>
    <w:p w14:paraId="132DBEF6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  <w:r w:rsidRPr="009315C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“Art. 15 [...]</w:t>
      </w:r>
    </w:p>
    <w:p w14:paraId="5D0392CC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</w:p>
    <w:p w14:paraId="6D23751F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315C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§ 3º [...]</w:t>
      </w:r>
    </w:p>
    <w:p w14:paraId="04511E60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370702F2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315C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III – </w:t>
      </w:r>
      <w:r w:rsidRPr="009315C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encaminhar, até o dia 30 de junho, de cada ano, à Secretaria Municipal de Cidadania e Direitos da Pessoa com Deficiência, órgão ao qual se vincula administrativamente, o Plano de Ação contendo as estratégias, programas e ações a serem implementados, para a inclusão nas propostas do PPA, da LDO e da LOA</w:t>
      </w:r>
      <w:r w:rsidRPr="009315C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;”</w:t>
      </w:r>
    </w:p>
    <w:p w14:paraId="2308CEFD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23F987EB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315C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lastRenderedPageBreak/>
        <w:t>“Art. 20.</w:t>
      </w:r>
      <w:r w:rsidRPr="009315C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O Conselho Municipal dos Direitos da Criança e do Adolescente é composto de forma colegiada e paritária, por 16 (dezesseis) membros Titulares, sendo:</w:t>
      </w:r>
    </w:p>
    <w:p w14:paraId="36E00B34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4C1A92A5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315C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I - 8 (oito) representantes de órgãos do Poder Público, com os respectivos suplentes, sendo:</w:t>
      </w:r>
    </w:p>
    <w:p w14:paraId="3278AC18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5A6EDAA0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315C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a) </w:t>
      </w:r>
      <w:r w:rsidRPr="009315C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1 (um) representante da Secretaria Municipal de Cidadania e dos Direitos da Pessoa com Deficiência;</w:t>
      </w:r>
    </w:p>
    <w:p w14:paraId="69C61805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6F94673B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315C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b) </w:t>
      </w:r>
      <w:r w:rsidRPr="009315C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1 (um) representante da Secretaria Municipal de Assistência Social;</w:t>
      </w:r>
    </w:p>
    <w:p w14:paraId="2B494675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3520D271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315C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c) </w:t>
      </w:r>
      <w:r w:rsidRPr="009315C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1 (um) representante da Secretaria Municipal de Educação;</w:t>
      </w:r>
    </w:p>
    <w:p w14:paraId="47360E05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7FC4AEE7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315C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d) </w:t>
      </w:r>
      <w:r w:rsidRPr="009315C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1 (um) representante da Secretaria Municipal de Saúde;</w:t>
      </w:r>
    </w:p>
    <w:p w14:paraId="3776D2FF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64895CDF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315C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e) </w:t>
      </w:r>
      <w:r w:rsidRPr="009315C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1 (um) representante da Secretaria Municipal de Segurança Pública e Defesa Civil; </w:t>
      </w:r>
    </w:p>
    <w:p w14:paraId="04BCC7DC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594BE52A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315C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f) </w:t>
      </w:r>
      <w:r w:rsidRPr="009315C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1 (um) representante da Secretaria Municipal de Cultura;</w:t>
      </w:r>
    </w:p>
    <w:p w14:paraId="4FA35679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48392E1B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315C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g) </w:t>
      </w:r>
      <w:r w:rsidRPr="009315C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1 (um) representante da Secretaria Municipal de Negócios Jurídicos;</w:t>
      </w:r>
    </w:p>
    <w:p w14:paraId="54AAACF5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32BA031A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315C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h) </w:t>
      </w:r>
      <w:r w:rsidRPr="009315C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1 (um) representante da Secretaria Municipal de Esporte e Lazer.</w:t>
      </w:r>
    </w:p>
    <w:p w14:paraId="2515DCF4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52CA54AE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315C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II - 8 (oito) representantes de Organizações da Sociedade Civil, com os respectivos suplentes, sendo:</w:t>
      </w:r>
    </w:p>
    <w:p w14:paraId="371F8176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4EB65512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315C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a) </w:t>
      </w:r>
      <w:r w:rsidRPr="009315C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1 (um) representante de adolescente da sociedade civil, eleito por instituições educacionais públicas ou privadas, conforme legislação em vigor e Resolução n° 191/2017 do CONANDA;</w:t>
      </w:r>
    </w:p>
    <w:p w14:paraId="43EA7F23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161C3543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315C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b) </w:t>
      </w:r>
      <w:r w:rsidRPr="009315C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1 (um) representante de fóruns, comitês, redes e movimentos de nível municipal, de composição exclusiva da sociedade civil que atuam em pelo menos um dos eixos de promoção, proteção, defesa e controle social dos direitos da criança e do adolescente;</w:t>
      </w:r>
    </w:p>
    <w:p w14:paraId="5334131F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</w:p>
    <w:p w14:paraId="0FCE668E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315C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c) </w:t>
      </w:r>
      <w:r w:rsidRPr="009315C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2 (dois) representantes de Organizações que atuam em, pelo menos, um dos eixos de promoção, proteção, defesa e controle social dos direitos da criança e do adolescente, de pessoas em situação de rua, crianças e adolescentes com deficiência, representativas da orientação sexual, expressão ou identidade de gênero, étnico-racial, de nacionalidade, e povos e comunidades tradicionais e outras especificidades.</w:t>
      </w:r>
    </w:p>
    <w:p w14:paraId="7C410456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</w:p>
    <w:p w14:paraId="655064A1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315C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d) </w:t>
      </w:r>
      <w:r w:rsidRPr="009315C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4 (quatro) representantes de Organizações que atuam em, pelo menos, um dos eixos de promoção, proteção, defesa e controle social dos direitos da criança e do adolescente nas temáticas de saúde, educação, </w:t>
      </w:r>
      <w:r w:rsidRPr="009315C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lastRenderedPageBreak/>
        <w:t>assistência social, esporte, lazer, trabalho, justiça e segurança pública, bem como das especificidades das crianças e adolescentes em acolhimento, em cumprimento e/ou egressos de medidas socioeducativas, dentre outros.</w:t>
      </w:r>
    </w:p>
    <w:p w14:paraId="58316B66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</w:p>
    <w:p w14:paraId="7AF20C01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  <w:r w:rsidRPr="009315C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Parágrafo único. Na hipótese de inexistência de candidatos habilitados para o preenchimento das vagas previstas nas alíneas “a” e “b” do inciso II deste artigo, estas poderão ser preenchidas por organizações da sociedade civil, habilitadas nas demais categorias previstas no referido inciso.</w:t>
      </w:r>
    </w:p>
    <w:p w14:paraId="32C38E68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</w:p>
    <w:p w14:paraId="133AF1FE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</w:p>
    <w:p w14:paraId="57625851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</w:p>
    <w:p w14:paraId="72E2FA5B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</w:p>
    <w:p w14:paraId="08AB7A96" w14:textId="77777777" w:rsidR="009315CB" w:rsidRPr="009315CB" w:rsidRDefault="009315CB" w:rsidP="009315CB">
      <w:pPr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315C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“Art. 43. </w:t>
      </w:r>
      <w:r w:rsidRPr="009315C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 Secretaria Municipal de Cidadania e Direitos da Pessoa com Deficiência será responsável pelo fornecimento dos recursos materiais e humanos para o pleno funcionamento deste conselho.”</w:t>
      </w:r>
    </w:p>
    <w:p w14:paraId="358A73FB" w14:textId="77777777" w:rsidR="009315CB" w:rsidRPr="009315CB" w:rsidRDefault="009315CB" w:rsidP="009315CB">
      <w:pPr>
        <w:tabs>
          <w:tab w:val="left" w:pos="1985"/>
        </w:tabs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14:paraId="1B903376" w14:textId="77777777" w:rsidR="009315CB" w:rsidRPr="009315CB" w:rsidRDefault="009315CB" w:rsidP="009315CB">
      <w:pPr>
        <w:tabs>
          <w:tab w:val="left" w:pos="1985"/>
        </w:tabs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9315C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“Art. 47°</w:t>
      </w:r>
      <w:r w:rsidRPr="009315C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Esta Lei foi elaborada e reestruturada em observância ao disposto na Constituição Federal, no Estatuto da Criança e do Adolescente (ECA), nas Leis Federais nº 12.010/2009, nº 12.594/2012, nº 13.010/2014, nº 13.257/2016, nº 13.431/2017, nº 14.344/2022, nº 14.548/2023 e nº 14.811/2024, bem como nas Resoluções CONANDA nº 105/2005 e nº 106/2006."</w:t>
      </w:r>
    </w:p>
    <w:p w14:paraId="0612F017" w14:textId="77777777" w:rsidR="009315CB" w:rsidRPr="009315CB" w:rsidRDefault="009315CB" w:rsidP="009315CB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F915B01" w14:textId="77777777" w:rsidR="009315CB" w:rsidRPr="009315CB" w:rsidRDefault="009315CB" w:rsidP="009315C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5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2</w:t>
      </w:r>
      <w:r w:rsidRPr="009315CB">
        <w:rPr>
          <w:rFonts w:ascii="Times New Roman" w:eastAsia="Times New Roman" w:hAnsi="Times New Roman" w:cs="Times New Roman"/>
          <w:sz w:val="24"/>
          <w:szCs w:val="24"/>
          <w:lang w:eastAsia="pt-BR"/>
        </w:rPr>
        <w:t>º Esta Lei entra em vigor na data de sua publicação.</w:t>
      </w:r>
    </w:p>
    <w:p w14:paraId="265CF521" w14:textId="77777777" w:rsidR="009315CB" w:rsidRPr="009315CB" w:rsidRDefault="009315CB" w:rsidP="009315C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34BC91" w14:textId="77777777" w:rsidR="009315CB" w:rsidRPr="009315CB" w:rsidRDefault="009315CB" w:rsidP="009315CB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15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3º</w:t>
      </w:r>
      <w:r w:rsidRPr="009315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Revoga-se a Lei nº 6.093, de 12 de junho de 2019.</w:t>
      </w:r>
    </w:p>
    <w:p w14:paraId="1D32EEC1" w14:textId="77777777" w:rsidR="009315CB" w:rsidRPr="009315CB" w:rsidRDefault="009315CB" w:rsidP="009315CB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5FE210E" w14:textId="77777777" w:rsidR="009315CB" w:rsidRPr="009315CB" w:rsidRDefault="009315CB" w:rsidP="009315CB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315CB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Prefeitura de Mogi Mirim, 8 de junho de 2 026.</w:t>
      </w:r>
    </w:p>
    <w:p w14:paraId="4146DFBE" w14:textId="77777777" w:rsidR="009315CB" w:rsidRPr="009315CB" w:rsidRDefault="009315CB" w:rsidP="009315CB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570244B4" w14:textId="77777777" w:rsidR="009315CB" w:rsidRPr="009315CB" w:rsidRDefault="009315CB" w:rsidP="009315CB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D128E93" w14:textId="77777777" w:rsidR="009315CB" w:rsidRPr="009315CB" w:rsidRDefault="009315CB" w:rsidP="009315CB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BF4676F" w14:textId="77777777" w:rsidR="009315CB" w:rsidRPr="009315CB" w:rsidRDefault="009315CB" w:rsidP="009315CB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A30D27D" w14:textId="77777777" w:rsidR="009315CB" w:rsidRPr="009315CB" w:rsidRDefault="009315CB" w:rsidP="009315CB">
      <w:pPr>
        <w:ind w:left="3927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9315CB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DR. PAULO DE OLIVEIRA E SILVA</w:t>
      </w:r>
    </w:p>
    <w:p w14:paraId="0E07ABA1" w14:textId="77777777" w:rsidR="009315CB" w:rsidRPr="009315CB" w:rsidRDefault="009315CB" w:rsidP="009315CB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9315CB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                 Prefeito Municipal</w:t>
      </w:r>
    </w:p>
    <w:p w14:paraId="574FE507" w14:textId="77777777" w:rsidR="009315CB" w:rsidRPr="009315CB" w:rsidRDefault="009315CB" w:rsidP="009315CB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F121775" w14:textId="05D18133" w:rsidR="009315CB" w:rsidRPr="009315CB" w:rsidRDefault="009315CB" w:rsidP="009315CB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9315CB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60 de 2026</w:t>
      </w:r>
    </w:p>
    <w:p w14:paraId="641ABC24" w14:textId="77777777" w:rsidR="009315CB" w:rsidRPr="009315CB" w:rsidRDefault="009315CB" w:rsidP="009315CB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315CB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14:paraId="38F75942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6033C" w14:textId="77777777" w:rsidR="00505FEA" w:rsidRDefault="00505FEA">
      <w:r>
        <w:separator/>
      </w:r>
    </w:p>
  </w:endnote>
  <w:endnote w:type="continuationSeparator" w:id="0">
    <w:p w14:paraId="556B1555" w14:textId="77777777" w:rsidR="00505FEA" w:rsidRDefault="0050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BCE50" w14:textId="77777777" w:rsidR="00505FEA" w:rsidRDefault="00505FEA">
      <w:r>
        <w:separator/>
      </w:r>
    </w:p>
  </w:footnote>
  <w:footnote w:type="continuationSeparator" w:id="0">
    <w:p w14:paraId="40734E2E" w14:textId="77777777" w:rsidR="00505FEA" w:rsidRDefault="00505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93AF5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674C4971" wp14:editId="74AA592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6139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5787AF81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B64D44A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3630C7FE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08751C17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05FEA"/>
    <w:rsid w:val="00520F7E"/>
    <w:rsid w:val="005755DE"/>
    <w:rsid w:val="00594412"/>
    <w:rsid w:val="005D4035"/>
    <w:rsid w:val="00697F7F"/>
    <w:rsid w:val="00700224"/>
    <w:rsid w:val="009315CB"/>
    <w:rsid w:val="00A5188F"/>
    <w:rsid w:val="00A5794C"/>
    <w:rsid w:val="00A906D8"/>
    <w:rsid w:val="00AB5A74"/>
    <w:rsid w:val="00C32D95"/>
    <w:rsid w:val="00C938B6"/>
    <w:rsid w:val="00CD6645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147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842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12</cp:revision>
  <dcterms:created xsi:type="dcterms:W3CDTF">2018-10-15T14:27:00Z</dcterms:created>
  <dcterms:modified xsi:type="dcterms:W3CDTF">2026-06-10T19:03:00Z</dcterms:modified>
</cp:coreProperties>
</file>