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82F81" w:rsidP="00782F81">
      <w:pPr>
        <w:spacing w:line="360" w:lineRule="auto"/>
        <w:rPr>
          <w:b/>
          <w:sz w:val="24"/>
          <w:szCs w:val="24"/>
        </w:rPr>
      </w:pPr>
      <w:r>
        <w:rPr>
          <w:b/>
          <w:sz w:val="24"/>
          <w:szCs w:val="24"/>
        </w:rPr>
        <w:t>Requerimento Nº 299/2026</w:t>
      </w:r>
      <w:r>
        <w:rPr>
          <w:b/>
          <w:sz w:val="24"/>
          <w:szCs w:val="24"/>
        </w:rPr>
        <w:t>Requerimento Nº 299/2026</w:t>
      </w:r>
    </w:p>
    <w:p w:rsidR="00782F81" w:rsidP="00782F81">
      <w:pPr>
        <w:spacing w:line="360" w:lineRule="auto"/>
        <w:rPr>
          <w:b/>
          <w:sz w:val="24"/>
          <w:szCs w:val="24"/>
        </w:rPr>
      </w:pPr>
    </w:p>
    <w:p w:rsidR="00782F81" w:rsidRPr="006C6BA9" w:rsidP="00782F81">
      <w:pPr>
        <w:spacing w:line="360" w:lineRule="auto"/>
        <w:rPr>
          <w:b/>
          <w:sz w:val="24"/>
          <w:szCs w:val="24"/>
        </w:rPr>
      </w:pPr>
    </w:p>
    <w:p w:rsidR="00782F81" w:rsidRPr="006C6BA9" w:rsidP="00782F81">
      <w:pPr>
        <w:pBdr>
          <w:top w:val="single" w:sz="6" w:space="0" w:color="000000"/>
          <w:left w:val="single" w:sz="6" w:space="0" w:color="000000"/>
          <w:bottom w:val="single" w:sz="6" w:space="1" w:color="000000"/>
          <w:right w:val="single" w:sz="6" w:space="1" w:color="000000"/>
        </w:pBdr>
        <w:spacing w:line="360" w:lineRule="auto"/>
        <w:jc w:val="both"/>
        <w:rPr>
          <w:b/>
          <w:sz w:val="24"/>
          <w:szCs w:val="24"/>
        </w:rPr>
      </w:pPr>
      <w:r w:rsidRPr="006C6BA9">
        <w:rPr>
          <w:b/>
          <w:sz w:val="24"/>
          <w:szCs w:val="24"/>
        </w:rPr>
        <w:t xml:space="preserve">EMENTA: </w:t>
      </w:r>
      <w:r w:rsidRPr="00782F81">
        <w:rPr>
          <w:b/>
          <w:bCs/>
          <w:color w:val="000000"/>
          <w:sz w:val="24"/>
          <w:szCs w:val="24"/>
          <w:shd w:val="clear" w:color="auto" w:fill="FFFFFF"/>
        </w:rPr>
        <w:t>REQUER INFORMAÇÕES A RESPEITO DO TERRENO DE PROPRIEDADE DA PREFEITURA MUNICIPAL LOCALIZADO NA RUA CAETANO PEDRO MANARA, LOTEAMENTO RESIDENCIAL MURAYAMA</w:t>
      </w:r>
      <w:r w:rsidR="002B79C0">
        <w:rPr>
          <w:b/>
          <w:bCs/>
          <w:color w:val="000000"/>
          <w:sz w:val="24"/>
          <w:szCs w:val="24"/>
          <w:shd w:val="clear" w:color="auto" w:fill="FFFFFF"/>
        </w:rPr>
        <w:t xml:space="preserve"> IV</w:t>
      </w:r>
      <w:r w:rsidRPr="00782F81">
        <w:rPr>
          <w:b/>
          <w:bCs/>
          <w:color w:val="000000"/>
          <w:sz w:val="24"/>
          <w:szCs w:val="24"/>
          <w:shd w:val="clear" w:color="auto" w:fill="FFFFFF"/>
        </w:rPr>
        <w:t xml:space="preserve"> (QUADRA “M” – ÁREA EQU</w:t>
      </w:r>
      <w:r w:rsidR="002B79C0">
        <w:rPr>
          <w:b/>
          <w:bCs/>
          <w:color w:val="000000"/>
          <w:sz w:val="24"/>
          <w:szCs w:val="24"/>
          <w:shd w:val="clear" w:color="auto" w:fill="FFFFFF"/>
        </w:rPr>
        <w:t>IPAMENTOS COMUNITÁRIOS I – ETE) – REGIÃO NORTE.</w:t>
      </w:r>
    </w:p>
    <w:p w:rsidR="00782F81" w:rsidP="00782F81">
      <w:pPr>
        <w:spacing w:line="276" w:lineRule="auto"/>
        <w:rPr>
          <w:b/>
          <w:sz w:val="24"/>
          <w:szCs w:val="24"/>
        </w:rPr>
      </w:pPr>
    </w:p>
    <w:p w:rsidR="00782F81" w:rsidP="00782F81">
      <w:pPr>
        <w:spacing w:line="276" w:lineRule="auto"/>
        <w:rPr>
          <w:b/>
          <w:sz w:val="24"/>
          <w:szCs w:val="24"/>
        </w:rPr>
      </w:pPr>
    </w:p>
    <w:p w:rsidR="00782F81" w:rsidRPr="006C6BA9" w:rsidP="00782F81">
      <w:pPr>
        <w:spacing w:line="276" w:lineRule="auto"/>
        <w:rPr>
          <w:b/>
          <w:sz w:val="24"/>
          <w:szCs w:val="24"/>
        </w:rPr>
      </w:pPr>
      <w:r w:rsidRPr="006C6BA9">
        <w:rPr>
          <w:b/>
          <w:sz w:val="24"/>
          <w:szCs w:val="24"/>
        </w:rPr>
        <w:t>SENHOR PRESIDENTE,</w:t>
      </w:r>
    </w:p>
    <w:p w:rsidR="00782F81" w:rsidRPr="006C6BA9" w:rsidP="00782F81">
      <w:pPr>
        <w:spacing w:line="276" w:lineRule="auto"/>
        <w:rPr>
          <w:b/>
          <w:sz w:val="24"/>
          <w:szCs w:val="24"/>
        </w:rPr>
      </w:pPr>
      <w:r w:rsidRPr="006C6BA9">
        <w:rPr>
          <w:b/>
          <w:sz w:val="24"/>
          <w:szCs w:val="24"/>
        </w:rPr>
        <w:t>SENHORES VEREADORES,</w:t>
      </w:r>
    </w:p>
    <w:p w:rsidR="00782F81" w:rsidP="00782F81">
      <w:pPr>
        <w:spacing w:line="276" w:lineRule="auto"/>
        <w:jc w:val="both"/>
        <w:rPr>
          <w:sz w:val="24"/>
          <w:szCs w:val="24"/>
        </w:rPr>
      </w:pPr>
    </w:p>
    <w:p w:rsidR="00782F81" w:rsidRPr="003A4924" w:rsidP="00782F81">
      <w:pPr>
        <w:spacing w:line="276" w:lineRule="auto"/>
        <w:jc w:val="both"/>
        <w:rPr>
          <w:sz w:val="24"/>
          <w:szCs w:val="24"/>
        </w:rPr>
      </w:pPr>
      <w:r>
        <w:rPr>
          <w:sz w:val="24"/>
          <w:szCs w:val="24"/>
        </w:rPr>
        <w:tab/>
      </w:r>
      <w:r w:rsidRPr="00782F81" w:rsidR="00AC715F">
        <w:rPr>
          <w:sz w:val="24"/>
          <w:szCs w:val="24"/>
        </w:rPr>
        <w:t>REQUEIRO</w:t>
      </w:r>
      <w:r w:rsidRPr="00782F81">
        <w:rPr>
          <w:sz w:val="24"/>
          <w:szCs w:val="24"/>
        </w:rPr>
        <w:t xml:space="preserve"> à Mesa, na forma regimental, após ouvido o douto Plenário, que seja oficiado ao Excelentíssimo Senhor Prefeito Municipal de Mogi Mirim, bem como às Secretarias Municipais competentes, para que encaminhem a esta Casa de Leis as seguintes informações acerca do terreno de propriedade municipal localizado na Rua Caetano Pedro Manara, Loteamento Residencial </w:t>
      </w:r>
      <w:r w:rsidRPr="00782F81">
        <w:rPr>
          <w:sz w:val="24"/>
          <w:szCs w:val="24"/>
        </w:rPr>
        <w:t>Murayama</w:t>
      </w:r>
      <w:r w:rsidRPr="00782F81">
        <w:rPr>
          <w:sz w:val="24"/>
          <w:szCs w:val="24"/>
        </w:rPr>
        <w:t>, identificado como Quadra “M” – Área Equipamentos Comunitários I – ETE, situado ao lado do acesso ao estacionamento dos fundos do Hospital 22 de Outubro:</w:t>
      </w:r>
    </w:p>
    <w:p w:rsidR="00782F81" w:rsidRPr="003A4924" w:rsidP="00782F81">
      <w:pPr>
        <w:spacing w:line="276" w:lineRule="auto"/>
        <w:jc w:val="both"/>
        <w:rPr>
          <w:sz w:val="24"/>
          <w:szCs w:val="24"/>
        </w:rPr>
      </w:pPr>
    </w:p>
    <w:p w:rsidR="00EE681E" w:rsidP="00EE681E">
      <w:pPr>
        <w:pStyle w:val="ListParagraph"/>
        <w:numPr>
          <w:ilvl w:val="0"/>
          <w:numId w:val="3"/>
        </w:numPr>
        <w:spacing w:line="276" w:lineRule="auto"/>
        <w:jc w:val="both"/>
        <w:rPr>
          <w:sz w:val="24"/>
          <w:szCs w:val="24"/>
        </w:rPr>
      </w:pPr>
      <w:r w:rsidRPr="00EE681E">
        <w:rPr>
          <w:sz w:val="24"/>
          <w:szCs w:val="24"/>
        </w:rPr>
        <w:t>Qual a destinação atualmente atribuída ao terreno público localizado na Rua Caetano Pedro Manara, identificado como Quadra “M” – Área Equipamentos Comunitários I – ETE?</w:t>
      </w:r>
    </w:p>
    <w:p w:rsidR="00EE681E" w:rsidRPr="00EE681E" w:rsidP="00EE681E">
      <w:pPr>
        <w:pStyle w:val="ListParagraph"/>
        <w:spacing w:line="276" w:lineRule="auto"/>
        <w:jc w:val="both"/>
        <w:rPr>
          <w:sz w:val="24"/>
          <w:szCs w:val="24"/>
        </w:rPr>
      </w:pPr>
    </w:p>
    <w:p w:rsidR="00EE681E" w:rsidP="00EE681E">
      <w:pPr>
        <w:pStyle w:val="ListParagraph"/>
        <w:numPr>
          <w:ilvl w:val="0"/>
          <w:numId w:val="3"/>
        </w:numPr>
        <w:spacing w:line="276" w:lineRule="auto"/>
        <w:jc w:val="both"/>
        <w:rPr>
          <w:sz w:val="24"/>
          <w:szCs w:val="24"/>
        </w:rPr>
      </w:pPr>
      <w:r w:rsidRPr="00EE681E">
        <w:rPr>
          <w:sz w:val="24"/>
          <w:szCs w:val="24"/>
        </w:rPr>
        <w:t>Existe projeto, programa, estudo técnico ou planejamento em andamento para utilização da área? Em caso positivo, informar detalhadamente a finalidade pretendida, os órgãos envolvidos, o estágio de desenvolvimento do projeto e o respectivo cronograma de execução.</w:t>
      </w:r>
    </w:p>
    <w:p w:rsidR="00EE681E" w:rsidRPr="00EE681E" w:rsidP="00EE681E">
      <w:pPr>
        <w:pStyle w:val="ListParagraph"/>
        <w:spacing w:line="276" w:lineRule="auto"/>
        <w:jc w:val="both"/>
        <w:rPr>
          <w:sz w:val="24"/>
          <w:szCs w:val="24"/>
        </w:rPr>
      </w:pPr>
    </w:p>
    <w:p w:rsidR="00EE681E" w:rsidP="00EE681E">
      <w:pPr>
        <w:pStyle w:val="ListParagraph"/>
        <w:numPr>
          <w:ilvl w:val="0"/>
          <w:numId w:val="3"/>
        </w:numPr>
        <w:spacing w:line="276" w:lineRule="auto"/>
        <w:jc w:val="both"/>
        <w:rPr>
          <w:sz w:val="24"/>
          <w:szCs w:val="24"/>
        </w:rPr>
      </w:pPr>
      <w:r w:rsidRPr="00EE681E">
        <w:rPr>
          <w:sz w:val="24"/>
          <w:szCs w:val="24"/>
        </w:rPr>
        <w:t>Qual a finalidade da construção existente no local e qual a situação atual da referida edificação? Informar se a estrutura encontra-se em condições de uso, abandonada, desativada ou sem destinação definida.</w:t>
      </w:r>
    </w:p>
    <w:p w:rsidR="00EE681E" w:rsidRPr="00EE681E" w:rsidP="00EE681E">
      <w:pPr>
        <w:pStyle w:val="ListParagraph"/>
        <w:spacing w:line="276" w:lineRule="auto"/>
        <w:jc w:val="both"/>
        <w:rPr>
          <w:sz w:val="24"/>
          <w:szCs w:val="24"/>
        </w:rPr>
      </w:pPr>
    </w:p>
    <w:p w:rsidR="00EE681E" w:rsidP="00EE681E">
      <w:pPr>
        <w:pStyle w:val="ListParagraph"/>
        <w:numPr>
          <w:ilvl w:val="0"/>
          <w:numId w:val="3"/>
        </w:numPr>
        <w:spacing w:line="276" w:lineRule="auto"/>
        <w:jc w:val="both"/>
        <w:rPr>
          <w:sz w:val="24"/>
          <w:szCs w:val="24"/>
        </w:rPr>
      </w:pPr>
      <w:r w:rsidRPr="00EE681E">
        <w:rPr>
          <w:sz w:val="24"/>
          <w:szCs w:val="24"/>
        </w:rPr>
        <w:t>A Administração Municipal possui conhecimento sobre relatos de utilização da construção por pessoas em situação de rua, usuários de drogas ou terceiros não autorizados? Em caso positivo, informar quais providências foram adotadas.</w:t>
      </w:r>
    </w:p>
    <w:p w:rsidR="00EE681E" w:rsidRPr="00EE681E" w:rsidP="00EE681E">
      <w:pPr>
        <w:pStyle w:val="ListParagraph"/>
        <w:spacing w:line="276" w:lineRule="auto"/>
        <w:jc w:val="both"/>
        <w:rPr>
          <w:sz w:val="24"/>
          <w:szCs w:val="24"/>
        </w:rPr>
      </w:pPr>
    </w:p>
    <w:p w:rsidR="00EE681E" w:rsidRPr="00EE681E" w:rsidP="00EE681E">
      <w:pPr>
        <w:pStyle w:val="ListParagraph"/>
        <w:numPr>
          <w:ilvl w:val="0"/>
          <w:numId w:val="3"/>
        </w:numPr>
        <w:spacing w:line="276" w:lineRule="auto"/>
        <w:jc w:val="both"/>
        <w:rPr>
          <w:sz w:val="24"/>
          <w:szCs w:val="24"/>
        </w:rPr>
      </w:pPr>
      <w:r w:rsidRPr="00EE681E">
        <w:rPr>
          <w:sz w:val="24"/>
          <w:szCs w:val="24"/>
        </w:rPr>
        <w:t>Foram registradas ocorrências policiais, reclamações de moradores, solicitações de fiscalização ou outros registros relacionados ao local nos últimos 24 meses? Em caso positivo, informar as providências adotadas pela Administração Municipal.</w:t>
      </w:r>
    </w:p>
    <w:p w:rsidR="00EE681E" w:rsidP="00EE681E">
      <w:pPr>
        <w:pStyle w:val="ListParagraph"/>
        <w:numPr>
          <w:ilvl w:val="0"/>
          <w:numId w:val="3"/>
        </w:numPr>
        <w:spacing w:line="276" w:lineRule="auto"/>
        <w:jc w:val="both"/>
        <w:rPr>
          <w:sz w:val="24"/>
          <w:szCs w:val="24"/>
        </w:rPr>
      </w:pPr>
      <w:r w:rsidRPr="00EE681E">
        <w:rPr>
          <w:sz w:val="24"/>
          <w:szCs w:val="24"/>
        </w:rPr>
        <w:t xml:space="preserve">Quais medidas de segurança, fiscalização e monitoramento são atualmente realizadas no terreno e na construção existente, incluindo rondas da Guarda Civil Municipal, fiscalização de posturas, </w:t>
      </w:r>
      <w:r w:rsidRPr="00EE681E">
        <w:rPr>
          <w:sz w:val="24"/>
          <w:szCs w:val="24"/>
        </w:rPr>
        <w:t>cercamento</w:t>
      </w:r>
      <w:r w:rsidRPr="00EE681E">
        <w:rPr>
          <w:sz w:val="24"/>
          <w:szCs w:val="24"/>
        </w:rPr>
        <w:t>, iluminação ou outras ações preventivas?</w:t>
      </w:r>
    </w:p>
    <w:p w:rsidR="00EE681E" w:rsidRPr="00EE681E" w:rsidP="00EE681E">
      <w:pPr>
        <w:pStyle w:val="ListParagraph"/>
        <w:spacing w:line="276" w:lineRule="auto"/>
        <w:jc w:val="both"/>
        <w:rPr>
          <w:sz w:val="24"/>
          <w:szCs w:val="24"/>
        </w:rPr>
      </w:pPr>
    </w:p>
    <w:p w:rsidR="00EE681E" w:rsidP="00EE681E">
      <w:pPr>
        <w:pStyle w:val="ListParagraph"/>
        <w:numPr>
          <w:ilvl w:val="0"/>
          <w:numId w:val="3"/>
        </w:numPr>
        <w:spacing w:line="276" w:lineRule="auto"/>
        <w:jc w:val="both"/>
        <w:rPr>
          <w:sz w:val="24"/>
          <w:szCs w:val="24"/>
        </w:rPr>
      </w:pPr>
      <w:r w:rsidRPr="00EE681E">
        <w:rPr>
          <w:sz w:val="24"/>
          <w:szCs w:val="24"/>
        </w:rPr>
        <w:t xml:space="preserve">Há previsão de realização de serviços de limpeza, </w:t>
      </w:r>
      <w:r w:rsidRPr="00EE681E">
        <w:rPr>
          <w:sz w:val="24"/>
          <w:szCs w:val="24"/>
        </w:rPr>
        <w:t>cercamento</w:t>
      </w:r>
      <w:r w:rsidRPr="00EE681E">
        <w:rPr>
          <w:sz w:val="24"/>
          <w:szCs w:val="24"/>
        </w:rPr>
        <w:t>, revitalização, recuperação, demolição ou qualquer outra intervenção no terreno ou na construção existente? Em caso positivo, informar o cronograma previsto.</w:t>
      </w:r>
    </w:p>
    <w:p w:rsidR="00EE681E" w:rsidRPr="00EE681E" w:rsidP="00EE681E">
      <w:pPr>
        <w:pStyle w:val="ListParagraph"/>
        <w:spacing w:line="276" w:lineRule="auto"/>
        <w:jc w:val="both"/>
        <w:rPr>
          <w:sz w:val="24"/>
          <w:szCs w:val="24"/>
        </w:rPr>
      </w:pPr>
    </w:p>
    <w:p w:rsidR="00EE681E" w:rsidP="00EE681E">
      <w:pPr>
        <w:pStyle w:val="ListParagraph"/>
        <w:numPr>
          <w:ilvl w:val="0"/>
          <w:numId w:val="3"/>
        </w:numPr>
        <w:spacing w:line="276" w:lineRule="auto"/>
        <w:jc w:val="both"/>
        <w:rPr>
          <w:sz w:val="24"/>
          <w:szCs w:val="24"/>
        </w:rPr>
      </w:pPr>
      <w:r w:rsidRPr="00EE681E">
        <w:rPr>
          <w:sz w:val="24"/>
          <w:szCs w:val="24"/>
        </w:rPr>
        <w:t>Considerando a localização estratégica da área, nas proximidades do Hospital 22 de Outubro, existe estudo ou planejamento para utilização do imóvel em benefício dos serviços públicos municipais ou para implantação de equipamentos de interesse coletivo?</w:t>
      </w:r>
    </w:p>
    <w:p w:rsidR="00EE681E" w:rsidRPr="00EE681E" w:rsidP="00EE681E">
      <w:pPr>
        <w:pStyle w:val="ListParagraph"/>
        <w:spacing w:line="276" w:lineRule="auto"/>
        <w:jc w:val="both"/>
        <w:rPr>
          <w:sz w:val="24"/>
          <w:szCs w:val="24"/>
        </w:rPr>
      </w:pPr>
    </w:p>
    <w:p w:rsidR="00EE681E" w:rsidP="00EE681E">
      <w:pPr>
        <w:pStyle w:val="ListParagraph"/>
        <w:numPr>
          <w:ilvl w:val="0"/>
          <w:numId w:val="3"/>
        </w:numPr>
        <w:spacing w:line="276" w:lineRule="auto"/>
        <w:jc w:val="both"/>
        <w:rPr>
          <w:sz w:val="24"/>
          <w:szCs w:val="24"/>
        </w:rPr>
      </w:pPr>
      <w:r w:rsidRPr="00EE681E">
        <w:rPr>
          <w:sz w:val="24"/>
          <w:szCs w:val="24"/>
        </w:rPr>
        <w:t>Considerando que a área foi originalmente destinada à implantação de uma Estação de Tratamento de Esgoto (ETE), qual a situação atual dessa finalidade e quais os motivos que levaram à não utilização do imóvel para esse propósito?</w:t>
      </w:r>
    </w:p>
    <w:p w:rsidR="00EE681E" w:rsidRPr="00EE681E" w:rsidP="00EE681E">
      <w:pPr>
        <w:pStyle w:val="ListParagraph"/>
        <w:spacing w:line="276" w:lineRule="auto"/>
        <w:jc w:val="both"/>
        <w:rPr>
          <w:sz w:val="24"/>
          <w:szCs w:val="24"/>
        </w:rPr>
      </w:pPr>
    </w:p>
    <w:p w:rsidR="00782F81" w:rsidRPr="00EE681E" w:rsidP="00EE681E">
      <w:pPr>
        <w:pStyle w:val="ListParagraph"/>
        <w:numPr>
          <w:ilvl w:val="0"/>
          <w:numId w:val="3"/>
        </w:numPr>
        <w:spacing w:line="276" w:lineRule="auto"/>
        <w:jc w:val="both"/>
        <w:rPr>
          <w:sz w:val="24"/>
          <w:szCs w:val="24"/>
        </w:rPr>
      </w:pPr>
      <w:r w:rsidRPr="00EE681E">
        <w:rPr>
          <w:sz w:val="24"/>
          <w:szCs w:val="24"/>
        </w:rPr>
        <w:t>Tendo em vista que a área passou a integrar o patrimônio municipal nos termos do art. 2º, inciso VI, do Decreto Municipal nº 4.600/2008, qual a destinação definitiva pretendida pelo Município para o imóvel e qual o prazo estimado para sua efetiva utilização?</w:t>
      </w:r>
    </w:p>
    <w:p w:rsidR="00782F81" w:rsidP="00782F81">
      <w:pPr>
        <w:spacing w:line="276" w:lineRule="auto"/>
        <w:jc w:val="both"/>
        <w:rPr>
          <w:sz w:val="24"/>
          <w:szCs w:val="24"/>
        </w:rPr>
      </w:pPr>
    </w:p>
    <w:p w:rsidR="00EE681E" w:rsidP="00782F81">
      <w:pPr>
        <w:spacing w:line="276" w:lineRule="auto"/>
        <w:jc w:val="both"/>
        <w:rPr>
          <w:sz w:val="24"/>
          <w:szCs w:val="24"/>
        </w:rPr>
      </w:pPr>
    </w:p>
    <w:p w:rsidR="00EE681E" w:rsidP="00782F81">
      <w:pPr>
        <w:spacing w:line="276" w:lineRule="auto"/>
        <w:jc w:val="both"/>
        <w:rPr>
          <w:sz w:val="24"/>
          <w:szCs w:val="24"/>
        </w:rPr>
      </w:pPr>
    </w:p>
    <w:p w:rsidR="00782F81" w:rsidRPr="006C6BA9" w:rsidP="00782F81">
      <w:pPr>
        <w:spacing w:line="276" w:lineRule="auto"/>
        <w:jc w:val="both"/>
        <w:rPr>
          <w:sz w:val="24"/>
          <w:szCs w:val="24"/>
        </w:rPr>
      </w:pPr>
    </w:p>
    <w:p w:rsidR="00782F81" w:rsidRPr="007276E8" w:rsidP="00782F81">
      <w:pPr>
        <w:spacing w:line="276" w:lineRule="auto"/>
        <w:jc w:val="center"/>
        <w:rPr>
          <w:sz w:val="24"/>
          <w:szCs w:val="24"/>
          <w:u w:val="single"/>
        </w:rPr>
      </w:pPr>
      <w:r w:rsidRPr="007276E8">
        <w:rPr>
          <w:b/>
          <w:sz w:val="24"/>
          <w:szCs w:val="24"/>
          <w:u w:val="single"/>
        </w:rPr>
        <w:t>JUSTIFICATIVA</w:t>
      </w:r>
    </w:p>
    <w:p w:rsidR="00782F81" w:rsidRPr="006C6BA9" w:rsidP="00782F81">
      <w:pPr>
        <w:spacing w:line="276" w:lineRule="auto"/>
        <w:jc w:val="both"/>
        <w:rPr>
          <w:sz w:val="24"/>
          <w:szCs w:val="24"/>
        </w:rPr>
      </w:pPr>
    </w:p>
    <w:p w:rsidR="00782F81" w:rsidRPr="00782F81" w:rsidP="00782F81">
      <w:pPr>
        <w:spacing w:line="276" w:lineRule="auto"/>
        <w:jc w:val="both"/>
        <w:rPr>
          <w:color w:val="000000"/>
          <w:sz w:val="24"/>
          <w:szCs w:val="24"/>
          <w:shd w:val="clear" w:color="auto" w:fill="FFFFFF"/>
        </w:rPr>
      </w:pPr>
      <w:r>
        <w:rPr>
          <w:color w:val="000000"/>
          <w:sz w:val="24"/>
          <w:szCs w:val="24"/>
          <w:shd w:val="clear" w:color="auto" w:fill="FFFFFF"/>
        </w:rPr>
        <w:tab/>
      </w:r>
      <w:r w:rsidRPr="00782F81">
        <w:rPr>
          <w:color w:val="000000"/>
          <w:sz w:val="24"/>
          <w:szCs w:val="24"/>
          <w:shd w:val="clear" w:color="auto" w:fill="FFFFFF"/>
        </w:rPr>
        <w:t xml:space="preserve">O presente requerimento tem por finalidade obter esclarecimentos acerca da situação do terreno público localizado na Rua Caetano Pedro Manara, no Loteamento Residencial </w:t>
      </w:r>
      <w:r w:rsidRPr="00782F81">
        <w:rPr>
          <w:color w:val="000000"/>
          <w:sz w:val="24"/>
          <w:szCs w:val="24"/>
          <w:shd w:val="clear" w:color="auto" w:fill="FFFFFF"/>
        </w:rPr>
        <w:t>Murayama</w:t>
      </w:r>
      <w:r w:rsidRPr="00782F81">
        <w:rPr>
          <w:color w:val="000000"/>
          <w:sz w:val="24"/>
          <w:szCs w:val="24"/>
          <w:shd w:val="clear" w:color="auto" w:fill="FFFFFF"/>
        </w:rPr>
        <w:t>, identificado como Quadra “M” – Área Equipamentos Comunitários I – ETE, situado ao lado do acesso ao estacionamento dos fundos do Hospital 22 de Outubro.</w:t>
      </w:r>
    </w:p>
    <w:p w:rsidR="00782F81" w:rsidRPr="00782F81" w:rsidP="00782F81">
      <w:pPr>
        <w:spacing w:line="276" w:lineRule="auto"/>
        <w:jc w:val="both"/>
        <w:rPr>
          <w:color w:val="000000"/>
          <w:sz w:val="24"/>
          <w:szCs w:val="24"/>
          <w:shd w:val="clear" w:color="auto" w:fill="FFFFFF"/>
        </w:rPr>
      </w:pPr>
    </w:p>
    <w:p w:rsidR="00782F81" w:rsidRPr="00782F81" w:rsidP="00782F81">
      <w:pPr>
        <w:spacing w:line="276" w:lineRule="auto"/>
        <w:jc w:val="both"/>
        <w:rPr>
          <w:color w:val="000000"/>
          <w:sz w:val="24"/>
          <w:szCs w:val="24"/>
          <w:shd w:val="clear" w:color="auto" w:fill="FFFFFF"/>
        </w:rPr>
      </w:pPr>
      <w:r>
        <w:rPr>
          <w:color w:val="000000"/>
          <w:sz w:val="24"/>
          <w:szCs w:val="24"/>
          <w:shd w:val="clear" w:color="auto" w:fill="FFFFFF"/>
        </w:rPr>
        <w:tab/>
      </w:r>
      <w:r w:rsidRPr="00782F81">
        <w:rPr>
          <w:color w:val="000000"/>
          <w:sz w:val="24"/>
          <w:szCs w:val="24"/>
          <w:shd w:val="clear" w:color="auto" w:fill="FFFFFF"/>
        </w:rPr>
        <w:t xml:space="preserve">Conforme dispõe o Decreto Municipal nº 4.600, de 16 de dezembro de 2008, que aprovou o Loteamento Residencial </w:t>
      </w:r>
      <w:r w:rsidRPr="00782F81">
        <w:rPr>
          <w:color w:val="000000"/>
          <w:sz w:val="24"/>
          <w:szCs w:val="24"/>
          <w:shd w:val="clear" w:color="auto" w:fill="FFFFFF"/>
        </w:rPr>
        <w:t>Murayama</w:t>
      </w:r>
      <w:r w:rsidRPr="00782F81">
        <w:rPr>
          <w:color w:val="000000"/>
          <w:sz w:val="24"/>
          <w:szCs w:val="24"/>
          <w:shd w:val="clear" w:color="auto" w:fill="FFFFFF"/>
        </w:rPr>
        <w:t>, as áreas localizadas nas Quadras “M” e “N” foram originalmente destinadas à implantação de uma Estação de Tratamento de Esgoto (ETE). O mesmo ato normativo estabeleceu que, caso não houvesse a utilização dessas áreas para a finalidade prevista, os respectivos terrenos passariam a integrar o patrimônio do Município de Mogi Mirim.</w:t>
      </w:r>
    </w:p>
    <w:p w:rsidR="00782F81" w:rsidRPr="00782F81" w:rsidP="00782F81">
      <w:pPr>
        <w:spacing w:line="276" w:lineRule="auto"/>
        <w:jc w:val="both"/>
        <w:rPr>
          <w:color w:val="000000"/>
          <w:sz w:val="24"/>
          <w:szCs w:val="24"/>
          <w:shd w:val="clear" w:color="auto" w:fill="FFFFFF"/>
        </w:rPr>
      </w:pPr>
    </w:p>
    <w:p w:rsidR="00782F81" w:rsidRPr="00782F81" w:rsidP="00782F81">
      <w:pPr>
        <w:spacing w:line="276" w:lineRule="auto"/>
        <w:jc w:val="both"/>
        <w:rPr>
          <w:color w:val="000000"/>
          <w:sz w:val="24"/>
          <w:szCs w:val="24"/>
          <w:shd w:val="clear" w:color="auto" w:fill="FFFFFF"/>
        </w:rPr>
      </w:pPr>
      <w:r>
        <w:rPr>
          <w:color w:val="000000"/>
          <w:sz w:val="24"/>
          <w:szCs w:val="24"/>
          <w:shd w:val="clear" w:color="auto" w:fill="FFFFFF"/>
        </w:rPr>
        <w:tab/>
      </w:r>
      <w:r w:rsidRPr="00782F81">
        <w:rPr>
          <w:color w:val="000000"/>
          <w:sz w:val="24"/>
          <w:szCs w:val="24"/>
          <w:shd w:val="clear" w:color="auto" w:fill="FFFFFF"/>
        </w:rPr>
        <w:t>Diante disso, torna-se necessário esclarecer qual a destinação atualmente atribuída ao imóvel, bem como verificar se existe planejamento para sua utilização em benefício da coletividade, considerando sua localização estratégica e seu potencial para atendimento de demandas de interesse público.</w:t>
      </w:r>
    </w:p>
    <w:p w:rsidR="00782F81" w:rsidRPr="00782F81" w:rsidP="00782F81">
      <w:pPr>
        <w:spacing w:line="276" w:lineRule="auto"/>
        <w:jc w:val="both"/>
        <w:rPr>
          <w:color w:val="000000"/>
          <w:sz w:val="24"/>
          <w:szCs w:val="24"/>
          <w:shd w:val="clear" w:color="auto" w:fill="FFFFFF"/>
        </w:rPr>
      </w:pPr>
    </w:p>
    <w:p w:rsidR="00782F81" w:rsidRPr="00782F81" w:rsidP="00782F81">
      <w:pPr>
        <w:spacing w:line="276" w:lineRule="auto"/>
        <w:jc w:val="both"/>
        <w:rPr>
          <w:color w:val="000000"/>
          <w:sz w:val="24"/>
          <w:szCs w:val="24"/>
          <w:shd w:val="clear" w:color="auto" w:fill="FFFFFF"/>
        </w:rPr>
      </w:pPr>
      <w:r>
        <w:rPr>
          <w:color w:val="000000"/>
          <w:sz w:val="24"/>
          <w:szCs w:val="24"/>
          <w:shd w:val="clear" w:color="auto" w:fill="FFFFFF"/>
        </w:rPr>
        <w:tab/>
      </w:r>
      <w:r w:rsidRPr="00782F81">
        <w:rPr>
          <w:color w:val="000000"/>
          <w:sz w:val="24"/>
          <w:szCs w:val="24"/>
          <w:shd w:val="clear" w:color="auto" w:fill="FFFFFF"/>
        </w:rPr>
        <w:t>Além disso, moradores das imediações relatam preocupação com as condições do local, especialmente em razão da existência de uma construção aparentemente abandonada, a qual, segundo informações recebidas, estaria sendo eventualmente utilizada por pessoas em situação de rua e/ou usuários de drogas.</w:t>
      </w:r>
    </w:p>
    <w:p w:rsidR="00782F81" w:rsidRPr="00782F81" w:rsidP="00782F81">
      <w:pPr>
        <w:spacing w:line="276" w:lineRule="auto"/>
        <w:jc w:val="both"/>
        <w:rPr>
          <w:color w:val="000000"/>
          <w:sz w:val="24"/>
          <w:szCs w:val="24"/>
          <w:shd w:val="clear" w:color="auto" w:fill="FFFFFF"/>
        </w:rPr>
      </w:pPr>
    </w:p>
    <w:p w:rsidR="00782F81" w:rsidRPr="00782F81" w:rsidP="00782F81">
      <w:pPr>
        <w:spacing w:line="276" w:lineRule="auto"/>
        <w:jc w:val="both"/>
        <w:rPr>
          <w:color w:val="000000"/>
          <w:sz w:val="24"/>
          <w:szCs w:val="24"/>
          <w:shd w:val="clear" w:color="auto" w:fill="FFFFFF"/>
        </w:rPr>
      </w:pPr>
      <w:r>
        <w:rPr>
          <w:color w:val="000000"/>
          <w:sz w:val="24"/>
          <w:szCs w:val="24"/>
          <w:shd w:val="clear" w:color="auto" w:fill="FFFFFF"/>
        </w:rPr>
        <w:tab/>
      </w:r>
      <w:r w:rsidRPr="00782F81">
        <w:rPr>
          <w:color w:val="000000"/>
          <w:sz w:val="24"/>
          <w:szCs w:val="24"/>
          <w:shd w:val="clear" w:color="auto" w:fill="FFFFFF"/>
        </w:rPr>
        <w:t>Tal situação pode representar riscos à segurança da vizinhança, favorecer atos de vandalismo, descarte irregular de resíduos, degradação do patrimônio público e outras ocorrências que impactam negativamente a qualidade de vida dos moradores do entorno.</w:t>
      </w:r>
    </w:p>
    <w:p w:rsidR="00782F81" w:rsidRPr="00782F81" w:rsidP="00782F81">
      <w:pPr>
        <w:spacing w:line="276" w:lineRule="auto"/>
        <w:jc w:val="both"/>
        <w:rPr>
          <w:color w:val="000000"/>
          <w:sz w:val="24"/>
          <w:szCs w:val="24"/>
          <w:shd w:val="clear" w:color="auto" w:fill="FFFFFF"/>
        </w:rPr>
      </w:pPr>
    </w:p>
    <w:p w:rsidR="00782F81" w:rsidP="00782F81">
      <w:pPr>
        <w:spacing w:line="276" w:lineRule="auto"/>
        <w:jc w:val="both"/>
        <w:rPr>
          <w:sz w:val="24"/>
          <w:szCs w:val="24"/>
        </w:rPr>
      </w:pPr>
      <w:r>
        <w:rPr>
          <w:color w:val="000000"/>
          <w:sz w:val="24"/>
          <w:szCs w:val="24"/>
          <w:shd w:val="clear" w:color="auto" w:fill="FFFFFF"/>
        </w:rPr>
        <w:tab/>
      </w:r>
      <w:r w:rsidRPr="00782F81">
        <w:rPr>
          <w:color w:val="000000"/>
          <w:sz w:val="24"/>
          <w:szCs w:val="24"/>
          <w:shd w:val="clear" w:color="auto" w:fill="FFFFFF"/>
        </w:rPr>
        <w:t>Dessa forma, as informações solicitadas permitirão ao Poder Legislativo exercer sua função fiscalizatória, acompanhando as medidas adotadas pelo Executivo Municipal para garantir a adequada utilização, preservação e segurança da área pública em questão.</w:t>
      </w:r>
      <w:r w:rsidRPr="006C6BA9">
        <w:rPr>
          <w:sz w:val="24"/>
          <w:szCs w:val="24"/>
        </w:rPr>
        <w:tab/>
      </w:r>
    </w:p>
    <w:p w:rsidR="00782F81" w:rsidRPr="00162596" w:rsidP="00782F81">
      <w:pPr>
        <w:spacing w:line="360" w:lineRule="auto"/>
        <w:rPr>
          <w:sz w:val="24"/>
          <w:szCs w:val="24"/>
        </w:rPr>
      </w:pPr>
    </w:p>
    <w:p w:rsidR="00782F81" w:rsidP="00782F81">
      <w:pPr>
        <w:spacing w:line="360" w:lineRule="auto"/>
        <w:jc w:val="center"/>
        <w:rPr>
          <w:rFonts w:cs="Arial"/>
          <w:b/>
          <w:sz w:val="24"/>
          <w:szCs w:val="24"/>
        </w:rPr>
      </w:pPr>
    </w:p>
    <w:p w:rsidR="00782F81" w:rsidP="00782F81">
      <w:pPr>
        <w:spacing w:line="360" w:lineRule="auto"/>
        <w:jc w:val="center"/>
        <w:rPr>
          <w:rFonts w:cs="Arial"/>
          <w:b/>
          <w:sz w:val="24"/>
          <w:szCs w:val="24"/>
        </w:rPr>
      </w:pPr>
    </w:p>
    <w:p w:rsidR="00782F81" w:rsidP="00782F81">
      <w:pPr>
        <w:spacing w:line="360" w:lineRule="auto"/>
        <w:jc w:val="center"/>
        <w:rPr>
          <w:rFonts w:cs="Arial"/>
          <w:b/>
          <w:sz w:val="24"/>
          <w:szCs w:val="24"/>
        </w:rPr>
      </w:pPr>
    </w:p>
    <w:p w:rsidR="00782F81" w:rsidP="00782F81">
      <w:pPr>
        <w:spacing w:line="360" w:lineRule="auto"/>
        <w:jc w:val="center"/>
        <w:rPr>
          <w:rFonts w:cs="Arial"/>
          <w:b/>
          <w:sz w:val="24"/>
          <w:szCs w:val="24"/>
        </w:rPr>
      </w:pPr>
    </w:p>
    <w:p w:rsidR="00782F81" w:rsidP="00782F81">
      <w:pPr>
        <w:spacing w:line="360" w:lineRule="auto"/>
        <w:jc w:val="center"/>
        <w:rPr>
          <w:rFonts w:cs="Arial"/>
          <w:b/>
          <w:sz w:val="24"/>
          <w:szCs w:val="24"/>
        </w:rPr>
      </w:pPr>
    </w:p>
    <w:p w:rsidR="00782F81" w:rsidP="00782F81">
      <w:pPr>
        <w:spacing w:line="360" w:lineRule="auto"/>
        <w:jc w:val="center"/>
      </w:pPr>
      <w:r>
        <w:rPr>
          <w:rFonts w:cs="Arial"/>
          <w:b/>
          <w:sz w:val="24"/>
          <w:szCs w:val="24"/>
        </w:rPr>
        <w:t>Sala das Sessões</w:t>
      </w:r>
      <w:r w:rsidR="007A59E6">
        <w:rPr>
          <w:rFonts w:cs="Arial"/>
          <w:b/>
          <w:sz w:val="24"/>
          <w:szCs w:val="24"/>
        </w:rPr>
        <w:t xml:space="preserve"> “VEREADOR SANTO RÓTOLLI”, em 19</w:t>
      </w:r>
      <w:r>
        <w:rPr>
          <w:rFonts w:cs="Arial"/>
          <w:b/>
          <w:sz w:val="24"/>
          <w:szCs w:val="24"/>
        </w:rPr>
        <w:t xml:space="preserve"> de junho de 2026.</w:t>
      </w:r>
    </w:p>
    <w:p w:rsidR="00782F81" w:rsidP="00782F81">
      <w:pPr>
        <w:rPr>
          <w:b/>
          <w:sz w:val="24"/>
        </w:rPr>
      </w:pPr>
    </w:p>
    <w:p w:rsidR="00782F81" w:rsidP="00782F81">
      <w:pPr>
        <w:jc w:val="center"/>
        <w:rPr>
          <w:b/>
          <w:sz w:val="24"/>
        </w:rPr>
      </w:pPr>
    </w:p>
    <w:p w:rsidR="00782F81" w:rsidP="00782F81">
      <w:pPr>
        <w:jc w:val="center"/>
        <w:rPr>
          <w:b/>
          <w:sz w:val="24"/>
        </w:rPr>
      </w:pPr>
    </w:p>
    <w:p w:rsidR="00782F81" w:rsidP="00782F81">
      <w:pPr>
        <w:jc w:val="center"/>
        <w:rPr>
          <w:b/>
          <w:sz w:val="24"/>
        </w:rPr>
      </w:pPr>
    </w:p>
    <w:p w:rsidR="00782F81" w:rsidP="00782F81">
      <w:pPr>
        <w:jc w:val="center"/>
        <w:rPr>
          <w:b/>
          <w:sz w:val="24"/>
        </w:rPr>
      </w:pPr>
    </w:p>
    <w:p w:rsidR="00782F81" w:rsidP="00782F81">
      <w:pPr>
        <w:jc w:val="center"/>
        <w:rPr>
          <w:b/>
          <w:sz w:val="24"/>
        </w:rPr>
      </w:pPr>
    </w:p>
    <w:p w:rsidR="00782F81" w:rsidP="00782F81">
      <w:pPr>
        <w:jc w:val="center"/>
      </w:pPr>
      <w:r>
        <w:rPr>
          <w:b/>
          <w:sz w:val="24"/>
        </w:rPr>
        <w:t>ADEMIR SOUZA FLORETTI JUNIOR</w:t>
      </w:r>
    </w:p>
    <w:p w:rsidR="00782F81" w:rsidP="00782F81">
      <w:pPr>
        <w:jc w:val="center"/>
      </w:pPr>
      <w:r>
        <w:rPr>
          <w:b/>
          <w:noProof/>
          <w:sz w:val="24"/>
        </w:rPr>
        <w:drawing>
          <wp:anchor distT="0" distB="0" distL="114300" distR="114300" simplePos="0" relativeHeight="251658240" behindDoc="0" locked="0" layoutInCell="1" allowOverlap="1">
            <wp:simplePos x="0" y="0"/>
            <wp:positionH relativeFrom="margin">
              <wp:posOffset>2207056</wp:posOffset>
            </wp:positionH>
            <wp:positionV relativeFrom="paragraph">
              <wp:posOffset>81915</wp:posOffset>
            </wp:positionV>
            <wp:extent cx="1409703" cy="521966"/>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1363982238" name=""/>
                    <pic:cNvPicPr/>
                  </pic:nvPicPr>
                  <pic:blipFill>
                    <a:blip xmlns:r="http://schemas.openxmlformats.org/officeDocument/2006/relationships" r:embed="rId4"/>
                    <a:stretch>
                      <a:fillRect/>
                    </a:stretch>
                  </pic:blipFill>
                  <pic:spPr>
                    <a:xfrm>
                      <a:off x="0" y="0"/>
                      <a:ext cx="1409703" cy="521966"/>
                    </a:xfrm>
                    <a:prstGeom prst="rect">
                      <a:avLst/>
                    </a:prstGeom>
                    <a:noFill/>
                    <a:ln>
                      <a:noFill/>
                      <a:prstDash val="solid"/>
                    </a:ln>
                  </pic:spPr>
                </pic:pic>
              </a:graphicData>
            </a:graphic>
          </wp:anchor>
        </w:drawing>
      </w:r>
      <w:r>
        <w:rPr>
          <w:b/>
          <w:sz w:val="24"/>
        </w:rPr>
        <w:t>VEREADOR</w:t>
      </w:r>
    </w:p>
    <w:p w:rsidR="00782F81" w:rsidP="00782F81"/>
    <w:p w:rsidR="00782F81" w:rsidP="00782F81"/>
    <w:p w:rsidR="00782F81" w:rsidP="00782F81"/>
    <w:p w:rsidR="00782F81" w:rsidP="00782F81"/>
    <w:p w:rsidR="00782F81">
      <w:pPr>
        <w:suppressAutoHyphens w:val="0"/>
        <w:spacing w:after="160" w:line="259" w:lineRule="auto"/>
      </w:pPr>
      <w:r>
        <w:br w:type="page"/>
      </w:r>
    </w:p>
    <w:p w:rsidR="00D7255D">
      <w:r>
        <w:rPr>
          <w:noProof/>
        </w:rPr>
        <mc:AlternateContent>
          <mc:Choice Requires="wpg">
            <w:drawing>
              <wp:anchor distT="0" distB="0" distL="114300" distR="114300" simplePos="0" relativeHeight="251659264" behindDoc="0" locked="0" layoutInCell="1" allowOverlap="1">
                <wp:simplePos x="0" y="0"/>
                <wp:positionH relativeFrom="margin">
                  <wp:align>right</wp:align>
                </wp:positionH>
                <wp:positionV relativeFrom="paragraph">
                  <wp:posOffset>266700</wp:posOffset>
                </wp:positionV>
                <wp:extent cx="6027420" cy="7988935"/>
                <wp:effectExtent l="0" t="0" r="0" b="0"/>
                <wp:wrapSquare wrapText="bothSides"/>
                <wp:docPr id="10" name="Grupo 10"/>
                <wp:cNvGraphicFramePr/>
                <a:graphic xmlns:a="http://schemas.openxmlformats.org/drawingml/2006/main">
                  <a:graphicData uri="http://schemas.microsoft.com/office/word/2010/wordprocessingGroup">
                    <wpg:wgp xmlns:wpg="http://schemas.microsoft.com/office/word/2010/wordprocessingGroup">
                      <wpg:cNvGrpSpPr/>
                      <wpg:grpSpPr>
                        <a:xfrm>
                          <a:off x="0" y="0"/>
                          <a:ext cx="6027420" cy="7988935"/>
                          <a:chOff x="0" y="0"/>
                          <a:chExt cx="6027420" cy="7988935"/>
                        </a:xfrm>
                      </wpg:grpSpPr>
                      <pic:pic xmlns:pic="http://schemas.openxmlformats.org/drawingml/2006/picture">
                        <pic:nvPicPr>
                          <pic:cNvPr id="2" name="Imagem 2" descr="D:\Users\Ademir\Downloads\WhatsApp Image 2026-06-16 at 16.13.40.jpeg"/>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969895" cy="3959860"/>
                          </a:xfrm>
                          <a:prstGeom prst="rect">
                            <a:avLst/>
                          </a:prstGeom>
                          <a:noFill/>
                          <a:ln>
                            <a:noFill/>
                          </a:ln>
                        </pic:spPr>
                      </pic:pic>
                      <pic:pic xmlns:pic="http://schemas.openxmlformats.org/drawingml/2006/picture">
                        <pic:nvPicPr>
                          <pic:cNvPr id="8" name="Imagem 8" descr="D:\Users\Ademir\Downloads\WhatsApp Image 2026-06-16 at 16.13.39.jpeg"/>
                          <pic:cNvPicPr>
                            <a:picLocks noChangeAspect="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1524000" y="4029075"/>
                            <a:ext cx="2969895" cy="3959860"/>
                          </a:xfrm>
                          <a:prstGeom prst="rect">
                            <a:avLst/>
                          </a:prstGeom>
                          <a:noFill/>
                          <a:ln>
                            <a:noFill/>
                          </a:ln>
                        </pic:spPr>
                      </pic:pic>
                      <pic:pic xmlns:pic="http://schemas.openxmlformats.org/drawingml/2006/picture">
                        <pic:nvPicPr>
                          <pic:cNvPr id="9" name="Imagem 9" descr="D:\Users\Ademir\Downloads\WhatsApp Image 2026-06-16 at 16.13.34.jpeg"/>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3057525" y="0"/>
                            <a:ext cx="2969895" cy="3959860"/>
                          </a:xfrm>
                          <a:prstGeom prst="rect">
                            <a:avLst/>
                          </a:prstGeom>
                          <a:noFill/>
                          <a:ln>
                            <a:noFill/>
                          </a:ln>
                        </pic:spPr>
                      </pic:pic>
                    </wpg:wgp>
                  </a:graphicData>
                </a:graphic>
              </wp:anchor>
            </w:drawing>
          </mc:Choice>
          <mc:Fallback>
            <w:pict>
              <v:group id="Grupo 10" o:spid="_x0000_s1025" style="width:474.6pt;height:629.05pt;margin-top:21pt;margin-left:423.4pt;mso-position-horizontal:right;mso-position-horizontal-relative:margin;position:absolute;z-index:251660288" coordsize="60274,798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6" type="#_x0000_t75" style="width:29698;height:39598;mso-wrap-style:square;position:absolute;visibility:visible">
                  <v:imagedata r:id="rId5" o:title="WhatsApp Image 2026-06-16 at 16.13.40"/>
                  <v:path arrowok="t"/>
                </v:shape>
                <v:shape id="Imagem 8" o:spid="_x0000_s1027" type="#_x0000_t75" style="width:29698;height:39599;left:15240;mso-wrap-style:square;position:absolute;top:40290;visibility:visible">
                  <v:imagedata r:id="rId6" o:title="WhatsApp Image 2026-06-16 at 16.13.39"/>
                  <v:path arrowok="t"/>
                </v:shape>
                <v:shape id="Imagem 9" o:spid="_x0000_s1028" type="#_x0000_t75" style="width:29699;height:39598;left:30575;mso-wrap-style:square;position:absolute;visibility:visible">
                  <v:imagedata r:id="rId7" o:title="WhatsApp Image 2026-06-16 at 16.13.34"/>
                  <v:path arrowok="t"/>
                </v:shape>
                <w10:wrap type="square"/>
              </v:group>
            </w:pict>
          </mc:Fallback>
        </mc:AlternateContent>
      </w:r>
    </w:p>
    <w:p w:rsidR="00D7255D" w:rsidP="00D7255D">
      <w:pPr>
        <w:tabs>
          <w:tab w:val="left" w:pos="7140"/>
        </w:tabs>
      </w:pPr>
      <w:r>
        <w:tab/>
      </w:r>
    </w:p>
    <w:p w:rsidR="00D7255D">
      <w:pPr>
        <w:suppressAutoHyphens w:val="0"/>
        <w:spacing w:after="160" w:line="259" w:lineRule="auto"/>
      </w:pPr>
      <w:r>
        <w:rPr>
          <w:noProof/>
        </w:rPr>
        <w:drawing>
          <wp:anchor distT="0" distB="0" distL="114300" distR="114300" simplePos="0" relativeHeight="251661312" behindDoc="0" locked="0" layoutInCell="1" allowOverlap="1">
            <wp:simplePos x="0" y="0"/>
            <wp:positionH relativeFrom="margin">
              <wp:align>right</wp:align>
            </wp:positionH>
            <wp:positionV relativeFrom="paragraph">
              <wp:posOffset>190851</wp:posOffset>
            </wp:positionV>
            <wp:extent cx="5821045" cy="8409019"/>
            <wp:effectExtent l="190500" t="190500" r="198755" b="182880"/>
            <wp:wrapSquare wrapText="bothSides"/>
            <wp:docPr id="11" name="Imagem 11" descr="C:\Users\Ademir\AppData\Local\Microsoft\Windows\INetCache\Content.Word\loteamento Murayama decreto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809648" name="Picture 1" descr="C:\Users\Ademir\AppData\Local\Microsoft\Windows\INetCache\Content.Word\loteamento Murayama decreto_page-0001.jpg"/>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5821045" cy="8409019"/>
                    </a:xfrm>
                    <a:prstGeom prst="rect">
                      <a:avLst/>
                    </a:prstGeom>
                    <a:ln>
                      <a:noFill/>
                    </a:ln>
                    <a:effectLst>
                      <a:outerShdw blurRad="190500" dist="0" dir="0" sx="100000" sy="100000" kx="0" ky="0" algn="tl" rotWithShape="0">
                        <a:srgbClr val="000000">
                          <a:alpha val="70000"/>
                        </a:srgbClr>
                      </a:outerShdw>
                    </a:effectLst>
                  </pic:spPr>
                </pic:pic>
              </a:graphicData>
            </a:graphic>
          </wp:anchor>
        </w:drawing>
      </w:r>
      <w:r>
        <w:br w:type="page"/>
      </w:r>
    </w:p>
    <w:p w:rsidR="00D7255D" w:rsidRPr="00D7255D" w:rsidP="00D7255D">
      <w:pPr>
        <w:tabs>
          <w:tab w:val="left" w:pos="7140"/>
        </w:tabs>
      </w:pPr>
      <w:r>
        <w:rPr>
          <w:noProof/>
        </w:rPr>
        <w:drawing>
          <wp:anchor distT="0" distB="0" distL="114300" distR="114300" simplePos="0" relativeHeight="251662336" behindDoc="0" locked="0" layoutInCell="1" allowOverlap="1">
            <wp:simplePos x="0" y="0"/>
            <wp:positionH relativeFrom="margin">
              <wp:align>right</wp:align>
            </wp:positionH>
            <wp:positionV relativeFrom="paragraph">
              <wp:posOffset>191125</wp:posOffset>
            </wp:positionV>
            <wp:extent cx="5821045" cy="8408670"/>
            <wp:effectExtent l="190500" t="190500" r="198755" b="182880"/>
            <wp:wrapSquare wrapText="bothSides"/>
            <wp:docPr id="13" name="Imagem 13" descr="C:\Users\Ademir\AppData\Local\Microsoft\Windows\INetCache\Content.Word\loteamento Murayama decreto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379539" name="Picture 3" descr="C:\Users\Ademir\AppData\Local\Microsoft\Windows\INetCache\Content.Word\loteamento Murayama decreto_page-0002.jpg"/>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5821045" cy="8408670"/>
                    </a:xfrm>
                    <a:prstGeom prst="rect">
                      <a:avLst/>
                    </a:prstGeom>
                    <a:ln>
                      <a:noFill/>
                    </a:ln>
                    <a:effectLst>
                      <a:outerShdw blurRad="190500" dist="0" dir="0" sx="100000" sy="100000" kx="0" ky="0" algn="tl" rotWithShape="0">
                        <a:srgbClr val="000000">
                          <a:alpha val="70000"/>
                        </a:srgbClr>
                      </a:outerShdw>
                    </a:effectLst>
                  </pic:spPr>
                </pic:pic>
              </a:graphicData>
            </a:graphic>
          </wp:anchor>
        </w:drawing>
      </w:r>
    </w:p>
    <w:p w:rsidR="00D7255D" w:rsidRPr="00D7255D" w:rsidP="00D7255D">
      <w:r>
        <w:rPr>
          <w:noProof/>
        </w:rPr>
        <w:drawing>
          <wp:anchor distT="0" distB="0" distL="114300" distR="114300" simplePos="0" relativeHeight="251663360" behindDoc="0" locked="0" layoutInCell="1" allowOverlap="1">
            <wp:simplePos x="0" y="0"/>
            <wp:positionH relativeFrom="margin">
              <wp:align>right</wp:align>
            </wp:positionH>
            <wp:positionV relativeFrom="paragraph">
              <wp:posOffset>190804</wp:posOffset>
            </wp:positionV>
            <wp:extent cx="5821045" cy="8410370"/>
            <wp:effectExtent l="190500" t="190500" r="198755" b="181610"/>
            <wp:wrapSquare wrapText="bothSides"/>
            <wp:docPr id="14" name="Imagem 14" descr="C:\Users\Ademir\AppData\Local\Microsoft\Windows\INetCache\Content.Word\loteamento Murayama decreto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119334" name="Picture 5" descr="C:\Users\Ademir\AppData\Local\Microsoft\Windows\INetCache\Content.Word\loteamento Murayama decreto_page-0003.jpg"/>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821045" cy="8410370"/>
                    </a:xfrm>
                    <a:prstGeom prst="rect">
                      <a:avLst/>
                    </a:prstGeom>
                    <a:ln>
                      <a:noFill/>
                    </a:ln>
                    <a:effectLst>
                      <a:outerShdw blurRad="190500" dist="0" dir="0" sx="100000" sy="100000" kx="0" ky="0" algn="tl" rotWithShape="0">
                        <a:srgbClr val="000000">
                          <a:alpha val="70000"/>
                        </a:srgbClr>
                      </a:outerShdw>
                    </a:effectLst>
                  </pic:spPr>
                </pic:pic>
              </a:graphicData>
            </a:graphic>
          </wp:anchor>
        </w:drawing>
      </w:r>
    </w:p>
    <w:p w:rsidR="00604556" w:rsidRPr="00D7255D" w:rsidP="00D7255D">
      <w:bookmarkStart w:id="0" w:name="_GoBack"/>
      <w:bookmarkEnd w:id="0"/>
      <w:r>
        <w:rPr>
          <w:noProof/>
        </w:rPr>
        <w:drawing>
          <wp:anchor distT="0" distB="0" distL="114300" distR="114300" simplePos="0" relativeHeight="251664384" behindDoc="0" locked="0" layoutInCell="1" allowOverlap="1">
            <wp:simplePos x="0" y="0"/>
            <wp:positionH relativeFrom="margin">
              <wp:align>right</wp:align>
            </wp:positionH>
            <wp:positionV relativeFrom="paragraph">
              <wp:posOffset>191107</wp:posOffset>
            </wp:positionV>
            <wp:extent cx="5821045" cy="8405650"/>
            <wp:effectExtent l="190500" t="190500" r="198755" b="186055"/>
            <wp:wrapSquare wrapText="bothSides"/>
            <wp:docPr id="15" name="Imagem 15" descr="C:\Users\Ademir\AppData\Local\Microsoft\Windows\INetCache\Content.Word\loteamento Murayama decreto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22291" name="Picture 7" descr="C:\Users\Ademir\AppData\Local\Microsoft\Windows\INetCache\Content.Word\loteamento Murayama decreto_page-0004.jpg"/>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5821045" cy="8405650"/>
                    </a:xfrm>
                    <a:prstGeom prst="rect">
                      <a:avLst/>
                    </a:prstGeom>
                    <a:ln>
                      <a:noFill/>
                    </a:ln>
                    <a:effectLst>
                      <a:outerShdw blurRad="190500" dist="0" dir="0" sx="100000" sy="100000" kx="0" ky="0" algn="tl" rotWithShape="0">
                        <a:srgbClr val="000000">
                          <a:alpha val="70000"/>
                        </a:srgbClr>
                      </a:outerShdw>
                    </a:effectLst>
                  </pic:spPr>
                </pic:pic>
              </a:graphicData>
            </a:graphic>
          </wp:anchor>
        </w:drawing>
      </w:r>
    </w:p>
    <w:sectPr w:rsidSect="00703641">
      <w:headerReference w:type="even" r:id="rId12"/>
      <w:headerReference w:type="default" r:id="rId13"/>
      <w:footerReference w:type="default" r:id="rId14"/>
      <w:headerReference w:type="first" r:id="rId15"/>
      <w:pgSz w:w="11906" w:h="16838"/>
      <w:pgMar w:top="2268" w:right="1321" w:bottom="1134" w:left="1418" w:header="720" w:footer="333"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Footer"/>
      <w:jc w:val="center"/>
      <w:rPr>
        <w:sz w:val="18"/>
      </w:rPr>
    </w:pPr>
    <w:r>
      <w:rPr>
        <w:sz w:val="18"/>
      </w:rPr>
      <w:t>Rua Dr. José Alves, 129 - Centro - Fone: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ind w:right="360"/>
    </w:pPr>
    <w:r>
      <w:rPr>
        <w:noProof/>
      </w:rPr>
      <mc:AlternateContent>
        <mc:Choice Requires="wps">
          <w:drawing>
            <wp:anchor distT="0" distB="0" distL="0" distR="0" simplePos="0" relativeHeight="25166233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3360" stroked="f">
              <v:fill opacity="0"/>
              <v:textbox style="mso-fit-shape-to-text:t" inset="0,0,0,0">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A66" w:rsidP="00231A66">
    <w:pPr>
      <w:pStyle w:val="Header"/>
      <w:tabs>
        <w:tab w:val="clear" w:pos="4419"/>
        <w:tab w:val="right" w:pos="7513"/>
        <w:tab w:val="clear" w:pos="8838"/>
      </w:tabs>
      <w:jc w:val="center"/>
      <w:rPr>
        <w:rFonts w:ascii="Arial" w:hAnsi="Arial"/>
        <w:b/>
        <w:sz w:val="36"/>
        <w:szCs w:val="36"/>
      </w:rPr>
    </w:pPr>
    <w:r w:rsidRPr="009D7D8E">
      <w:rPr>
        <w:rFonts w:ascii="Arial" w:hAnsi="Arial"/>
        <w:b/>
        <w:noProof/>
        <w:sz w:val="36"/>
        <w:szCs w:val="36"/>
      </w:rPr>
      <mc:AlternateContent>
        <mc:Choice Requires="wps">
          <w:drawing>
            <wp:anchor distT="0" distB="0" distL="114300" distR="114300" simplePos="0" relativeHeight="251666432"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231A66" w:rsidP="00231A66">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50" type="#_x0000_t202" style="width:0;height:0;margin-top:0.05pt;margin-left:-51.2pt;mso-position-horizontal:right;mso-wrap-distance-bottom:0;mso-wrap-distance-left:9pt;mso-wrap-distance-right:9pt;mso-wrap-distance-top:0;mso-wrap-style:none;position:absolute;visibility:visible;v-text-anchor:top;z-index:251667456" stroked="f">
              <v:fill opacity="0"/>
              <v:textbox style="mso-fit-shape-to-text:t" inset="0,0,0,0">
                <w:txbxContent>
                  <w:p w:rsidR="00231A66" w:rsidP="00231A66">
                    <w:pPr>
                      <w:pStyle w:val="Header"/>
                    </w:pPr>
                  </w:p>
                </w:txbxContent>
              </v:textbox>
              <w10:wrap type="square"/>
            </v:shape>
          </w:pict>
        </mc:Fallback>
      </mc:AlternateContent>
    </w:r>
    <w:r w:rsidRPr="009D7D8E">
      <w:rPr>
        <w:rFonts w:ascii="Arial" w:hAnsi="Arial"/>
        <w:b/>
        <w:noProof/>
        <w:sz w:val="36"/>
        <w:szCs w:val="36"/>
      </w:rPr>
      <mc:AlternateContent>
        <mc:Choice Requires="wps">
          <w:drawing>
            <wp:anchor distT="0" distB="0" distL="114300" distR="114300" simplePos="0" relativeHeight="251664384"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231A66" w:rsidP="00231A66">
                          <w:pPr>
                            <w:pStyle w:val="Standard"/>
                            <w:ind w:right="360"/>
                          </w:pPr>
                          <w:r>
                            <w:rPr>
                              <w:noProof/>
                            </w:rPr>
                            <w:drawing>
                              <wp:inline distT="0" distB="0" distL="0" distR="0">
                                <wp:extent cx="1038237" cy="752395"/>
                                <wp:effectExtent l="0" t="0" r="9513" b="0"/>
                                <wp:docPr id="70023686" name="Imagem 11" descr="brasaomm"/>
                                <wp:cNvGraphicFramePr/>
                                <a:graphic xmlns:a="http://schemas.openxmlformats.org/drawingml/2006/main">
                                  <a:graphicData uri="http://schemas.openxmlformats.org/drawingml/2006/picture">
                                    <pic:pic xmlns:pic="http://schemas.openxmlformats.org/drawingml/2006/picture">
                                      <pic:nvPicPr>
                                        <pic:cNvPr id="934922919"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1"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65408" stroked="f">
              <v:fill opacity="0"/>
              <v:textbox inset="0,0,0,0">
                <w:txbxContent>
                  <w:p w:rsidR="00231A66" w:rsidP="00231A66">
                    <w:pPr>
                      <w:pStyle w:val="Standard"/>
                      <w:ind w:right="360"/>
                    </w:pPr>
                    <w:drawing>
                      <wp:inline distT="0" distB="0" distL="0" distR="0">
                        <wp:extent cx="1038237" cy="752395"/>
                        <wp:effectExtent l="0" t="0" r="9513" b="0"/>
                        <wp:docPr id="20" name="Imagem 11" descr="brasaomm"/>
                        <wp:cNvGraphicFramePr/>
                        <a:graphic xmlns:a="http://schemas.openxmlformats.org/drawingml/2006/main">
                          <a:graphicData uri="http://schemas.openxmlformats.org/drawingml/2006/picture">
                            <pic:pic xmlns:pic="http://schemas.openxmlformats.org/drawingml/2006/picture">
                              <pic:nvPicPr>
                                <pic:cNvPr id="1192364242"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r w:rsidRPr="009D7D8E">
      <w:rPr>
        <w:rFonts w:ascii="Arial" w:hAnsi="Arial"/>
        <w:b/>
        <w:sz w:val="36"/>
        <w:szCs w:val="36"/>
      </w:rPr>
      <w:t>CÂMARA MUNICIPAL DE MOGI MIRIM</w:t>
    </w:r>
  </w:p>
  <w:p w:rsidR="00231A66" w:rsidP="00231A66">
    <w:pPr>
      <w:pStyle w:val="Header"/>
      <w:tabs>
        <w:tab w:val="clear" w:pos="4419"/>
        <w:tab w:val="right" w:pos="7513"/>
        <w:tab w:val="clear" w:pos="8838"/>
      </w:tabs>
      <w:jc w:val="center"/>
      <w:rPr>
        <w:sz w:val="22"/>
        <w:szCs w:val="22"/>
      </w:rPr>
    </w:pPr>
    <w:r w:rsidRPr="009D7D8E">
      <w:rPr>
        <w:rFonts w:ascii="Arial" w:hAnsi="Arial"/>
        <w:b/>
        <w:sz w:val="22"/>
        <w:szCs w:val="22"/>
      </w:rPr>
      <w:t>Estado de São Paulo</w:t>
    </w:r>
  </w:p>
  <w:p w:rsidR="00231A66" w:rsidP="00231A66">
    <w:pPr>
      <w:pStyle w:val="Header"/>
      <w:tabs>
        <w:tab w:val="clear" w:pos="4419"/>
        <w:tab w:val="right" w:pos="7513"/>
        <w:tab w:val="clear" w:pos="8838"/>
      </w:tabs>
      <w:jc w:val="center"/>
      <w:rPr>
        <w:rFonts w:ascii="Arial" w:hAnsi="Arial"/>
        <w:b/>
        <w:sz w:val="24"/>
      </w:rPr>
    </w:pPr>
    <w:r>
      <w:rPr>
        <w:rFonts w:ascii="Arial" w:hAnsi="Arial"/>
        <w:b/>
        <w:sz w:val="24"/>
      </w:rPr>
      <w:t>GABINETE DO VEREADOR ADEMIR FLORETTI JUNIOR</w:t>
    </w:r>
  </w:p>
  <w:p w:rsidR="00231A66" w:rsidRPr="006C6BA9" w:rsidP="00231A66">
    <w:pPr>
      <w:pStyle w:val="Header"/>
      <w:tabs>
        <w:tab w:val="clear" w:pos="4419"/>
        <w:tab w:val="right" w:pos="7513"/>
        <w:tab w:val="clear" w:pos="8838"/>
      </w:tabs>
      <w:jc w:val="center"/>
    </w:pPr>
    <w:r w:rsidRPr="00FF1D3E">
      <w:rPr>
        <w:rFonts w:ascii="Arial" w:hAnsi="Arial"/>
        <w:b/>
        <w:sz w:val="16"/>
        <w:szCs w:val="16"/>
      </w:rPr>
      <w:t>Presidente da Comissão de Obras, Serviços</w:t>
    </w:r>
    <w:r>
      <w:rPr>
        <w:rFonts w:ascii="Arial" w:hAnsi="Arial"/>
        <w:b/>
        <w:sz w:val="16"/>
        <w:szCs w:val="16"/>
      </w:rPr>
      <w:t xml:space="preserve"> Públicos e Atividades Privadas </w:t>
    </w:r>
    <w:r w:rsidRPr="00FF1D3E">
      <w:rPr>
        <w:rFonts w:ascii="Arial" w:hAnsi="Arial"/>
        <w:b/>
        <w:sz w:val="16"/>
        <w:szCs w:val="16"/>
      </w:rPr>
      <w:t>2025/2026</w:t>
    </w:r>
  </w:p>
  <w:p w:rsidR="003F7EFA" w:rsidRPr="006C6BA9" w:rsidP="006C6B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tabs>
        <w:tab w:val="clear" w:pos="4419"/>
        <w:tab w:val="right" w:pos="7513"/>
        <w:tab w:val="clear" w:pos="8838"/>
      </w:tabs>
      <w:jc w:val="center"/>
      <w:rPr>
        <w:rFonts w:ascii="Arial" w:hAnsi="Arial"/>
        <w:b/>
        <w:sz w:val="34"/>
      </w:rPr>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3F7EFA">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59264" o:allowincell="f" stroked="f">
              <v:fill opacity="0"/>
              <v:textbox style="mso-fit-shape-to-text:t" inset="0,0,0,0">
                <w:txbxContent>
                  <w:p w:rsidR="003F7EFA">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0288"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4105" cy="943610"/>
                      </a:xfrm>
                      <a:prstGeom prst="rect">
                        <a:avLst/>
                      </a:prstGeom>
                      <a:solidFill>
                        <a:srgbClr val="FFFFFF">
                          <a:alpha val="0"/>
                        </a:srgbClr>
                      </a:solidFill>
                    </wps:spPr>
                    <wps:txbx>
                      <w:txbxContent>
                        <w:p w:rsidR="003F7EFA">
                          <w:pPr>
                            <w:ind w:right="360"/>
                          </w:pPr>
                          <w:r>
                            <w:rPr>
                              <w:noProof/>
                            </w:rPr>
                            <w:drawing>
                              <wp:inline distT="0" distB="0" distL="0" distR="0">
                                <wp:extent cx="1038225" cy="752475"/>
                                <wp:effectExtent l="0" t="0" r="0" b="0"/>
                                <wp:docPr id="95237104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14854"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2053" type="#_x0000_t202" style="width:86.15pt;height:74.3pt;margin-top:36.25pt;margin-left:49.05pt;mso-position-horizontal-relative:page;mso-position-vertical-relative:page;mso-wrap-distance-bottom:0;mso-wrap-distance-left:7.05pt;mso-wrap-distance-right:7.05pt;mso-wrap-distance-top:0;mso-wrap-style:square;position:absolute;visibility:visible;v-text-anchor:top;z-index:251661312" o:allowincell="f" stroked="f">
              <v:fill opacity="0"/>
              <v:textbox inset="0,0,0,0">
                <w:txbxContent>
                  <w:p w:rsidR="003F7EFA">
                    <w:pPr>
                      <w:ind w:right="360"/>
                    </w:pPr>
                    <w:drawing>
                      <wp:inline distT="0" distB="0" distL="0" distR="0">
                        <wp:extent cx="1038225" cy="752475"/>
                        <wp:effectExtent l="0" t="0" r="0" b="0"/>
                        <wp:docPr id="12"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994817"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shape>
          </w:pict>
        </mc:Fallback>
      </mc:AlternateContent>
    </w:r>
  </w:p>
  <w:p w:rsidR="003F7EFA">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3F7EFA">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5761F2F"/>
    <w:multiLevelType w:val="hybridMultilevel"/>
    <w:tmpl w:val="EA72DB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1841C10"/>
    <w:multiLevelType w:val="hybridMultilevel"/>
    <w:tmpl w:val="8BB87A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1DC007D"/>
    <w:multiLevelType w:val="hybridMultilevel"/>
    <w:tmpl w:val="B5ECD5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F81"/>
    <w:rsid w:val="000D5B82"/>
    <w:rsid w:val="00162596"/>
    <w:rsid w:val="00231A66"/>
    <w:rsid w:val="002B79C0"/>
    <w:rsid w:val="003A4924"/>
    <w:rsid w:val="003E7A8B"/>
    <w:rsid w:val="003F7EFA"/>
    <w:rsid w:val="00604556"/>
    <w:rsid w:val="006C6BA9"/>
    <w:rsid w:val="007276E8"/>
    <w:rsid w:val="00782F81"/>
    <w:rsid w:val="007A59E6"/>
    <w:rsid w:val="009D7D8E"/>
    <w:rsid w:val="00A718B8"/>
    <w:rsid w:val="00AC715F"/>
    <w:rsid w:val="00CF5DAA"/>
    <w:rsid w:val="00D10031"/>
    <w:rsid w:val="00D7255D"/>
    <w:rsid w:val="00EE681E"/>
    <w:rsid w:val="00FF1D3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50A3DCC-5DFD-46DA-ABDF-30047E431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F81"/>
    <w:pPr>
      <w:suppressAutoHyphens/>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782F81"/>
  </w:style>
  <w:style w:type="paragraph" w:styleId="Header">
    <w:name w:val="header"/>
    <w:basedOn w:val="Normal"/>
    <w:link w:val="CabealhoChar"/>
    <w:rsid w:val="00782F81"/>
    <w:pPr>
      <w:tabs>
        <w:tab w:val="center" w:pos="4419"/>
        <w:tab w:val="right" w:pos="8838"/>
      </w:tabs>
    </w:pPr>
  </w:style>
  <w:style w:type="character" w:customStyle="1" w:styleId="CabealhoChar">
    <w:name w:val="Cabeçalho Char"/>
    <w:basedOn w:val="DefaultParagraphFont"/>
    <w:link w:val="Header"/>
    <w:rsid w:val="00782F81"/>
    <w:rPr>
      <w:rFonts w:ascii="Times New Roman" w:eastAsia="Times New Roman" w:hAnsi="Times New Roman" w:cs="Times New Roman"/>
      <w:sz w:val="20"/>
      <w:szCs w:val="20"/>
      <w:lang w:eastAsia="pt-BR"/>
    </w:rPr>
  </w:style>
  <w:style w:type="paragraph" w:styleId="Footer">
    <w:name w:val="footer"/>
    <w:basedOn w:val="Normal"/>
    <w:link w:val="RodapChar"/>
    <w:rsid w:val="00782F81"/>
    <w:pPr>
      <w:tabs>
        <w:tab w:val="center" w:pos="4419"/>
        <w:tab w:val="right" w:pos="8838"/>
      </w:tabs>
    </w:pPr>
  </w:style>
  <w:style w:type="character" w:customStyle="1" w:styleId="RodapChar">
    <w:name w:val="Rodapé Char"/>
    <w:basedOn w:val="DefaultParagraphFont"/>
    <w:link w:val="Footer"/>
    <w:rsid w:val="00782F81"/>
    <w:rPr>
      <w:rFonts w:ascii="Times New Roman" w:eastAsia="Times New Roman" w:hAnsi="Times New Roman" w:cs="Times New Roman"/>
      <w:sz w:val="20"/>
      <w:szCs w:val="20"/>
      <w:lang w:eastAsia="pt-BR"/>
    </w:rPr>
  </w:style>
  <w:style w:type="paragraph" w:customStyle="1" w:styleId="Standard">
    <w:name w:val="Standard"/>
    <w:rsid w:val="00782F81"/>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782F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header" Target="head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header2.xml.rels>&#65279;<?xml version="1.0" encoding="utf-8" standalone="yes"?><Relationships xmlns="http://schemas.openxmlformats.org/package/2006/relationships"><Relationship Id="rId1" Type="http://schemas.openxmlformats.org/officeDocument/2006/relationships/image" Target="media/image9.jpeg" /></Relationships>
</file>

<file path=word/_rels/header3.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8</Pages>
  <Words>809</Words>
  <Characters>4374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6</cp:revision>
  <cp:lastPrinted>2026-06-19T12:58:48Z</cp:lastPrinted>
  <dcterms:created xsi:type="dcterms:W3CDTF">2026-06-18T18:56:00Z</dcterms:created>
  <dcterms:modified xsi:type="dcterms:W3CDTF">2026-06-19T12:56:00Z</dcterms:modified>
</cp:coreProperties>
</file>