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301/2026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301/2026</w:t>
      </w:r>
    </w:p>
    <w:p w:rsidR="007E3DC3" w:rsidRPr="00493ABC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2D16B7" w14:paraId="5A5B76DB" w14:textId="5F8043C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563209" w:rsidR="00563209">
        <w:rPr>
          <w:rFonts w:ascii="Courier New" w:hAnsi="Courier New" w:cs="Courier New"/>
          <w:b/>
          <w:kern w:val="3"/>
          <w:sz w:val="22"/>
          <w:szCs w:val="22"/>
        </w:rPr>
        <w:t xml:space="preserve">REQUER AO PODER EXECUTIVO MUNICIPAL, ATRAVÉS DA SECRETARIA DE ADMINISTRAÇÃO E DA SECRETARIA DE EDUCAÇÃO, INFORMAÇÕES ACERCA DAS DIRETRIZES DO PLANO DE CARREIRA E DA REDUÇÃO DE JORNADA PARA SERVIDORES E PROFESSORES QUE </w:t>
      </w:r>
      <w:r w:rsidR="00563209">
        <w:rPr>
          <w:rFonts w:ascii="Courier New" w:hAnsi="Courier New" w:cs="Courier New"/>
          <w:b/>
          <w:kern w:val="3"/>
          <w:sz w:val="22"/>
          <w:szCs w:val="22"/>
        </w:rPr>
        <w:t xml:space="preserve">SEJAM OU POSSUAM DEPENDENTES </w:t>
      </w:r>
      <w:r w:rsidRPr="00563209" w:rsidR="00563209">
        <w:rPr>
          <w:rFonts w:ascii="Courier New" w:hAnsi="Courier New" w:cs="Courier New"/>
          <w:b/>
          <w:kern w:val="3"/>
          <w:sz w:val="22"/>
          <w:szCs w:val="22"/>
        </w:rPr>
        <w:t>COM TRANSTORNO DO ESPECTRO AUTISTA (TEA) OU OUTRAS DEFICIÊNCIAS, CONFORME DEBATIDO NA AUDIÊNCIA PÚBLICA DO DIA 11 DE JUNHO DE 2026</w:t>
      </w:r>
      <w:r w:rsidRPr="00AC38CC">
        <w:rPr>
          <w:rFonts w:ascii="Courier New" w:hAnsi="Courier New" w:cs="Courier New"/>
          <w:b/>
          <w:sz w:val="22"/>
          <w:szCs w:val="22"/>
        </w:rPr>
        <w:t>.</w:t>
      </w:r>
    </w:p>
    <w:p w:rsidR="002D16B7" w:rsidP="00D022E8" w14:paraId="03A93A0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D022E8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D022E8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D022E8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563209" w:rsidP="00D022E8" w14:paraId="472187A1" w14:textId="1661A83B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Apresento a V.Exa., com esteio no Art. 152 do Regimento Interno, este Requerimento de Informações ao Excelentíssimo Senhor Prefeito Municipal, para que, por intermédio das Secretarias competentes, preste esclarecimentos acerc</w:t>
      </w:r>
      <w:r w:rsidRPr="00563209" w:rsidR="002D16B7">
        <w:rPr>
          <w:rFonts w:ascii="Courier New" w:hAnsi="Courier New" w:cs="Courier New"/>
          <w:sz w:val="22"/>
          <w:szCs w:val="22"/>
        </w:rPr>
        <w:t xml:space="preserve">a da proteção funcional e previdenciária dispensada aos servidores da educação </w:t>
      </w:r>
      <w:r w:rsidR="002D16B7">
        <w:rPr>
          <w:rFonts w:ascii="Courier New" w:hAnsi="Courier New" w:cs="Courier New"/>
          <w:sz w:val="22"/>
          <w:szCs w:val="22"/>
        </w:rPr>
        <w:t xml:space="preserve">que sejam pessoas com deficiência e/ou que tenham </w:t>
      </w:r>
      <w:r w:rsidRPr="00563209">
        <w:rPr>
          <w:rFonts w:ascii="Courier New" w:hAnsi="Courier New" w:cs="Courier New"/>
          <w:sz w:val="22"/>
          <w:szCs w:val="22"/>
        </w:rPr>
        <w:t>dependentes diagnosticados com Transtorno do Espectro Autista (TEA) ou outras deficiências</w:t>
      </w:r>
      <w:r w:rsidR="00D022E8">
        <w:rPr>
          <w:rFonts w:ascii="Courier New" w:hAnsi="Courier New" w:cs="Courier New"/>
          <w:sz w:val="22"/>
          <w:szCs w:val="22"/>
        </w:rPr>
        <w:t>.</w:t>
      </w:r>
    </w:p>
    <w:p w:rsidR="00D022E8" w:rsidRPr="00563209" w:rsidP="00D022E8" w14:paraId="6CC627BF" w14:textId="27035D2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Ocorre que </w:t>
      </w:r>
      <w:r w:rsidRPr="00D022E8">
        <w:rPr>
          <w:rFonts w:ascii="Courier New" w:hAnsi="Courier New" w:cs="Courier New"/>
          <w:sz w:val="22"/>
          <w:szCs w:val="22"/>
        </w:rPr>
        <w:t>a premente necessidade destas informações deitou raízes nos debates travados na Audiência Pública realizada no dia 11 de junho de 2026, fruto do Requerimento nº 246/2026</w:t>
      </w:r>
      <w:r>
        <w:rPr>
          <w:rFonts w:ascii="Courier New" w:hAnsi="Courier New" w:cs="Courier New"/>
          <w:sz w:val="22"/>
          <w:szCs w:val="22"/>
        </w:rPr>
        <w:t xml:space="preserve"> de autoria do Vereador Ernani</w:t>
      </w:r>
      <w:r w:rsidRPr="00D022E8">
        <w:rPr>
          <w:rFonts w:ascii="Courier New" w:hAnsi="Courier New" w:cs="Courier New"/>
          <w:sz w:val="22"/>
          <w:szCs w:val="22"/>
        </w:rPr>
        <w:t>, oportunidade na qual os profissionais da educação expuseram a aflitiva realidade de servidores que, além do exaustivo múnus da docência, enfrentam severas barreiras burocráticas e a imperiosa necessidade de judicialização para usufruírem do direito de acompanhar seus filhos com deficiência ou autismo. Sendo manifesto o interesse da categoria, em especial dos trabalhadores da educação básica que vivenciam essa complexa contingência fática, justifica-se a intervenção deste Poder Legislativo para sindicar os critérios do ente público, resguardando o primado da dignidade humana e o direito à assistência familiar integral.</w:t>
      </w:r>
    </w:p>
    <w:p w:rsidR="00563209" w:rsidP="00D022E8" w14:paraId="6295782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O princípio da dignidade da pessoa humana e a vertente constitucional da proteção integral à infância e à pessoa com deficiência impõem ao Administrador Público uma postura de facilitação e amparo aos servidores públicos municipais que possuem dependentes nessa condição.</w:t>
      </w:r>
    </w:p>
    <w:p w:rsidR="00563209" w:rsidP="00D022E8" w14:paraId="7488254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À luz do princípio da isonomia material, que dita o tratamento desigual aos desiguais na medida de suas desigualdades, a ausência de diretrizes protetivas claras no plano de carreira e a frequente exigência de judicialização para obter a redução de jornada garantida por lei configuram manifesta ofensa ao princípio da moralidade administrativa e da eficiência.</w:t>
      </w:r>
    </w:p>
    <w:p w:rsidR="00563209" w:rsidRPr="00563209" w:rsidP="00D022E8" w14:paraId="31F25F0C" w14:textId="08769DB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Conforme a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ratio</w:t>
      </w:r>
      <w:r w:rsidRPr="00563209">
        <w:rPr>
          <w:rFonts w:ascii="Courier New" w:hAnsi="Courier New" w:cs="Courier New"/>
          <w:i/>
          <w:iCs/>
          <w:sz w:val="22"/>
          <w:szCs w:val="22"/>
        </w:rPr>
        <w:t xml:space="preserve"> legis</w:t>
      </w:r>
      <w:r w:rsidRPr="00563209">
        <w:rPr>
          <w:rFonts w:ascii="Courier New" w:hAnsi="Courier New" w:cs="Courier New"/>
          <w:sz w:val="22"/>
          <w:szCs w:val="22"/>
        </w:rPr>
        <w:t xml:space="preserve"> das garantias sociais, a finalidade da norma protetiva deve sobrepor-se ao formalismo burocrático, exigindo-se transparência e adequação administrativa para salvaguardar o direito à saúde e à assistência familiar, repelindo-se o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venire</w:t>
      </w:r>
      <w:r w:rsidRPr="00563209">
        <w:rPr>
          <w:rFonts w:ascii="Courier New" w:hAnsi="Courier New" w:cs="Courier New"/>
          <w:i/>
          <w:iCs/>
          <w:sz w:val="22"/>
          <w:szCs w:val="22"/>
        </w:rPr>
        <w:t xml:space="preserve"> contra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factum</w:t>
      </w:r>
      <w:r w:rsidRPr="0056320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proprium</w:t>
      </w:r>
      <w:r w:rsidRPr="00563209">
        <w:rPr>
          <w:rFonts w:ascii="Courier New" w:hAnsi="Courier New" w:cs="Courier New"/>
          <w:sz w:val="22"/>
          <w:szCs w:val="22"/>
        </w:rPr>
        <w:t xml:space="preserve"> por parte da municipalidade ao criar entraves procedimentais aos profissionais da educação que vivenciam tal realidade fática.</w:t>
      </w:r>
      <w:r w:rsidR="002D16B7">
        <w:rPr>
          <w:rFonts w:ascii="Courier New" w:hAnsi="Courier New" w:cs="Courier New"/>
          <w:sz w:val="22"/>
          <w:szCs w:val="22"/>
        </w:rPr>
        <w:t xml:space="preserve"> </w:t>
      </w:r>
      <w:r w:rsidRPr="00563209">
        <w:rPr>
          <w:rFonts w:ascii="Courier New" w:hAnsi="Courier New" w:cs="Courier New"/>
          <w:sz w:val="22"/>
          <w:szCs w:val="22"/>
        </w:rPr>
        <w:t>Ademais, em observância ao princípio constitucional da publicidade e ao direito de acesso à informação (Lei Federal nº 12.527/2011), é dever do Executivo detalhar como a estrutura de recursos humanos acolhe administrativamente tais demandas.</w:t>
      </w:r>
    </w:p>
    <w:p w:rsidR="00563209" w:rsidRPr="00802B37" w:rsidP="00D022E8" w14:paraId="6674ED47" w14:textId="0F371BC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Diante do exposto, requer-se </w:t>
      </w:r>
      <w:r>
        <w:rPr>
          <w:rFonts w:ascii="Courier New" w:hAnsi="Courier New" w:cs="Courier New"/>
          <w:sz w:val="22"/>
          <w:szCs w:val="22"/>
        </w:rPr>
        <w:t xml:space="preserve">as </w:t>
      </w:r>
      <w:r w:rsidRPr="00563209">
        <w:rPr>
          <w:rFonts w:ascii="Courier New" w:hAnsi="Courier New" w:cs="Courier New"/>
          <w:sz w:val="22"/>
          <w:szCs w:val="22"/>
        </w:rPr>
        <w:t xml:space="preserve">informações </w:t>
      </w:r>
      <w:r>
        <w:rPr>
          <w:rFonts w:ascii="Courier New" w:hAnsi="Courier New" w:cs="Courier New"/>
          <w:sz w:val="22"/>
          <w:szCs w:val="22"/>
        </w:rPr>
        <w:t>infra expostas:</w:t>
      </w:r>
    </w:p>
    <w:p w:rsidR="00563209" w:rsidRPr="0036284A" w:rsidP="00D022E8" w14:paraId="2EBFB3F8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563209" w:rsidRPr="00802B37" w:rsidP="00D022E8" w14:paraId="0B67F3EF" w14:textId="7B37F632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Quais são as normas legais, regulamentares ou administrativas em âmbito municipal que disciplinam e asseguram o direito à redução de jornada de trabalho para professores e servidores da educação que possuem filhos com Transtorno do Espectro Autista (TEA) ou outras deficiências?</w:t>
      </w:r>
    </w:p>
    <w:p w:rsidR="00563209" w:rsidRPr="0036284A" w:rsidP="00D022E8" w14:paraId="2E05CC33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563209" w:rsidRPr="00802B37" w:rsidP="00D022E8" w14:paraId="2F779918" w14:textId="3C49F092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Qual o exato número de servidores públicos que atualmente usufruem do benefício de redução ou adequação de jornada </w:t>
      </w:r>
      <w:r>
        <w:rPr>
          <w:rFonts w:ascii="Courier New" w:hAnsi="Courier New" w:cs="Courier New"/>
          <w:sz w:val="22"/>
          <w:szCs w:val="22"/>
        </w:rPr>
        <w:t xml:space="preserve">por serem pessoas com deficiência e </w:t>
      </w:r>
      <w:r w:rsidRPr="00563209">
        <w:rPr>
          <w:rFonts w:ascii="Courier New" w:hAnsi="Courier New" w:cs="Courier New"/>
          <w:sz w:val="22"/>
          <w:szCs w:val="22"/>
        </w:rPr>
        <w:t>para acompanhamento de dependentes com deficiência</w:t>
      </w:r>
      <w:r>
        <w:rPr>
          <w:rFonts w:ascii="Courier New" w:hAnsi="Courier New" w:cs="Courier New"/>
          <w:sz w:val="22"/>
          <w:szCs w:val="22"/>
        </w:rPr>
        <w:t>? E qual a origem desse direito, no sentido de terem advindo de decisão judicial ou provimento administrativo?</w:t>
      </w:r>
    </w:p>
    <w:p w:rsidR="00563209" w:rsidRPr="00802B37" w:rsidP="00D022E8" w14:paraId="1A38FC05" w14:textId="77777777">
      <w:pPr>
        <w:spacing w:line="276" w:lineRule="auto"/>
        <w:ind w:right="566"/>
        <w:rPr>
          <w:rFonts w:ascii="Courier New" w:hAnsi="Courier New" w:cs="Courier New"/>
          <w:sz w:val="10"/>
          <w:szCs w:val="10"/>
        </w:rPr>
      </w:pPr>
    </w:p>
    <w:p w:rsidR="00563209" w:rsidRPr="00802B37" w:rsidP="00D022E8" w14:paraId="17291E8A" w14:textId="7E63CA3B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Quantos requerimentos administrativos com este objeto foram protocolados junto ao setor de Recursos Humanos nos exercícios de 2025 e 2026, discriminando quantos foram deferidos, quantos foram indeferidos e quantos aguardam análise técnica?</w:t>
      </w:r>
      <w:r>
        <w:rPr>
          <w:rFonts w:ascii="Courier New" w:hAnsi="Courier New" w:cs="Courier New"/>
          <w:sz w:val="22"/>
          <w:szCs w:val="22"/>
        </w:rPr>
        <w:t xml:space="preserve"> E para os indeferidos, quais foram as razões?</w:t>
      </w:r>
    </w:p>
    <w:p w:rsidR="00563209" w:rsidRPr="00802B37" w:rsidP="00D022E8" w14:paraId="1F855BFE" w14:textId="77777777">
      <w:pPr>
        <w:spacing w:line="276" w:lineRule="auto"/>
        <w:rPr>
          <w:rFonts w:ascii="Courier New" w:hAnsi="Courier New" w:cs="Courier New"/>
          <w:sz w:val="10"/>
          <w:szCs w:val="10"/>
        </w:rPr>
      </w:pPr>
    </w:p>
    <w:p w:rsidR="00563209" w:rsidRPr="00802B37" w:rsidP="00D022E8" w14:paraId="5A26DA2A" w14:textId="5580DD42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>Diante dos relatos</w:t>
      </w:r>
      <w:r>
        <w:rPr>
          <w:rFonts w:ascii="Courier New" w:hAnsi="Courier New" w:cs="Courier New"/>
          <w:sz w:val="22"/>
          <w:szCs w:val="22"/>
        </w:rPr>
        <w:t>, percebidos na Audiência Pública de 11/06/2026,</w:t>
      </w:r>
      <w:r w:rsidRPr="00563209">
        <w:rPr>
          <w:rFonts w:ascii="Courier New" w:hAnsi="Courier New" w:cs="Courier New"/>
          <w:sz w:val="22"/>
          <w:szCs w:val="22"/>
        </w:rPr>
        <w:t xml:space="preserve"> de que os servidores enfrentam a necessidade de acionar permanentemente o Poder Judiciário para fazer valer tais garantias, quais medidas a Administração pretende adotar no Plano de Carreira para desburocratizar e unificar esse procedimento de forma estritamente administrativa?</w:t>
      </w:r>
    </w:p>
    <w:p w:rsidR="00D022E8" w:rsidRPr="0036284A" w:rsidP="00D022E8" w14:paraId="785EC524" w14:textId="77777777">
      <w:pPr>
        <w:spacing w:line="276" w:lineRule="auto"/>
        <w:jc w:val="both"/>
        <w:rPr>
          <w:rFonts w:ascii="Courier New" w:hAnsi="Courier New" w:cs="Courier New"/>
          <w:sz w:val="10"/>
          <w:szCs w:val="10"/>
        </w:rPr>
      </w:pPr>
    </w:p>
    <w:p w:rsidR="00563209" w:rsidRPr="00802B37" w:rsidP="00D022E8" w14:paraId="390BE38F" w14:textId="4FA8CAF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63209">
        <w:rPr>
          <w:rFonts w:ascii="Courier New" w:hAnsi="Courier New" w:cs="Courier New"/>
          <w:sz w:val="22"/>
          <w:szCs w:val="22"/>
        </w:rPr>
        <w:t xml:space="preserve">A elucidação de tais critérios e a desburocratização dos procedimentos relativos </w:t>
      </w:r>
      <w:r>
        <w:rPr>
          <w:rFonts w:ascii="Courier New" w:hAnsi="Courier New" w:cs="Courier New"/>
          <w:sz w:val="22"/>
          <w:szCs w:val="22"/>
        </w:rPr>
        <w:t xml:space="preserve">às pessoas com deficiências e </w:t>
      </w:r>
      <w:r w:rsidRPr="00563209">
        <w:rPr>
          <w:rFonts w:ascii="Courier New" w:hAnsi="Courier New" w:cs="Courier New"/>
          <w:sz w:val="22"/>
          <w:szCs w:val="22"/>
        </w:rPr>
        <w:t xml:space="preserve">ao acompanhamento de dependentes com deficiência empolgam a aplicação imediata do princípio da solidariedade social e da dignidade da pessoa </w:t>
      </w:r>
      <w:r w:rsidRPr="00563209">
        <w:rPr>
          <w:rFonts w:ascii="Courier New" w:hAnsi="Courier New" w:cs="Courier New"/>
          <w:sz w:val="22"/>
          <w:szCs w:val="22"/>
        </w:rPr>
        <w:t xml:space="preserve">humana, assentando-se na premissa de que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interpretabilis</w:t>
      </w:r>
      <w:r w:rsidRPr="00563209">
        <w:rPr>
          <w:rFonts w:ascii="Courier New" w:hAnsi="Courier New" w:cs="Courier New"/>
          <w:i/>
          <w:iCs/>
          <w:sz w:val="22"/>
          <w:szCs w:val="22"/>
        </w:rPr>
        <w:t xml:space="preserve"> in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favorem</w:t>
      </w:r>
      <w:r w:rsidRPr="00563209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63209">
        <w:rPr>
          <w:rFonts w:ascii="Courier New" w:hAnsi="Courier New" w:cs="Courier New"/>
          <w:i/>
          <w:iCs/>
          <w:sz w:val="22"/>
          <w:szCs w:val="22"/>
        </w:rPr>
        <w:t>debilis</w:t>
      </w:r>
      <w:r w:rsidRPr="00563209">
        <w:rPr>
          <w:rFonts w:ascii="Courier New" w:hAnsi="Courier New" w:cs="Courier New"/>
          <w:sz w:val="22"/>
          <w:szCs w:val="22"/>
        </w:rPr>
        <w:t xml:space="preserve"> (a interpretação deve ser feita em favor do mais vulnerável), de modo que a clareza nestas informações é medida que se impõe para assegurar a plena eficácia das garantias protetivas à entidade familiar, coibindo a necessidade de judicialização constante para a efetivação de direitos já consagrados e repelindo qualquer embaraço procedimental que atente contra a moralidade e a isonomia material devidas aos servidores.</w:t>
      </w:r>
    </w:p>
    <w:p w:rsidR="007571D2" w:rsidRPr="00493ABC" w:rsidP="00D022E8" w14:paraId="12937655" w14:textId="50D0BFF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D022E8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D022E8" w14:paraId="3B47A36A" w14:textId="222A408B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19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0D2EE37E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D022E8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3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7842"/>
    <w:rsid w:val="002D16B7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5370A"/>
    <w:rsid w:val="00355277"/>
    <w:rsid w:val="0036284A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7A40"/>
    <w:rsid w:val="00507EC7"/>
    <w:rsid w:val="00510DC1"/>
    <w:rsid w:val="00511DA2"/>
    <w:rsid w:val="00527739"/>
    <w:rsid w:val="00537FEA"/>
    <w:rsid w:val="00563209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355F0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6965"/>
    <w:rsid w:val="007C7F52"/>
    <w:rsid w:val="007D79C6"/>
    <w:rsid w:val="007E3DC3"/>
    <w:rsid w:val="007F5BB3"/>
    <w:rsid w:val="007F648B"/>
    <w:rsid w:val="00802B37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22E8"/>
    <w:rsid w:val="00D06CAA"/>
    <w:rsid w:val="00D079E0"/>
    <w:rsid w:val="00D168E9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2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29</cp:revision>
  <cp:lastPrinted>2026-06-19T17:24:51Z</cp:lastPrinted>
  <dcterms:created xsi:type="dcterms:W3CDTF">2026-01-09T01:35:00Z</dcterms:created>
  <dcterms:modified xsi:type="dcterms:W3CDTF">2026-06-18T13:38:00Z</dcterms:modified>
</cp:coreProperties>
</file>