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020870" w:rsidP="00020870" w14:paraId="4F98648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20870">
        <w:rPr>
          <w:rFonts w:ascii="Courier New" w:hAnsi="Courier New" w:cs="Courier New"/>
          <w:b/>
          <w:sz w:val="24"/>
          <w:szCs w:val="24"/>
        </w:rPr>
        <w:t>RELATÓRIO</w:t>
      </w:r>
    </w:p>
    <w:p w:rsidR="00F87122" w:rsidP="00020870" w14:paraId="245520A7" w14:textId="77777777">
      <w:pPr>
        <w:spacing w:before="120" w:after="120" w:line="276" w:lineRule="auto"/>
        <w:jc w:val="both"/>
        <w:rPr>
          <w:rFonts w:ascii="Courier New" w:hAnsi="Courier New" w:cs="Courier New"/>
          <w:b/>
        </w:rPr>
      </w:pPr>
    </w:p>
    <w:p w:rsidR="00020870" w:rsidRPr="00020870" w:rsidP="00020870" w14:paraId="250D8222" w14:textId="77777777">
      <w:pPr>
        <w:spacing w:before="120" w:after="120" w:line="276" w:lineRule="auto"/>
        <w:jc w:val="both"/>
        <w:rPr>
          <w:rFonts w:ascii="Courier New" w:hAnsi="Courier New" w:cs="Courier New"/>
          <w:b/>
        </w:rPr>
      </w:pPr>
    </w:p>
    <w:p w:rsidR="00A96F90" w:rsidRPr="00020870" w:rsidP="00020870" w14:paraId="40804299" w14:textId="0FCFA1B0">
      <w:pPr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020870">
        <w:rPr>
          <w:rFonts w:ascii="Courier New" w:hAnsi="Courier New" w:cs="Courier New"/>
          <w:b/>
          <w:bCs/>
        </w:rPr>
        <w:t xml:space="preserve">PROJETO DE LEI Nº </w:t>
      </w:r>
      <w:r w:rsidRPr="00020870" w:rsidR="00020870">
        <w:rPr>
          <w:rFonts w:ascii="Courier New" w:hAnsi="Courier New" w:cs="Courier New"/>
          <w:b/>
          <w:bCs/>
        </w:rPr>
        <w:t>43</w:t>
      </w:r>
      <w:r w:rsidRPr="00020870">
        <w:rPr>
          <w:rFonts w:ascii="Courier New" w:hAnsi="Courier New" w:cs="Courier New"/>
          <w:b/>
          <w:bCs/>
        </w:rPr>
        <w:t>/202</w:t>
      </w:r>
      <w:r w:rsidRPr="00020870" w:rsidR="001E7598">
        <w:rPr>
          <w:rFonts w:ascii="Courier New" w:hAnsi="Courier New" w:cs="Courier New"/>
          <w:b/>
          <w:bCs/>
        </w:rPr>
        <w:t>6</w:t>
      </w:r>
    </w:p>
    <w:p w:rsidR="00A96F90" w:rsidRPr="00020870" w:rsidP="00020870" w14:paraId="5894C856" w14:textId="4C6B882B">
      <w:pPr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020870">
        <w:rPr>
          <w:rFonts w:ascii="Courier New" w:hAnsi="Courier New" w:cs="Courier New"/>
          <w:b/>
          <w:bCs/>
        </w:rPr>
        <w:t>RELATOR: ERNANI LUIZ DONATTI GRAGNANELLO</w:t>
      </w:r>
    </w:p>
    <w:p w:rsidR="00020870" w:rsidP="00020870" w14:paraId="2378B99B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RPr="00020870" w:rsidP="00020870" w14:paraId="277F17F8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C67FDB" w:rsidRPr="00020870" w:rsidP="00020870" w14:paraId="2477C0C6" w14:textId="77777777">
      <w:pPr>
        <w:spacing w:before="120" w:after="120" w:line="276" w:lineRule="auto"/>
        <w:ind w:left="2268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  <w:b/>
          <w:bCs/>
        </w:rPr>
        <w:t>ASSUNTO:</w:t>
      </w:r>
    </w:p>
    <w:p w:rsidR="00A96F90" w:rsidRPr="00020870" w:rsidP="00020870" w14:paraId="5C491A9F" w14:textId="2AC4D413">
      <w:pPr>
        <w:spacing w:before="120" w:after="120" w:line="276" w:lineRule="auto"/>
        <w:ind w:left="2268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“</w:t>
      </w:r>
      <w:r w:rsidRPr="00020870" w:rsidR="00020870">
        <w:rPr>
          <w:rFonts w:ascii="Courier New" w:hAnsi="Courier New" w:cs="Courier New"/>
        </w:rPr>
        <w:t>DISPÕE SOBRE ABERTURA DE CRÉDITO ADICIONAL ESPECIAL, POR ANULAÇÃO PARCIAL DE DOTAÇÕES ORÇAMENTÁRIAS NO VALOR DE R$ 911.425,70”</w:t>
      </w:r>
      <w:r w:rsidRPr="00020870">
        <w:rPr>
          <w:rFonts w:ascii="Courier New" w:hAnsi="Courier New" w:cs="Courier New"/>
        </w:rPr>
        <w:t>.</w:t>
      </w:r>
    </w:p>
    <w:p w:rsidR="00020870" w:rsidP="00020870" w14:paraId="533F0B94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RPr="00020870" w:rsidP="00020870" w14:paraId="64D4938F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F87122" w:rsidRPr="00020870" w:rsidP="00020870" w14:paraId="32427E50" w14:textId="7F619289">
      <w:pPr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Conforme determina o artigo 39 do Regimento Interno Vigente</w:t>
      </w:r>
      <w:r w:rsidRPr="00020870" w:rsidR="00FF1AC5">
        <w:rPr>
          <w:rFonts w:ascii="Courier New" w:hAnsi="Courier New" w:cs="Courier New"/>
        </w:rPr>
        <w:t>,</w:t>
      </w:r>
      <w:r w:rsidRPr="00020870">
        <w:rPr>
          <w:rFonts w:ascii="Courier New" w:hAnsi="Courier New" w:cs="Courier New"/>
        </w:rPr>
        <w:t xml:space="preserve"> a </w:t>
      </w:r>
      <w:r w:rsidRPr="00020870">
        <w:rPr>
          <w:rFonts w:ascii="Courier New" w:hAnsi="Courier New" w:cs="Courier New"/>
          <w:b/>
          <w:bCs/>
        </w:rPr>
        <w:t>COMISSÃO DE EDUCAÇÃO, SAÚDE, CULTURA, ESPORTE E ASSISTÊNCIA SOCIAL</w:t>
      </w:r>
      <w:r w:rsidRPr="00020870">
        <w:rPr>
          <w:rFonts w:ascii="Courier New" w:hAnsi="Courier New" w:cs="Courier New"/>
        </w:rPr>
        <w:t xml:space="preserve"> tem a nobre missão de apresentar o presente Relatório em relação ao Projeto de Lei nº </w:t>
      </w:r>
      <w:r w:rsidRPr="00020870" w:rsidR="00020870">
        <w:rPr>
          <w:rFonts w:ascii="Courier New" w:hAnsi="Courier New" w:cs="Courier New"/>
        </w:rPr>
        <w:t>43</w:t>
      </w:r>
      <w:r w:rsidRPr="00020870">
        <w:rPr>
          <w:rFonts w:ascii="Courier New" w:hAnsi="Courier New" w:cs="Courier New"/>
        </w:rPr>
        <w:t xml:space="preserve"> de 202</w:t>
      </w:r>
      <w:r w:rsidRPr="00020870" w:rsidR="001E7598">
        <w:rPr>
          <w:rFonts w:ascii="Courier New" w:hAnsi="Courier New" w:cs="Courier New"/>
        </w:rPr>
        <w:t>6</w:t>
      </w:r>
      <w:r w:rsidRPr="00020870">
        <w:rPr>
          <w:rFonts w:ascii="Courier New" w:hAnsi="Courier New" w:cs="Courier New"/>
        </w:rPr>
        <w:t>, de autori</w:t>
      </w:r>
      <w:r w:rsidRPr="00020870" w:rsidR="000E3FEE">
        <w:rPr>
          <w:rFonts w:ascii="Courier New" w:hAnsi="Courier New" w:cs="Courier New"/>
        </w:rPr>
        <w:t>a</w:t>
      </w:r>
      <w:r w:rsidRPr="00020870">
        <w:rPr>
          <w:rFonts w:ascii="Courier New" w:hAnsi="Courier New" w:cs="Courier New"/>
        </w:rPr>
        <w:t xml:space="preserve"> d</w:t>
      </w:r>
      <w:r w:rsidRPr="00020870" w:rsidR="00A10812">
        <w:rPr>
          <w:rFonts w:ascii="Courier New" w:hAnsi="Courier New" w:cs="Courier New"/>
        </w:rPr>
        <w:t>o</w:t>
      </w:r>
      <w:r w:rsidRPr="00020870">
        <w:rPr>
          <w:rFonts w:ascii="Courier New" w:hAnsi="Courier New" w:cs="Courier New"/>
        </w:rPr>
        <w:t xml:space="preserve"> </w:t>
      </w:r>
      <w:r w:rsidRPr="00020870" w:rsidR="00C67FDB">
        <w:rPr>
          <w:rFonts w:ascii="Courier New" w:hAnsi="Courier New" w:cs="Courier New"/>
        </w:rPr>
        <w:t>Excelentíssim</w:t>
      </w:r>
      <w:r w:rsidRPr="00020870" w:rsidR="00A10812">
        <w:rPr>
          <w:rFonts w:ascii="Courier New" w:hAnsi="Courier New" w:cs="Courier New"/>
        </w:rPr>
        <w:t>o</w:t>
      </w:r>
      <w:r w:rsidRPr="00020870" w:rsidR="00C67FDB">
        <w:rPr>
          <w:rFonts w:ascii="Courier New" w:hAnsi="Courier New" w:cs="Courier New"/>
        </w:rPr>
        <w:t xml:space="preserve"> Senhor</w:t>
      </w:r>
      <w:r w:rsidRPr="00020870" w:rsidR="00020870">
        <w:rPr>
          <w:rFonts w:ascii="Courier New" w:hAnsi="Courier New" w:cs="Courier New"/>
        </w:rPr>
        <w:t xml:space="preserve"> </w:t>
      </w:r>
      <w:r w:rsidRPr="00020870" w:rsidR="00020870">
        <w:rPr>
          <w:rFonts w:ascii="Courier New" w:hAnsi="Courier New" w:cs="Courier New"/>
        </w:rPr>
        <w:t xml:space="preserve">Prefeito Municipal </w:t>
      </w:r>
      <w:r w:rsidRPr="00020870" w:rsidR="00020870">
        <w:rPr>
          <w:rFonts w:ascii="Courier New" w:hAnsi="Courier New" w:cs="Courier New"/>
        </w:rPr>
        <w:t>Dr. Paulo de Oliveira e Silva</w:t>
      </w:r>
      <w:r w:rsidRPr="00020870">
        <w:rPr>
          <w:rFonts w:ascii="Courier New" w:hAnsi="Courier New" w:cs="Courier New"/>
        </w:rPr>
        <w:t>, cuja relatoria foi atribuída a</w:t>
      </w:r>
      <w:r w:rsidRPr="00020870" w:rsidR="003A484B">
        <w:rPr>
          <w:rFonts w:ascii="Courier New" w:hAnsi="Courier New" w:cs="Courier New"/>
        </w:rPr>
        <w:t xml:space="preserve"> esse</w:t>
      </w:r>
      <w:r w:rsidRPr="00020870">
        <w:rPr>
          <w:rFonts w:ascii="Courier New" w:hAnsi="Courier New" w:cs="Courier New"/>
        </w:rPr>
        <w:t xml:space="preserve"> </w:t>
      </w:r>
      <w:r w:rsidRPr="00020870" w:rsidR="00C67FDB">
        <w:rPr>
          <w:rFonts w:ascii="Courier New" w:hAnsi="Courier New" w:cs="Courier New"/>
        </w:rPr>
        <w:t xml:space="preserve">Excelentíssimo Senhor </w:t>
      </w:r>
      <w:r w:rsidRPr="00020870">
        <w:rPr>
          <w:rFonts w:ascii="Courier New" w:hAnsi="Courier New" w:cs="Courier New"/>
        </w:rPr>
        <w:t xml:space="preserve">Vereador </w:t>
      </w:r>
      <w:r w:rsidRPr="00020870" w:rsidR="00C67FDB">
        <w:rPr>
          <w:rFonts w:ascii="Courier New" w:hAnsi="Courier New" w:cs="Courier New"/>
        </w:rPr>
        <w:t>ERNANI LUIZ DONATTI GRAGNANELLO</w:t>
      </w:r>
      <w:r w:rsidRPr="00020870">
        <w:rPr>
          <w:rFonts w:ascii="Courier New" w:hAnsi="Courier New" w:cs="Courier New"/>
        </w:rPr>
        <w:t xml:space="preserve">, Presidente </w:t>
      </w:r>
      <w:r w:rsidRPr="00020870" w:rsidR="008714B3">
        <w:rPr>
          <w:rFonts w:ascii="Courier New" w:hAnsi="Courier New" w:cs="Courier New"/>
        </w:rPr>
        <w:t>desta Egrégia</w:t>
      </w:r>
      <w:r w:rsidRPr="00020870" w:rsidR="00C67FDB">
        <w:rPr>
          <w:rFonts w:ascii="Courier New" w:hAnsi="Courier New" w:cs="Courier New"/>
        </w:rPr>
        <w:t xml:space="preserve"> </w:t>
      </w:r>
      <w:r w:rsidRPr="00020870">
        <w:rPr>
          <w:rFonts w:ascii="Courier New" w:hAnsi="Courier New" w:cs="Courier New"/>
        </w:rPr>
        <w:t>Comissão.</w:t>
      </w:r>
    </w:p>
    <w:p w:rsidR="00C67FDB" w:rsidRPr="00020870" w:rsidP="00020870" w14:paraId="400DCBB9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RPr="00020870" w:rsidP="00020870" w14:paraId="4C37D245" w14:textId="77777777">
      <w:pPr>
        <w:pStyle w:val="ListParagraph"/>
        <w:spacing w:before="120" w:after="120" w:line="276" w:lineRule="auto"/>
        <w:ind w:left="0"/>
        <w:contextualSpacing w:val="0"/>
        <w:rPr>
          <w:rFonts w:ascii="Courier New" w:hAnsi="Courier New" w:cs="Courier New"/>
          <w:u w:val="single"/>
        </w:rPr>
      </w:pPr>
    </w:p>
    <w:p w:rsidR="00F87122" w:rsidRPr="00020870" w:rsidP="000C401A" w14:paraId="32EC1350" w14:textId="54BF5BF6">
      <w:pPr>
        <w:pStyle w:val="ListParagraph"/>
        <w:numPr>
          <w:ilvl w:val="0"/>
          <w:numId w:val="1"/>
        </w:numPr>
        <w:spacing w:before="120" w:after="120" w:line="276" w:lineRule="auto"/>
        <w:ind w:left="142" w:hanging="142"/>
        <w:contextualSpacing w:val="0"/>
        <w:jc w:val="center"/>
        <w:rPr>
          <w:rFonts w:ascii="Courier New" w:hAnsi="Courier New" w:cs="Courier New"/>
          <w:u w:val="single"/>
        </w:rPr>
      </w:pPr>
      <w:r w:rsidRPr="00020870">
        <w:rPr>
          <w:rFonts w:ascii="Courier New" w:hAnsi="Courier New" w:cs="Courier New"/>
          <w:b/>
          <w:u w:val="single"/>
        </w:rPr>
        <w:t>EXPOSIÇÃO DA MATÉRIA</w:t>
      </w:r>
    </w:p>
    <w:p w:rsidR="000C401A" w:rsidP="00020870" w14:paraId="4AD20398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20870" w:rsidRPr="00020870" w:rsidP="00020870" w14:paraId="47EF6B63" w14:textId="324637A8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870">
        <w:rPr>
          <w:rFonts w:ascii="Courier New" w:hAnsi="Courier New" w:cs="Courier New"/>
          <w:sz w:val="22"/>
          <w:szCs w:val="22"/>
        </w:rPr>
        <w:t xml:space="preserve">O presente parecer recai sobre o Projeto de Lei nº 43/2026, de autoria do Poder Executivo Municipal, que propõe a abertura de crédito adicional especial por anulação parcial de dotações orçamentárias no valor de R$ 911.425,70 no orçamento vigente. </w:t>
      </w:r>
    </w:p>
    <w:p w:rsidR="00020870" w:rsidRPr="00020870" w:rsidP="00020870" w14:paraId="46F77ED8" w14:textId="571B3CE8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870">
        <w:rPr>
          <w:rFonts w:ascii="Courier New" w:hAnsi="Courier New" w:cs="Courier New"/>
          <w:sz w:val="22"/>
          <w:szCs w:val="22"/>
        </w:rPr>
        <w:t>A propositura estabelece que os recursos remanejados sejam integralmente destinados à Secretaria Municipal de Assistência Social. A abertura deste crédito especial visa promover adequações essenciais na estrutura orçamentária municipal, viabilizando a contratação de funcionários por meio do Consórcio Intermunicipal CEMMIL.</w:t>
      </w:r>
    </w:p>
    <w:p w:rsidR="00020870" w:rsidRPr="00020870" w:rsidP="00020870" w14:paraId="1FCA020E" w14:textId="4AFC62B4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870">
        <w:rPr>
          <w:rFonts w:ascii="Courier New" w:hAnsi="Courier New" w:cs="Courier New"/>
          <w:sz w:val="22"/>
          <w:szCs w:val="22"/>
        </w:rPr>
        <w:t xml:space="preserve">A medida tem por objetivo primordial assegurar a implantação, a operacionalização e a continuidade dos serviços socioassistenciais especializados nas modalidades de "Residência Inclusiva" e "Abrigo da Mulher". Tais equipamentos destinam-se ao acolhimento e à proteção de </w:t>
      </w:r>
      <w:r w:rsidRPr="00020870">
        <w:rPr>
          <w:rFonts w:ascii="Courier New" w:hAnsi="Courier New" w:cs="Courier New"/>
          <w:sz w:val="22"/>
          <w:szCs w:val="22"/>
        </w:rPr>
        <w:t>adultos com deficiência em situação de dependência e de mulheres em situação de risco, violência ou extrema vulnerabilidade social.</w:t>
      </w:r>
    </w:p>
    <w:p w:rsidR="00020870" w:rsidRPr="00020870" w:rsidP="00020870" w14:paraId="23BDA7E8" w14:textId="4F6365BC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870">
        <w:rPr>
          <w:rFonts w:ascii="Courier New" w:hAnsi="Courier New" w:cs="Courier New"/>
          <w:sz w:val="22"/>
          <w:szCs w:val="22"/>
        </w:rPr>
        <w:t>A matéria, em sua essência, busca fortalecer a rede de proteção cidadã e combater as desigualdades estruturais, sem criar despesas obrigatórias desprovidas de fonte de custeio, visto que a cobertura financeira se dará mediante a anulação parcial de dotações já existentes, preservando sua constitucionalidade formal e o equilíbrio fiscal.</w:t>
      </w:r>
    </w:p>
    <w:p w:rsidR="00020870" w:rsidRPr="00020870" w:rsidP="00020870" w14:paraId="3DDF3A6F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870">
        <w:rPr>
          <w:rFonts w:ascii="Courier New" w:hAnsi="Courier New" w:cs="Courier New"/>
          <w:sz w:val="22"/>
          <w:szCs w:val="22"/>
        </w:rPr>
        <w:t>É o relatório do essencial. Passo a opinar.</w:t>
      </w:r>
    </w:p>
    <w:p w:rsidR="00C67FDB" w:rsidRPr="00020870" w:rsidP="00020870" w14:paraId="2055FED2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P="00020870" w14:paraId="1FC7E5E3" w14:textId="77777777">
      <w:pPr>
        <w:pStyle w:val="BodyText"/>
        <w:spacing w:before="120" w:after="120"/>
        <w:rPr>
          <w:rFonts w:ascii="Courier New" w:hAnsi="Courier New" w:cs="Courier New"/>
          <w:b/>
          <w:sz w:val="22"/>
          <w:szCs w:val="22"/>
          <w:u w:val="single"/>
        </w:rPr>
      </w:pPr>
    </w:p>
    <w:p w:rsidR="00F87122" w:rsidRPr="00020870" w:rsidP="000C401A" w14:paraId="23CCCCC4" w14:textId="148A7C1B">
      <w:pPr>
        <w:pStyle w:val="BodyText"/>
        <w:numPr>
          <w:ilvl w:val="0"/>
          <w:numId w:val="1"/>
        </w:numPr>
        <w:spacing w:before="120" w:after="120"/>
        <w:ind w:left="142" w:hanging="142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020870">
        <w:rPr>
          <w:rFonts w:ascii="Courier New" w:hAnsi="Courier New" w:cs="Courier New"/>
          <w:b/>
          <w:sz w:val="22"/>
          <w:szCs w:val="22"/>
          <w:u w:val="single"/>
        </w:rPr>
        <w:t>DO MÉRITO E CONCLUSÕES DO RELATOR</w:t>
      </w:r>
    </w:p>
    <w:p w:rsidR="00020870" w:rsidP="00020870" w14:paraId="00AD77B1" w14:textId="77777777">
      <w:pPr>
        <w:pStyle w:val="BodyText"/>
        <w:spacing w:before="120" w:after="120"/>
        <w:jc w:val="both"/>
        <w:rPr>
          <w:rFonts w:ascii="Courier New" w:hAnsi="Courier New" w:cs="Courier New"/>
          <w:b/>
          <w:sz w:val="22"/>
          <w:szCs w:val="22"/>
        </w:rPr>
      </w:pPr>
    </w:p>
    <w:p w:rsidR="005D3F61" w:rsidRPr="00020870" w:rsidP="00020870" w14:paraId="47B6A6E9" w14:textId="6836281B">
      <w:pPr>
        <w:pStyle w:val="BodyText"/>
        <w:numPr>
          <w:ilvl w:val="1"/>
          <w:numId w:val="1"/>
        </w:numPr>
        <w:spacing w:before="120" w:after="120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020870">
        <w:rPr>
          <w:rFonts w:ascii="Courier New" w:hAnsi="Courier New" w:cs="Courier New"/>
          <w:b/>
          <w:sz w:val="22"/>
          <w:szCs w:val="22"/>
        </w:rPr>
        <w:t>DOS ASPECTOS GERAIS</w:t>
      </w:r>
    </w:p>
    <w:p w:rsidR="00020870" w:rsidRPr="00020870" w:rsidP="00020870" w14:paraId="5D294DC7" w14:textId="19D579A6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870">
        <w:rPr>
          <w:rFonts w:ascii="Courier New" w:hAnsi="Courier New" w:cs="Courier New"/>
          <w:sz w:val="22"/>
          <w:szCs w:val="22"/>
        </w:rPr>
        <w:t xml:space="preserve">No que tange ao mérito, a presente medida legislativa revela-se não apenas oportuna, mas juridicamente necessária, fundamentando-se primordialmente no </w:t>
      </w:r>
      <w:r w:rsidRPr="00020870">
        <w:rPr>
          <w:rFonts w:ascii="Courier New" w:hAnsi="Courier New" w:cs="Courier New"/>
          <w:b/>
          <w:bCs/>
          <w:sz w:val="22"/>
          <w:szCs w:val="22"/>
        </w:rPr>
        <w:t>Princípio da Dignidade da Pessoa Humana</w:t>
      </w:r>
      <w:r w:rsidRPr="00020870">
        <w:rPr>
          <w:rFonts w:ascii="Courier New" w:hAnsi="Courier New" w:cs="Courier New"/>
          <w:sz w:val="22"/>
          <w:szCs w:val="22"/>
        </w:rPr>
        <w:t>, insculpido no Artigo 1º, inciso III, da Constituição Federal de 1988, que impõe ao Estado o dever inarredável de promover a inclusão material e o mínimo existencial de todos os cidadãos, sobretudo daqueles que se encontram à margem das estruturas sociais.</w:t>
      </w:r>
    </w:p>
    <w:p w:rsidR="00020870" w:rsidRPr="00020870" w:rsidP="00020870" w14:paraId="1499C62E" w14:textId="2DA89F90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870">
        <w:rPr>
          <w:rFonts w:ascii="Courier New" w:hAnsi="Courier New" w:cs="Courier New"/>
          <w:sz w:val="22"/>
          <w:szCs w:val="22"/>
        </w:rPr>
        <w:t xml:space="preserve">A proposta encontra-se em perfeita simetria com o </w:t>
      </w:r>
      <w:r w:rsidRPr="00020870">
        <w:rPr>
          <w:rFonts w:ascii="Courier New" w:hAnsi="Courier New" w:cs="Courier New"/>
          <w:b/>
          <w:bCs/>
          <w:sz w:val="22"/>
          <w:szCs w:val="22"/>
        </w:rPr>
        <w:t>Princípio da Inclusão</w:t>
      </w:r>
      <w:r w:rsidRPr="00020870">
        <w:rPr>
          <w:rFonts w:ascii="Courier New" w:hAnsi="Courier New" w:cs="Courier New"/>
          <w:sz w:val="22"/>
          <w:szCs w:val="22"/>
        </w:rPr>
        <w:t xml:space="preserve"> e o </w:t>
      </w:r>
      <w:r w:rsidRPr="00020870">
        <w:rPr>
          <w:rFonts w:ascii="Courier New" w:hAnsi="Courier New" w:cs="Courier New"/>
          <w:b/>
          <w:bCs/>
          <w:sz w:val="22"/>
          <w:szCs w:val="22"/>
        </w:rPr>
        <w:t>Princípio da Igualdade Material</w:t>
      </w:r>
      <w:r w:rsidRPr="00020870">
        <w:rPr>
          <w:rFonts w:ascii="Courier New" w:hAnsi="Courier New" w:cs="Courier New"/>
          <w:sz w:val="22"/>
          <w:szCs w:val="22"/>
        </w:rPr>
        <w:t xml:space="preserve">, buscando tratar desigualmente os desiguais na medida de suas desigualdades para mitigar as opressões históricas e alcançar a verdadeira justiça distributiva, traduzindo o brocardo dogmático </w:t>
      </w:r>
      <w:r w:rsidRPr="00020870">
        <w:rPr>
          <w:rFonts w:ascii="Courier New" w:hAnsi="Courier New" w:cs="Courier New"/>
          <w:i/>
          <w:iCs/>
          <w:sz w:val="22"/>
          <w:szCs w:val="22"/>
        </w:rPr>
        <w:t>suum cuique tribuere</w:t>
      </w:r>
      <w:r w:rsidRPr="00020870">
        <w:rPr>
          <w:rFonts w:ascii="Courier New" w:hAnsi="Courier New" w:cs="Courier New"/>
          <w:sz w:val="22"/>
          <w:szCs w:val="22"/>
        </w:rPr>
        <w:t xml:space="preserve"> (dar a cada um o que é seu).</w:t>
      </w:r>
    </w:p>
    <w:p w:rsidR="00020870" w:rsidRPr="00020870" w:rsidP="00020870" w14:paraId="6A5481FD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870">
        <w:rPr>
          <w:rFonts w:ascii="Courier New" w:hAnsi="Courier New" w:cs="Courier New"/>
          <w:sz w:val="22"/>
          <w:szCs w:val="22"/>
        </w:rPr>
        <w:t xml:space="preserve">Ademais, o projeto respeita o </w:t>
      </w:r>
      <w:r w:rsidRPr="00020870">
        <w:rPr>
          <w:rFonts w:ascii="Courier New" w:hAnsi="Courier New" w:cs="Courier New"/>
          <w:b/>
          <w:bCs/>
          <w:sz w:val="22"/>
          <w:szCs w:val="22"/>
        </w:rPr>
        <w:t>Princípio da Autonomia Municipal</w:t>
      </w:r>
      <w:r w:rsidRPr="00020870">
        <w:rPr>
          <w:rFonts w:ascii="Courier New" w:hAnsi="Courier New" w:cs="Courier New"/>
          <w:sz w:val="22"/>
          <w:szCs w:val="22"/>
        </w:rPr>
        <w:t xml:space="preserve"> (Art. 30, I, CF/88), uma vez que legisla sobre assunto de nítido interesse local, voltado ao bem-estar e à segurança social da comunidade mogimiriana. Não se vislumbra qualquer vício de iniciativa ou de forma, pois a matéria orçamentária em apreço insere-se na competência privativa do Chefe do Poder Executivo, respeitando estritamente o </w:t>
      </w:r>
      <w:r w:rsidRPr="00020870">
        <w:rPr>
          <w:rFonts w:ascii="Courier New" w:hAnsi="Courier New" w:cs="Courier New"/>
          <w:b/>
          <w:bCs/>
          <w:sz w:val="22"/>
          <w:szCs w:val="22"/>
        </w:rPr>
        <w:t>Princípio da Separação dos Poderes</w:t>
      </w:r>
      <w:r w:rsidRPr="00020870">
        <w:rPr>
          <w:rFonts w:ascii="Courier New" w:hAnsi="Courier New" w:cs="Courier New"/>
          <w:sz w:val="22"/>
          <w:szCs w:val="22"/>
        </w:rPr>
        <w:t xml:space="preserve"> e o tradicional brocardo </w:t>
      </w:r>
      <w:r w:rsidRPr="00020870">
        <w:rPr>
          <w:rFonts w:ascii="Courier New" w:hAnsi="Courier New" w:cs="Courier New"/>
          <w:i/>
          <w:iCs/>
          <w:sz w:val="22"/>
          <w:szCs w:val="22"/>
        </w:rPr>
        <w:t>honeste vivere, alterum non laedere</w:t>
      </w:r>
      <w:r w:rsidRPr="00020870">
        <w:rPr>
          <w:rFonts w:ascii="Courier New" w:hAnsi="Courier New" w:cs="Courier New"/>
          <w:sz w:val="22"/>
          <w:szCs w:val="22"/>
        </w:rPr>
        <w:t>.</w:t>
      </w:r>
    </w:p>
    <w:p w:rsidR="001E7598" w:rsidRPr="00020870" w:rsidP="00020870" w14:paraId="5FFC4FBB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B318DF" w:rsidRPr="00020870" w:rsidP="00020870" w14:paraId="6B368B87" w14:textId="65812256">
      <w:pPr>
        <w:pStyle w:val="BodyText"/>
        <w:numPr>
          <w:ilvl w:val="1"/>
          <w:numId w:val="1"/>
        </w:numPr>
        <w:spacing w:before="120" w:after="120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020870">
        <w:rPr>
          <w:rFonts w:ascii="Courier New" w:hAnsi="Courier New" w:cs="Courier New"/>
          <w:b/>
          <w:sz w:val="22"/>
          <w:szCs w:val="22"/>
        </w:rPr>
        <w:t xml:space="preserve">DOS </w:t>
      </w:r>
      <w:r w:rsidRPr="00020870" w:rsidR="00A92995">
        <w:rPr>
          <w:rFonts w:ascii="Courier New" w:hAnsi="Courier New" w:cs="Courier New"/>
          <w:b/>
          <w:sz w:val="22"/>
          <w:szCs w:val="22"/>
        </w:rPr>
        <w:t xml:space="preserve">EIXOS </w:t>
      </w:r>
      <w:r w:rsidRPr="00020870">
        <w:rPr>
          <w:rFonts w:ascii="Courier New" w:hAnsi="Courier New" w:cs="Courier New"/>
          <w:b/>
          <w:sz w:val="22"/>
          <w:szCs w:val="22"/>
        </w:rPr>
        <w:t>DESSA COMISSÃO</w:t>
      </w:r>
    </w:p>
    <w:p w:rsidR="00E2690C" w:rsidRPr="00020870" w:rsidP="00020870" w14:paraId="0F19D5E4" w14:textId="5453CC20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Tem-se o seguinte entendimento sobre o mérito do Projeto de Lei nº 43/2026 sob a ótica dos eixos temáticos desta Comissão:</w:t>
      </w:r>
    </w:p>
    <w:p w:rsidR="00FF1068" w:rsidRPr="00020870" w:rsidP="00020870" w14:paraId="17F002D0" w14:textId="51B6BB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  <w:b/>
          <w:bCs/>
        </w:rPr>
        <w:t>Educação</w:t>
      </w:r>
      <w:r w:rsidRPr="00020870" w:rsidR="000E3FEE">
        <w:rPr>
          <w:rFonts w:ascii="Courier New" w:hAnsi="Courier New" w:cs="Courier New"/>
          <w:b/>
          <w:bCs/>
        </w:rPr>
        <w:t>, Cultura e Esporte</w:t>
      </w:r>
      <w:r w:rsidRPr="00020870">
        <w:rPr>
          <w:rFonts w:ascii="Courier New" w:hAnsi="Courier New" w:cs="Courier New"/>
        </w:rPr>
        <w:t>:</w:t>
      </w:r>
      <w:r w:rsidRPr="00020870" w:rsidR="003D4A8E">
        <w:rPr>
          <w:rFonts w:ascii="Courier New" w:hAnsi="Courier New" w:cs="Courier New"/>
        </w:rPr>
        <w:t xml:space="preserve"> </w:t>
      </w:r>
      <w:r w:rsidRPr="000C401A" w:rsidR="000C401A">
        <w:rPr>
          <w:rFonts w:ascii="Courier New" w:hAnsi="Courier New" w:cs="Courier New"/>
        </w:rPr>
        <w:t xml:space="preserve">Sob a ótica pedagógica, cultural e de emancipação humana, a consolidação da Residência Inclusiva e do Abrigo da Mulher transcende o caráter puramente assistencialista, atuando como um vetor de transformação social. O </w:t>
      </w:r>
      <w:r w:rsidRPr="000C401A" w:rsidR="000C401A">
        <w:rPr>
          <w:rFonts w:ascii="Courier New" w:hAnsi="Courier New" w:cs="Courier New"/>
          <w:b/>
          <w:bCs/>
        </w:rPr>
        <w:t>Princípio da Função Social do Legislativo</w:t>
      </w:r>
      <w:r w:rsidRPr="000C401A" w:rsidR="000C401A">
        <w:rPr>
          <w:rFonts w:ascii="Courier New" w:hAnsi="Courier New" w:cs="Courier New"/>
        </w:rPr>
        <w:t xml:space="preserve"> se manifesta aqui ao utilizar as dotações orçamentárias públicas para assegurar o suporte estrutural necessário ao desenvolvimento cidadão de grupos historicamente vulnerabilizados. Ao viabilizar o pleno funcionamento dessas unidades de acolhimento, o projeto promove de maneira reflexa o </w:t>
      </w:r>
      <w:r w:rsidRPr="000C401A" w:rsidR="000C401A">
        <w:rPr>
          <w:rFonts w:ascii="Courier New" w:hAnsi="Courier New" w:cs="Courier New"/>
          <w:b/>
          <w:bCs/>
        </w:rPr>
        <w:t>Princípio do Direito à Educação Inclusiva</w:t>
      </w:r>
      <w:r w:rsidRPr="000C401A" w:rsidR="000C401A">
        <w:rPr>
          <w:rFonts w:ascii="Courier New" w:hAnsi="Courier New" w:cs="Courier New"/>
        </w:rPr>
        <w:t xml:space="preserve"> e à reinserção comunitária, garantindo espaços voltados à reconstrução da autonomia e da cidadania. A cultura do respeito às diferenças e o livre acesso ao lazer são alicerces indispensáveis para que as mulheres assistidas e as pessoas com deficiência possam ocupar espaços em todas as esferas da vida civil, resguardando o livre desenvolvimento da personalidade. </w:t>
      </w:r>
      <w:r w:rsidRPr="000C401A" w:rsidR="000C401A">
        <w:rPr>
          <w:rFonts w:ascii="Courier New" w:hAnsi="Courier New" w:cs="Courier New"/>
          <w:i/>
          <w:iCs/>
        </w:rPr>
        <w:t>Ubi eadem ratio, ibi eadem legis dispositio</w:t>
      </w:r>
      <w:r w:rsidRPr="000C401A" w:rsidR="000C401A">
        <w:rPr>
          <w:rFonts w:ascii="Courier New" w:hAnsi="Courier New" w:cs="Courier New"/>
        </w:rPr>
        <w:t>, portanto, onde subsiste a necessidade de superação da vulnerabilidade, deve haver o pronto amparo da lei e o suporte financeiro do Estado para subsidiar a dignidade pedagógica e social.</w:t>
      </w:r>
    </w:p>
    <w:p w:rsidR="008D44CE" w:rsidRPr="00020870" w:rsidP="00020870" w14:paraId="020FE193" w14:textId="163CD4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  <w:b/>
          <w:bCs/>
        </w:rPr>
        <w:t>Saúde</w:t>
      </w:r>
      <w:r w:rsidRPr="00020870" w:rsidR="001E7598">
        <w:rPr>
          <w:rFonts w:ascii="Courier New" w:hAnsi="Courier New" w:cs="Courier New"/>
        </w:rPr>
        <w:t xml:space="preserve"> e </w:t>
      </w:r>
      <w:r w:rsidRPr="00020870" w:rsidR="000E3FEE">
        <w:rPr>
          <w:rFonts w:ascii="Courier New" w:hAnsi="Courier New" w:cs="Courier New"/>
          <w:b/>
          <w:bCs/>
        </w:rPr>
        <w:t>Assistência Social</w:t>
      </w:r>
      <w:r w:rsidRPr="00020870">
        <w:rPr>
          <w:rFonts w:ascii="Courier New" w:hAnsi="Courier New" w:cs="Courier New"/>
        </w:rPr>
        <w:t>:</w:t>
      </w:r>
      <w:r w:rsidRPr="00020870" w:rsidR="003D4A8E">
        <w:rPr>
          <w:rFonts w:ascii="Courier New" w:hAnsi="Courier New" w:cs="Courier New"/>
        </w:rPr>
        <w:t xml:space="preserve"> </w:t>
      </w:r>
      <w:r w:rsidRPr="000C401A" w:rsidR="000C401A">
        <w:rPr>
          <w:rFonts w:ascii="Courier New" w:hAnsi="Courier New" w:cs="Courier New"/>
        </w:rPr>
        <w:t xml:space="preserve">No âmbito da saúde, da assistência e da seguridade social, a propositura reforça de maneira direta o </w:t>
      </w:r>
      <w:r w:rsidRPr="000C401A" w:rsidR="000C401A">
        <w:rPr>
          <w:rFonts w:ascii="Courier New" w:hAnsi="Courier New" w:cs="Courier New"/>
          <w:b/>
          <w:bCs/>
        </w:rPr>
        <w:t>Princípio da Proteção Integral</w:t>
      </w:r>
      <w:r w:rsidRPr="000C401A" w:rsidR="000C401A">
        <w:rPr>
          <w:rFonts w:ascii="Courier New" w:hAnsi="Courier New" w:cs="Courier New"/>
        </w:rPr>
        <w:t xml:space="preserve"> e o </w:t>
      </w:r>
      <w:r w:rsidRPr="000C401A" w:rsidR="000C401A">
        <w:rPr>
          <w:rFonts w:ascii="Courier New" w:hAnsi="Courier New" w:cs="Courier New"/>
          <w:b/>
          <w:bCs/>
        </w:rPr>
        <w:t>Princípio da Prioridade Absoluta</w:t>
      </w:r>
      <w:r w:rsidRPr="000C401A" w:rsidR="000C401A">
        <w:rPr>
          <w:rFonts w:ascii="Courier New" w:hAnsi="Courier New" w:cs="Courier New"/>
        </w:rPr>
        <w:t xml:space="preserve">, previstos tanto na Constituição Federal quanto na Lei Orgânica da Assistência Social (LOAS) e no Estatuto da Pessoa com Deficiência (Lei nº 13.146/2015). A correta alocação de recursos para custeio de pessoal, material de consumo e equipamentos nas unidades de proteção social especial constitui o primeiro passo para garantir o </w:t>
      </w:r>
      <w:r w:rsidRPr="000C401A" w:rsidR="000C401A">
        <w:rPr>
          <w:rFonts w:ascii="Courier New" w:hAnsi="Courier New" w:cs="Courier New"/>
          <w:b/>
          <w:bCs/>
        </w:rPr>
        <w:t>Princípio da Eficiência</w:t>
      </w:r>
      <w:r w:rsidRPr="000C401A" w:rsidR="000C401A">
        <w:rPr>
          <w:rFonts w:ascii="Courier New" w:hAnsi="Courier New" w:cs="Courier New"/>
        </w:rPr>
        <w:t xml:space="preserve"> na prestação de serviços governamentais, assegurando a continuidade indispensável e o adequado funcionamento das atividades terapêuticas, psicológicas e assistenciais especializadas. </w:t>
      </w:r>
      <w:r w:rsidRPr="000C401A" w:rsidR="000C401A">
        <w:rPr>
          <w:rFonts w:ascii="Courier New" w:hAnsi="Courier New" w:cs="Courier New"/>
        </w:rPr>
        <w:t xml:space="preserve">A assistência social, enquanto direito fundamental e dever do Estado, é fortalecida por meio da sensibilização estrutural que o projeto proporciona, combatendo diretamente a violência de gênero, a desproteção material e garantindo a plena eficácia do </w:t>
      </w:r>
      <w:r w:rsidRPr="000C401A" w:rsidR="000C401A">
        <w:rPr>
          <w:rFonts w:ascii="Courier New" w:hAnsi="Courier New" w:cs="Courier New"/>
          <w:b/>
          <w:bCs/>
        </w:rPr>
        <w:t>Princípio da Solidariedade Social</w:t>
      </w:r>
      <w:r w:rsidRPr="000C401A" w:rsidR="000C401A">
        <w:rPr>
          <w:rFonts w:ascii="Courier New" w:hAnsi="Courier New" w:cs="Courier New"/>
        </w:rPr>
        <w:t>. Ao estruturar financeiramente o atendimento por meio da cooperação via consórcio CEMMIL, o Poder Público atua preventivamente contra o isolamento social, assegurando o bem comum e a proteção integral à integridade e à saúde física e mental das populações assistidas.</w:t>
      </w:r>
    </w:p>
    <w:p w:rsidR="00A92995" w:rsidRPr="00020870" w:rsidP="00020870" w14:paraId="3A8FD23F" w14:textId="081627B9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Sendo o pertinente para discussão do tema “</w:t>
      </w:r>
      <w:r w:rsidRPr="00020870" w:rsidR="00B80608">
        <w:rPr>
          <w:rFonts w:ascii="Courier New" w:hAnsi="Courier New" w:cs="Courier New"/>
        </w:rPr>
        <w:t>Eixos da Comissão</w:t>
      </w:r>
      <w:r w:rsidRPr="00020870">
        <w:rPr>
          <w:rFonts w:ascii="Courier New" w:hAnsi="Courier New" w:cs="Courier New"/>
        </w:rPr>
        <w:t>”.</w:t>
      </w:r>
    </w:p>
    <w:p w:rsidR="001D5D07" w:rsidRPr="00020870" w:rsidP="00020870" w14:paraId="24873148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595899" w:rsidRPr="00020870" w:rsidP="00020870" w14:paraId="239E4B8B" w14:textId="39E7927E">
      <w:pPr>
        <w:pStyle w:val="BodyText"/>
        <w:numPr>
          <w:ilvl w:val="1"/>
          <w:numId w:val="1"/>
        </w:numPr>
        <w:spacing w:before="120" w:after="120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020870">
        <w:rPr>
          <w:rFonts w:ascii="Courier New" w:hAnsi="Courier New" w:cs="Courier New"/>
          <w:b/>
          <w:sz w:val="22"/>
          <w:szCs w:val="22"/>
        </w:rPr>
        <w:t>DA CONCLUSÃO DO MÉRITO</w:t>
      </w:r>
    </w:p>
    <w:p w:rsidR="0011792B" w:rsidRPr="00020870" w:rsidP="00020870" w14:paraId="42D04CB5" w14:textId="663D4B9A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bCs/>
          <w:sz w:val="22"/>
          <w:szCs w:val="22"/>
          <w:lang w:eastAsia="ar-SA"/>
        </w:rPr>
      </w:pPr>
      <w:r w:rsidRPr="000C401A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>Ex positis</w:t>
      </w:r>
      <w:r w:rsidRPr="000C401A">
        <w:rPr>
          <w:rFonts w:ascii="Courier New" w:hAnsi="Courier New" w:cs="Courier New"/>
          <w:bCs/>
          <w:sz w:val="22"/>
          <w:szCs w:val="22"/>
          <w:lang w:eastAsia="ar-SA"/>
        </w:rPr>
        <w:t>, este relator conclui que o Projeto de Lei nº 43/2026 é uma medida legislativa prudente, justa e imperiosa. Aponta-se que não se evidenciam irregularidades na presente redação sob análise, o que implica na ausência de obstáculos formais ou materiais que possam impedir a continuidade e aprovação da proposta apresentada pelo Poder Executivo.</w:t>
      </w:r>
    </w:p>
    <w:p w:rsidR="00C67FDB" w:rsidRPr="00020870" w:rsidP="00020870" w14:paraId="4E7D40FE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C401A" w:rsidP="000C401A" w14:paraId="33CFA9D1" w14:textId="77777777">
      <w:pPr>
        <w:pStyle w:val="BodyText"/>
        <w:shd w:val="clear" w:color="auto" w:fill="FFFFFF"/>
        <w:spacing w:before="120" w:after="120"/>
        <w:rPr>
          <w:rFonts w:ascii="Courier New" w:eastAsia="Arial" w:hAnsi="Courier New" w:cs="Courier New"/>
          <w:b/>
          <w:sz w:val="22"/>
          <w:szCs w:val="22"/>
          <w:u w:val="single"/>
        </w:rPr>
      </w:pPr>
    </w:p>
    <w:p w:rsidR="0011792B" w:rsidRPr="00020870" w:rsidP="000C401A" w14:paraId="59637899" w14:textId="524B74E0">
      <w:pPr>
        <w:pStyle w:val="BodyText"/>
        <w:numPr>
          <w:ilvl w:val="0"/>
          <w:numId w:val="1"/>
        </w:numPr>
        <w:shd w:val="clear" w:color="auto" w:fill="FFFFFF"/>
        <w:spacing w:before="120" w:after="120"/>
        <w:ind w:left="142" w:hanging="142"/>
        <w:jc w:val="center"/>
        <w:rPr>
          <w:rFonts w:ascii="Courier New" w:eastAsia="Arial" w:hAnsi="Courier New" w:cs="Courier New"/>
          <w:b/>
          <w:sz w:val="22"/>
          <w:szCs w:val="22"/>
          <w:u w:val="single"/>
        </w:rPr>
      </w:pPr>
      <w:r w:rsidRPr="00020870">
        <w:rPr>
          <w:rFonts w:ascii="Courier New" w:eastAsia="Arial" w:hAnsi="Courier New" w:cs="Courier New"/>
          <w:b/>
          <w:sz w:val="22"/>
          <w:szCs w:val="22"/>
          <w:u w:val="single"/>
        </w:rPr>
        <w:t>SUBSTITUTIVOS, EMENDAS OU SUBEMENDAS AO PROJETO</w:t>
      </w:r>
    </w:p>
    <w:p w:rsidR="000C401A" w:rsidP="00020870" w14:paraId="1935713F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A67537" w:rsidRPr="000C401A" w:rsidP="00020870" w14:paraId="6CD90998" w14:textId="308AFB0F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eastAsia="Arial" w:hAnsi="Courier New" w:cs="Courier New"/>
          <w:sz w:val="22"/>
          <w:szCs w:val="22"/>
        </w:rPr>
        <w:t xml:space="preserve">Atesta-se que </w:t>
      </w:r>
      <w:r w:rsidRPr="00020870" w:rsidR="004A5220">
        <w:rPr>
          <w:rFonts w:ascii="Courier New" w:eastAsia="Arial" w:hAnsi="Courier New" w:cs="Courier New"/>
          <w:sz w:val="22"/>
          <w:szCs w:val="22"/>
        </w:rPr>
        <w:t>esta relatoria, embasada em criteriosa avaliação e observância exclusiva aos preceitos dessa comissão (</w:t>
      </w:r>
      <w:r w:rsidRPr="000C401A">
        <w:rPr>
          <w:rFonts w:ascii="Courier New" w:eastAsia="Arial" w:hAnsi="Courier New" w:cs="Courier New"/>
          <w:i/>
          <w:iCs/>
          <w:sz w:val="22"/>
          <w:szCs w:val="22"/>
        </w:rPr>
        <w:t xml:space="preserve">importante destacar que </w:t>
      </w:r>
      <w:r w:rsidRPr="000C401A" w:rsidR="004A5220">
        <w:rPr>
          <w:rFonts w:ascii="Courier New" w:eastAsia="Arial" w:hAnsi="Courier New" w:cs="Courier New"/>
          <w:i/>
          <w:iCs/>
          <w:sz w:val="22"/>
          <w:szCs w:val="22"/>
        </w:rPr>
        <w:t>de forma apartada ao mandato eletivo de seus membros</w:t>
      </w:r>
      <w:r w:rsidRPr="00020870" w:rsidR="004A5220">
        <w:rPr>
          <w:rFonts w:ascii="Courier New" w:eastAsia="Arial" w:hAnsi="Courier New" w:cs="Courier New"/>
          <w:sz w:val="22"/>
          <w:szCs w:val="22"/>
        </w:rPr>
        <w:t xml:space="preserve">), nesta análise exaustiva, não identificou a necessidade de propor emenda ao Projeto sob </w:t>
      </w:r>
      <w:r w:rsidRPr="000C401A" w:rsidR="004A5220">
        <w:rPr>
          <w:rFonts w:ascii="Courier New" w:eastAsia="Arial" w:hAnsi="Courier New" w:cs="Courier New"/>
          <w:sz w:val="22"/>
          <w:szCs w:val="22"/>
        </w:rPr>
        <w:t>análise em nome da presente Comissão.</w:t>
      </w:r>
    </w:p>
    <w:p w:rsidR="00825C83" w:rsidRPr="000C401A" w:rsidP="00020870" w14:paraId="6E58F8C0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C401A" w:rsidRPr="000C401A" w:rsidP="000C401A" w14:paraId="2BAF456F" w14:textId="77777777">
      <w:pPr>
        <w:pStyle w:val="BodyText"/>
        <w:spacing w:before="120" w:after="120"/>
        <w:ind w:left="142"/>
        <w:rPr>
          <w:rFonts w:ascii="Courier New" w:hAnsi="Courier New" w:cs="Courier New"/>
          <w:b/>
          <w:sz w:val="22"/>
          <w:szCs w:val="22"/>
          <w:u w:val="single"/>
        </w:rPr>
      </w:pPr>
    </w:p>
    <w:p w:rsidR="0011792B" w:rsidRPr="000C401A" w:rsidP="000C401A" w14:paraId="1C408600" w14:textId="5ECE4EBB">
      <w:pPr>
        <w:pStyle w:val="BodyText"/>
        <w:numPr>
          <w:ilvl w:val="0"/>
          <w:numId w:val="1"/>
        </w:numPr>
        <w:spacing w:before="120" w:after="120"/>
        <w:ind w:left="142" w:hanging="142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0C401A">
        <w:rPr>
          <w:rFonts w:ascii="Courier New" w:hAnsi="Courier New" w:cs="Courier New"/>
          <w:b/>
          <w:sz w:val="22"/>
          <w:szCs w:val="22"/>
          <w:u w:val="single"/>
        </w:rPr>
        <w:t>DECISÃO DO RELATOR</w:t>
      </w:r>
    </w:p>
    <w:p w:rsidR="000C401A" w:rsidRPr="000C401A" w:rsidP="00020870" w14:paraId="014F667D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0C401A" w:rsidRPr="000C401A" w:rsidP="000C401A" w14:paraId="66C35D59" w14:textId="6033C059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0C401A">
        <w:rPr>
          <w:rFonts w:ascii="Courier New" w:eastAsia="Arial" w:hAnsi="Courier New" w:cs="Courier New"/>
          <w:sz w:val="22"/>
          <w:szCs w:val="22"/>
        </w:rPr>
        <w:t>Dessa forma, esta Relatoria, por fim, chega à conclusão de que a presente propositura não revela quaisquer vícios que possam prejudicar a sua tramitação, cumprindo integralmente os seus objetivos sociais.</w:t>
      </w:r>
    </w:p>
    <w:p w:rsidR="000C401A" w:rsidRPr="000C401A" w:rsidP="000C401A" w14:paraId="6FE10DA0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0C401A">
        <w:rPr>
          <w:rFonts w:ascii="Courier New" w:eastAsia="Arial" w:hAnsi="Courier New" w:cs="Courier New"/>
          <w:sz w:val="22"/>
          <w:szCs w:val="22"/>
        </w:rPr>
        <w:t>Baseado nessa análise por esta comissão, encaminhamos este Projeto de Lei para que o Plenário aprecie a presente propositura com vistas ao assunto “DISPÕE SOBRE ABERTURA DE CRÉDITO ADICIONAL ESPECIAL, POR ANULAÇÃO PARCIAL DE DOTAÇÕES ORÇAMENTÁRIAS NO VALOR DE R$ 911.425,70”.</w:t>
      </w:r>
    </w:p>
    <w:p w:rsidR="0011792B" w:rsidRPr="000C401A" w:rsidP="00020870" w14:paraId="72616332" w14:textId="390A9A04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5D3F61" w:rsidRPr="000C401A" w:rsidP="00020870" w14:paraId="5E9B6C53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7256BA" w:rsidRPr="000C401A" w:rsidP="00020870" w14:paraId="47367763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11792B" w:rsidRPr="000C401A" w:rsidP="00020870" w14:paraId="04811E02" w14:textId="07B1FE5F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C401A">
        <w:rPr>
          <w:rFonts w:ascii="Courier New" w:hAnsi="Courier New" w:cs="Courier New"/>
          <w:bCs/>
          <w:i/>
        </w:rPr>
        <w:t>(assinado digitalmente)</w:t>
      </w:r>
    </w:p>
    <w:p w:rsidR="00C67FDB" w:rsidRPr="000C401A" w:rsidP="00020870" w14:paraId="619DCCBB" w14:textId="5554CB6E">
      <w:pPr>
        <w:spacing w:before="120" w:after="120" w:line="276" w:lineRule="auto"/>
        <w:jc w:val="center"/>
        <w:rPr>
          <w:rFonts w:ascii="Courier New" w:eastAsia="Arial" w:hAnsi="Courier New" w:cs="Courier New"/>
          <w:i/>
          <w:iCs/>
        </w:rPr>
      </w:pPr>
      <w:r w:rsidRPr="000C401A">
        <w:rPr>
          <w:rFonts w:ascii="Courier New" w:hAnsi="Courier New" w:cs="Courier New"/>
          <w:b/>
          <w:iCs/>
        </w:rPr>
        <w:t>VEREADOR ERNANI LUIZ DONATTI GRAGNANELLO</w:t>
      </w:r>
      <w:r w:rsidR="000C401A">
        <w:rPr>
          <w:rFonts w:ascii="Courier New" w:hAnsi="Courier New" w:cs="Courier New"/>
          <w:b/>
          <w:iCs/>
        </w:rPr>
        <w:br/>
      </w:r>
      <w:r w:rsidRPr="000C401A" w:rsidR="00100381">
        <w:rPr>
          <w:rFonts w:ascii="Courier New" w:eastAsia="Arial" w:hAnsi="Courier New" w:cs="Courier New"/>
        </w:rPr>
        <w:t>PRESIDENTE E RELATOR</w:t>
      </w:r>
      <w:r w:rsidRPr="000C401A">
        <w:rPr>
          <w:rFonts w:ascii="Courier New" w:eastAsia="Arial" w:hAnsi="Courier New" w:cs="Courier New"/>
          <w:i/>
          <w:iCs/>
        </w:rPr>
        <w:br w:type="page"/>
      </w:r>
    </w:p>
    <w:p w:rsidR="008714B3" w:rsidRPr="000C401A" w:rsidP="00020870" w14:paraId="0187F333" w14:textId="1A010FF1">
      <w:pPr>
        <w:spacing w:before="120" w:after="120" w:line="276" w:lineRule="auto"/>
        <w:jc w:val="both"/>
        <w:rPr>
          <w:rFonts w:ascii="Courier New" w:hAnsi="Courier New" w:cs="Courier New"/>
          <w:b/>
          <w:u w:val="single"/>
        </w:rPr>
      </w:pPr>
      <w:r w:rsidRPr="000C401A">
        <w:rPr>
          <w:rFonts w:ascii="Courier New" w:hAnsi="Courier New" w:cs="Courier New"/>
          <w:b/>
          <w:bCs/>
          <w:u w:val="single"/>
        </w:rPr>
        <w:t>PARECER DA COMISSÃO DE EDUCAÇÃO, SAÚDE, CULTURA, ESPORTE E ASSISTÊNCIA SOCIAL REFERENTE AO PROJETO DE LEI Nº</w:t>
      </w:r>
      <w:r w:rsidRPr="000C401A" w:rsidR="008870EA">
        <w:rPr>
          <w:rFonts w:ascii="Courier New" w:hAnsi="Courier New" w:cs="Courier New"/>
          <w:b/>
          <w:bCs/>
          <w:u w:val="single"/>
        </w:rPr>
        <w:t xml:space="preserve"> </w:t>
      </w:r>
      <w:r w:rsidR="008870EA">
        <w:rPr>
          <w:rFonts w:ascii="Courier New" w:hAnsi="Courier New" w:cs="Courier New"/>
          <w:b/>
          <w:bCs/>
          <w:u w:val="single"/>
        </w:rPr>
        <w:t>43</w:t>
      </w:r>
      <w:r w:rsidRPr="000C401A" w:rsidR="008870EA">
        <w:rPr>
          <w:rFonts w:ascii="Courier New" w:hAnsi="Courier New" w:cs="Courier New"/>
          <w:b/>
          <w:bCs/>
          <w:u w:val="single"/>
        </w:rPr>
        <w:t xml:space="preserve"> DE 2026 DE </w:t>
      </w:r>
      <w:r w:rsidRPr="008870EA" w:rsidR="008870EA">
        <w:rPr>
          <w:rFonts w:ascii="Courier New" w:hAnsi="Courier New" w:cs="Courier New"/>
          <w:b/>
          <w:bCs/>
          <w:u w:val="single"/>
        </w:rPr>
        <w:t>AUTORIA DO EXCELENTÍSSIMO SENHOR PREFEITO MUNICIPAL DR. PAULO DE OLIVEIRA E SILVA</w:t>
      </w:r>
      <w:r w:rsidRPr="000C401A">
        <w:rPr>
          <w:rFonts w:ascii="Courier New" w:hAnsi="Courier New" w:cs="Courier New"/>
          <w:b/>
          <w:bCs/>
          <w:u w:val="single"/>
        </w:rPr>
        <w:t>.</w:t>
      </w:r>
    </w:p>
    <w:p w:rsidR="00DE727D" w:rsidRPr="000C401A" w:rsidP="00020870" w14:paraId="58FEBF2A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</w:p>
    <w:p w:rsidR="0011792B" w:rsidRPr="00020870" w:rsidP="00020870" w14:paraId="63895A31" w14:textId="0E6F1B8D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  <w:r w:rsidRPr="00020870">
        <w:rPr>
          <w:rFonts w:ascii="Courier New" w:hAnsi="Courier New" w:cs="Courier New"/>
          <w:iCs/>
          <w:sz w:val="22"/>
          <w:szCs w:val="22"/>
        </w:rPr>
        <w:t xml:space="preserve">Em estrita consonância com o voto proferido pelo eminente Relator e em cumprimento ao artigo 39 do Regimento Interno Vigente, </w:t>
      </w:r>
      <w:r w:rsidRPr="00020870">
        <w:rPr>
          <w:rFonts w:ascii="Courier New" w:hAnsi="Courier New" w:cs="Courier New"/>
          <w:b/>
          <w:bCs/>
          <w:iCs/>
          <w:sz w:val="22"/>
          <w:szCs w:val="22"/>
        </w:rPr>
        <w:t>os membros da comissão de Educação, Saúde, Cultura, Esporte e Assistência Social que assinam o presente</w:t>
      </w:r>
      <w:r w:rsidRPr="00020870">
        <w:rPr>
          <w:rFonts w:ascii="Courier New" w:hAnsi="Courier New" w:cs="Courier New"/>
          <w:iCs/>
          <w:sz w:val="22"/>
          <w:szCs w:val="22"/>
        </w:rPr>
        <w:t xml:space="preserve">, </w:t>
      </w:r>
      <w:r w:rsidR="000C401A">
        <w:rPr>
          <w:rFonts w:ascii="Courier New" w:hAnsi="Courier New" w:cs="Courier New"/>
          <w:b/>
          <w:bCs/>
          <w:iCs/>
          <w:sz w:val="22"/>
          <w:szCs w:val="22"/>
          <w:u w:val="single"/>
        </w:rPr>
        <w:t>DÃO PARECER FAVORÁVEL</w:t>
      </w:r>
      <w:r w:rsidRPr="000C401A">
        <w:rPr>
          <w:rFonts w:ascii="Courier New" w:hAnsi="Courier New" w:cs="Courier New"/>
          <w:iCs/>
          <w:sz w:val="22"/>
          <w:szCs w:val="22"/>
        </w:rPr>
        <w:t xml:space="preserve"> </w:t>
      </w:r>
      <w:r w:rsidRPr="00020870">
        <w:rPr>
          <w:rFonts w:ascii="Courier New" w:hAnsi="Courier New" w:cs="Courier New"/>
          <w:iCs/>
          <w:sz w:val="22"/>
          <w:szCs w:val="22"/>
        </w:rPr>
        <w:t>e concordam com o encaminhamento deste projeto de Lei ao Plenário para apreciação e votação do mesmo.</w:t>
      </w:r>
    </w:p>
    <w:p w:rsidR="00C67FDB" w:rsidRPr="00020870" w:rsidP="00020870" w14:paraId="01C0E23A" w14:textId="77777777">
      <w:pPr>
        <w:spacing w:before="120" w:after="120" w:line="276" w:lineRule="auto"/>
        <w:jc w:val="both"/>
        <w:rPr>
          <w:rFonts w:ascii="Courier New" w:hAnsi="Courier New" w:cs="Courier New"/>
          <w:iCs/>
        </w:rPr>
      </w:pPr>
    </w:p>
    <w:p w:rsidR="0011792B" w:rsidRPr="00020870" w:rsidP="00020870" w14:paraId="10D8C0AE" w14:textId="7DE44D8C">
      <w:pPr>
        <w:spacing w:before="120" w:after="120" w:line="276" w:lineRule="auto"/>
        <w:jc w:val="right"/>
        <w:rPr>
          <w:rFonts w:ascii="Courier New" w:hAnsi="Courier New" w:cs="Courier New"/>
          <w:b/>
          <w:i/>
        </w:rPr>
      </w:pPr>
      <w:r w:rsidRPr="00020870">
        <w:rPr>
          <w:rFonts w:ascii="Courier New" w:hAnsi="Courier New" w:cs="Courier New"/>
          <w:b/>
          <w:i/>
        </w:rPr>
        <w:t xml:space="preserve">Sala das Comissões, </w:t>
      </w:r>
      <w:r w:rsidRPr="00020870" w:rsidR="00C67FDB">
        <w:rPr>
          <w:rFonts w:ascii="Courier New" w:hAnsi="Courier New" w:cs="Courier New"/>
          <w:b/>
          <w:i/>
        </w:rPr>
        <w:fldChar w:fldCharType="begin"/>
      </w:r>
      <w:r w:rsidRPr="00020870" w:rsidR="00C67FDB">
        <w:rPr>
          <w:rFonts w:ascii="Courier New" w:hAnsi="Courier New" w:cs="Courier New"/>
          <w:b/>
          <w:i/>
        </w:rPr>
        <w:instrText xml:space="preserve"> TIME \@ "d' de 'MMMM' de 'yyyy" </w:instrText>
      </w:r>
      <w:r w:rsidRPr="00020870" w:rsidR="00C67FDB">
        <w:rPr>
          <w:rFonts w:ascii="Courier New" w:hAnsi="Courier New" w:cs="Courier New"/>
          <w:b/>
          <w:i/>
        </w:rPr>
        <w:fldChar w:fldCharType="separate"/>
      </w:r>
      <w:r w:rsidRPr="00020870" w:rsidR="00020870">
        <w:rPr>
          <w:rFonts w:ascii="Courier New" w:hAnsi="Courier New" w:cs="Courier New"/>
          <w:b/>
          <w:i/>
          <w:noProof/>
        </w:rPr>
        <w:t>18 de junho de 2026</w:t>
      </w:r>
      <w:r w:rsidRPr="00020870" w:rsidR="00C67FDB">
        <w:rPr>
          <w:rFonts w:ascii="Courier New" w:hAnsi="Courier New" w:cs="Courier New"/>
          <w:b/>
          <w:i/>
        </w:rPr>
        <w:fldChar w:fldCharType="end"/>
      </w:r>
      <w:r w:rsidRPr="00020870" w:rsidR="00C67FDB">
        <w:rPr>
          <w:rFonts w:ascii="Courier New" w:hAnsi="Courier New" w:cs="Courier New"/>
          <w:b/>
          <w:i/>
        </w:rPr>
        <w:t>.</w:t>
      </w:r>
    </w:p>
    <w:p w:rsidR="0011792B" w:rsidRPr="00020870" w:rsidP="00020870" w14:paraId="66648B68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</w:p>
    <w:p w:rsidR="0011792B" w:rsidRPr="00020870" w:rsidP="00020870" w14:paraId="3A44F776" w14:textId="77777777">
      <w:pPr>
        <w:spacing w:before="120" w:after="120" w:line="276" w:lineRule="auto"/>
        <w:jc w:val="center"/>
        <w:rPr>
          <w:rFonts w:ascii="Courier New" w:hAnsi="Courier New" w:cs="Courier New"/>
          <w:iCs/>
        </w:rPr>
      </w:pPr>
    </w:p>
    <w:p w:rsidR="00C67FDB" w:rsidRPr="00020870" w:rsidP="00020870" w14:paraId="37F85BA3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u w:val="single"/>
        </w:rPr>
      </w:pPr>
      <w:r w:rsidRPr="00020870">
        <w:rPr>
          <w:rFonts w:ascii="Courier New" w:hAnsi="Courier New" w:cs="Courier New"/>
          <w:b/>
          <w:bCs/>
          <w:u w:val="single"/>
        </w:rPr>
        <w:t>COMISSÃO DE EDUCAÇÃO, SAÚDE, CULTURA, ESPORTE E ASSISTÊNCIA SOCIAL</w:t>
      </w:r>
    </w:p>
    <w:p w:rsidR="00C67FDB" w:rsidRPr="00020870" w:rsidP="00020870" w14:paraId="2E4FF6EE" w14:textId="77777777">
      <w:pPr>
        <w:spacing w:before="120" w:after="120" w:line="276" w:lineRule="auto"/>
        <w:jc w:val="center"/>
        <w:rPr>
          <w:rFonts w:ascii="Courier New" w:hAnsi="Courier New" w:cs="Courier New"/>
          <w:u w:val="single"/>
        </w:rPr>
      </w:pPr>
    </w:p>
    <w:p w:rsidR="00004C95" w:rsidRPr="00020870" w:rsidP="00020870" w14:paraId="751A297C" w14:textId="77777777">
      <w:pPr>
        <w:spacing w:before="120" w:after="120" w:line="276" w:lineRule="auto"/>
        <w:jc w:val="center"/>
        <w:rPr>
          <w:rFonts w:ascii="Courier New" w:hAnsi="Courier New" w:cs="Courier New"/>
          <w:u w:val="single"/>
        </w:rPr>
      </w:pPr>
    </w:p>
    <w:p w:rsidR="00004C95" w:rsidRPr="00020870" w:rsidP="00020870" w14:paraId="422A9DBD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20870">
        <w:rPr>
          <w:rFonts w:ascii="Courier New" w:hAnsi="Courier New" w:cs="Courier New"/>
          <w:bCs/>
          <w:i/>
        </w:rPr>
        <w:t>(assinado digitalmente)</w:t>
      </w:r>
    </w:p>
    <w:p w:rsidR="00C67FDB" w:rsidRPr="00020870" w:rsidP="00020870" w14:paraId="2F0AC163" w14:textId="52A0036A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  <w:r w:rsidRPr="00020870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020870" w:rsidP="00020870" w14:paraId="682500EC" w14:textId="79E6B0FF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  <w:r w:rsidRPr="00020870">
        <w:rPr>
          <w:rFonts w:ascii="Courier New" w:hAnsi="Courier New" w:cs="Courier New"/>
          <w:bCs/>
          <w:iCs/>
        </w:rPr>
        <w:t>PRESIDENTE</w:t>
      </w:r>
    </w:p>
    <w:p w:rsidR="00C67FDB" w:rsidRPr="00020870" w:rsidP="00020870" w14:paraId="74F8ACD3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FA680C" w:rsidRPr="00020870" w:rsidP="00020870" w14:paraId="3CC243DC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7FF595D3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07B65EAE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20870">
        <w:rPr>
          <w:rFonts w:ascii="Courier New" w:hAnsi="Courier New" w:cs="Courier New"/>
          <w:bCs/>
          <w:i/>
        </w:rPr>
        <w:t>(assinado digitalmente)</w:t>
      </w:r>
    </w:p>
    <w:p w:rsidR="00594AEB" w:rsidRPr="00020870" w:rsidP="00020870" w14:paraId="19CE05A0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  <w:r w:rsidRPr="00020870">
        <w:rPr>
          <w:rFonts w:ascii="Courier New" w:hAnsi="Courier New" w:cs="Courier New"/>
          <w:b/>
          <w:iCs/>
        </w:rPr>
        <w:t>VEREADOR EVERTON BOMBARDA</w:t>
      </w:r>
    </w:p>
    <w:p w:rsidR="00594AEB" w:rsidRPr="00020870" w:rsidP="00020870" w14:paraId="0FBA8E0A" w14:textId="66DD4423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  <w:r w:rsidRPr="00020870">
        <w:rPr>
          <w:rFonts w:ascii="Courier New" w:hAnsi="Courier New" w:cs="Courier New"/>
          <w:bCs/>
          <w:iCs/>
        </w:rPr>
        <w:t>VICE-PRESIDENTE</w:t>
      </w:r>
    </w:p>
    <w:p w:rsidR="00594AEB" w:rsidRPr="00020870" w:rsidP="00020870" w14:paraId="769F0458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3DDBBB1D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FA680C" w:rsidRPr="00020870" w:rsidP="00020870" w14:paraId="65202F05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0B81C3E8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20870">
        <w:rPr>
          <w:rFonts w:ascii="Courier New" w:hAnsi="Courier New" w:cs="Courier New"/>
          <w:bCs/>
          <w:i/>
        </w:rPr>
        <w:t>(assinado digitalmente)</w:t>
      </w:r>
    </w:p>
    <w:p w:rsidR="00594AEB" w:rsidRPr="00020870" w:rsidP="00020870" w14:paraId="14D45735" w14:textId="17AFCFE7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  <w:r w:rsidRPr="00020870">
        <w:rPr>
          <w:rFonts w:ascii="Courier New" w:hAnsi="Courier New" w:cs="Courier New"/>
          <w:b/>
          <w:iCs/>
        </w:rPr>
        <w:t>VEREADOR WILIANS MENDES DE OLIVEIRA</w:t>
      </w:r>
    </w:p>
    <w:p w:rsidR="0011792B" w:rsidRPr="00020870" w:rsidP="00020870" w14:paraId="446F08AF" w14:textId="4AAE5569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  <w:r w:rsidRPr="00020870">
        <w:rPr>
          <w:rFonts w:ascii="Courier New" w:hAnsi="Courier New" w:cs="Courier New"/>
          <w:bCs/>
          <w:iCs/>
        </w:rPr>
        <w:t>MEMBRO</w:t>
      </w:r>
    </w:p>
    <w:sectPr w:rsidSect="006F4BC5">
      <w:headerReference w:type="default" r:id="rId5"/>
      <w:footerReference w:type="default" r:id="rId6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  <w:szCs w:val="18"/>
      </w:r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</w:rPr>
        </w:sdtEndPr>
        <w:sdtContent>
          <w:p w:rsidR="000C401A" w:rsidRPr="000C401A" w14:paraId="309F12CC" w14:textId="77777777">
            <w:pPr>
              <w:pStyle w:val="Footer"/>
              <w:jc w:val="right"/>
              <w:rPr>
                <w:sz w:val="18"/>
                <w:szCs w:val="18"/>
              </w:rPr>
            </w:pPr>
          </w:p>
          <w:p w:rsidR="000E3FEE" w:rsidRPr="000C401A" w14:paraId="1FE158F6" w14:textId="2BA33E70">
            <w:pPr>
              <w:pStyle w:val="Footer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0C401A">
              <w:rPr>
                <w:rFonts w:ascii="Courier New" w:hAnsi="Courier New" w:cs="Courier New"/>
                <w:sz w:val="18"/>
                <w:szCs w:val="18"/>
              </w:rPr>
              <w:t xml:space="preserve">Página 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>PAGE</w:instrTex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t>2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 w:rsidRPr="000C401A">
              <w:rPr>
                <w:rFonts w:ascii="Courier New" w:hAnsi="Courier New" w:cs="Courier New"/>
                <w:sz w:val="18"/>
                <w:szCs w:val="18"/>
              </w:rPr>
              <w:t xml:space="preserve"> de 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>NUMPAGES</w:instrTex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t>2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E3FEE" w:rsidRPr="000C401A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0C401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0C401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0C401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26374364" name="Imagem 122637436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74677" w:rsidRPr="007256BA" w:rsidP="006F4BC5" w14:paraId="586AE5CE" w14:textId="6E8EFECD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24"/>
        <w:szCs w:val="24"/>
      </w:rPr>
    </w:pPr>
    <w:r w:rsidRPr="007256BA">
      <w:rPr>
        <w:rFonts w:ascii="Courier New" w:hAnsi="Courier New" w:cs="Courier New"/>
        <w:b/>
        <w:sz w:val="28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0870"/>
    <w:rsid w:val="00023049"/>
    <w:rsid w:val="00031283"/>
    <w:rsid w:val="000421FA"/>
    <w:rsid w:val="000703D1"/>
    <w:rsid w:val="00090835"/>
    <w:rsid w:val="000A07E1"/>
    <w:rsid w:val="000C21DC"/>
    <w:rsid w:val="000C401A"/>
    <w:rsid w:val="000C4F9D"/>
    <w:rsid w:val="000D3816"/>
    <w:rsid w:val="000E19EC"/>
    <w:rsid w:val="000E3FEE"/>
    <w:rsid w:val="00100381"/>
    <w:rsid w:val="00105967"/>
    <w:rsid w:val="0011792B"/>
    <w:rsid w:val="00120BB5"/>
    <w:rsid w:val="001536DE"/>
    <w:rsid w:val="00157C20"/>
    <w:rsid w:val="001915A3"/>
    <w:rsid w:val="001A2496"/>
    <w:rsid w:val="001A2AB0"/>
    <w:rsid w:val="001A73F6"/>
    <w:rsid w:val="001B334F"/>
    <w:rsid w:val="001C2EDB"/>
    <w:rsid w:val="001D5D07"/>
    <w:rsid w:val="001E7598"/>
    <w:rsid w:val="001F0502"/>
    <w:rsid w:val="001F178F"/>
    <w:rsid w:val="001F73D7"/>
    <w:rsid w:val="00214126"/>
    <w:rsid w:val="002167D0"/>
    <w:rsid w:val="00217F62"/>
    <w:rsid w:val="00220FF3"/>
    <w:rsid w:val="00244940"/>
    <w:rsid w:val="00251F14"/>
    <w:rsid w:val="0025595B"/>
    <w:rsid w:val="00266484"/>
    <w:rsid w:val="002800AF"/>
    <w:rsid w:val="002B4B31"/>
    <w:rsid w:val="002D2685"/>
    <w:rsid w:val="002F23A7"/>
    <w:rsid w:val="002F2E8D"/>
    <w:rsid w:val="002F4F02"/>
    <w:rsid w:val="0030701D"/>
    <w:rsid w:val="003074DC"/>
    <w:rsid w:val="00323CA8"/>
    <w:rsid w:val="00352BBA"/>
    <w:rsid w:val="0037287D"/>
    <w:rsid w:val="00382C5B"/>
    <w:rsid w:val="003A0FD7"/>
    <w:rsid w:val="003A19CC"/>
    <w:rsid w:val="003A484B"/>
    <w:rsid w:val="003D4A8E"/>
    <w:rsid w:val="003D51AC"/>
    <w:rsid w:val="003E04B5"/>
    <w:rsid w:val="003F6F42"/>
    <w:rsid w:val="003F7CC3"/>
    <w:rsid w:val="004146F8"/>
    <w:rsid w:val="00415159"/>
    <w:rsid w:val="0042728E"/>
    <w:rsid w:val="00441401"/>
    <w:rsid w:val="00446FED"/>
    <w:rsid w:val="004513CB"/>
    <w:rsid w:val="004610B1"/>
    <w:rsid w:val="00465D8F"/>
    <w:rsid w:val="00482EA4"/>
    <w:rsid w:val="00487E4F"/>
    <w:rsid w:val="00496629"/>
    <w:rsid w:val="004A3FBC"/>
    <w:rsid w:val="004A5220"/>
    <w:rsid w:val="004B027A"/>
    <w:rsid w:val="004C3D72"/>
    <w:rsid w:val="004D1B0C"/>
    <w:rsid w:val="004F1F2F"/>
    <w:rsid w:val="00516E4A"/>
    <w:rsid w:val="005276DC"/>
    <w:rsid w:val="00567B59"/>
    <w:rsid w:val="00594AEB"/>
    <w:rsid w:val="00595899"/>
    <w:rsid w:val="00596358"/>
    <w:rsid w:val="005A29C0"/>
    <w:rsid w:val="005A66EE"/>
    <w:rsid w:val="005A7A11"/>
    <w:rsid w:val="005C4E40"/>
    <w:rsid w:val="005D3F61"/>
    <w:rsid w:val="005E6E2D"/>
    <w:rsid w:val="005F47CF"/>
    <w:rsid w:val="006057BE"/>
    <w:rsid w:val="00621133"/>
    <w:rsid w:val="00632DF6"/>
    <w:rsid w:val="00640213"/>
    <w:rsid w:val="006717AD"/>
    <w:rsid w:val="00672640"/>
    <w:rsid w:val="006907CC"/>
    <w:rsid w:val="006A7F69"/>
    <w:rsid w:val="006B79C1"/>
    <w:rsid w:val="006D1C8B"/>
    <w:rsid w:val="006E0D88"/>
    <w:rsid w:val="006E30EE"/>
    <w:rsid w:val="006F4BC5"/>
    <w:rsid w:val="006F6186"/>
    <w:rsid w:val="007055A6"/>
    <w:rsid w:val="007256BA"/>
    <w:rsid w:val="007809AF"/>
    <w:rsid w:val="00793383"/>
    <w:rsid w:val="007A4112"/>
    <w:rsid w:val="007B6A5F"/>
    <w:rsid w:val="007C10C3"/>
    <w:rsid w:val="007C1937"/>
    <w:rsid w:val="007D4A00"/>
    <w:rsid w:val="007F452D"/>
    <w:rsid w:val="007F58FD"/>
    <w:rsid w:val="007F67D4"/>
    <w:rsid w:val="008079A0"/>
    <w:rsid w:val="00825C83"/>
    <w:rsid w:val="00833EAC"/>
    <w:rsid w:val="008403EA"/>
    <w:rsid w:val="008714B3"/>
    <w:rsid w:val="00875D97"/>
    <w:rsid w:val="008867EC"/>
    <w:rsid w:val="008870EA"/>
    <w:rsid w:val="00890664"/>
    <w:rsid w:val="00894201"/>
    <w:rsid w:val="0089485B"/>
    <w:rsid w:val="008A216E"/>
    <w:rsid w:val="008A6999"/>
    <w:rsid w:val="008B362B"/>
    <w:rsid w:val="008B3AC0"/>
    <w:rsid w:val="008B6F44"/>
    <w:rsid w:val="008C0131"/>
    <w:rsid w:val="008D44CE"/>
    <w:rsid w:val="008E0D7F"/>
    <w:rsid w:val="008E144E"/>
    <w:rsid w:val="008E64D0"/>
    <w:rsid w:val="009003F2"/>
    <w:rsid w:val="00905C46"/>
    <w:rsid w:val="00920C58"/>
    <w:rsid w:val="00926AE9"/>
    <w:rsid w:val="00930895"/>
    <w:rsid w:val="0096605B"/>
    <w:rsid w:val="00975EAD"/>
    <w:rsid w:val="009825E2"/>
    <w:rsid w:val="00996BD3"/>
    <w:rsid w:val="009A0EF9"/>
    <w:rsid w:val="009A3DEB"/>
    <w:rsid w:val="009A65E0"/>
    <w:rsid w:val="009B255B"/>
    <w:rsid w:val="009B2D4F"/>
    <w:rsid w:val="009D5B0A"/>
    <w:rsid w:val="009E395E"/>
    <w:rsid w:val="009F1131"/>
    <w:rsid w:val="009F2951"/>
    <w:rsid w:val="00A10812"/>
    <w:rsid w:val="00A25264"/>
    <w:rsid w:val="00A33B5B"/>
    <w:rsid w:val="00A35653"/>
    <w:rsid w:val="00A56A8E"/>
    <w:rsid w:val="00A60081"/>
    <w:rsid w:val="00A67537"/>
    <w:rsid w:val="00A70CD9"/>
    <w:rsid w:val="00A906D8"/>
    <w:rsid w:val="00A92995"/>
    <w:rsid w:val="00A96F90"/>
    <w:rsid w:val="00AA448D"/>
    <w:rsid w:val="00AB5A74"/>
    <w:rsid w:val="00AB7855"/>
    <w:rsid w:val="00AC4924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78A6"/>
    <w:rsid w:val="00B93F19"/>
    <w:rsid w:val="00BA4DF6"/>
    <w:rsid w:val="00BA52AC"/>
    <w:rsid w:val="00BB46F9"/>
    <w:rsid w:val="00BC65F7"/>
    <w:rsid w:val="00BF53DF"/>
    <w:rsid w:val="00C061CE"/>
    <w:rsid w:val="00C14B17"/>
    <w:rsid w:val="00C335F4"/>
    <w:rsid w:val="00C36C4A"/>
    <w:rsid w:val="00C40DE6"/>
    <w:rsid w:val="00C4695C"/>
    <w:rsid w:val="00C51134"/>
    <w:rsid w:val="00C5142B"/>
    <w:rsid w:val="00C67FDB"/>
    <w:rsid w:val="00C86865"/>
    <w:rsid w:val="00C871FD"/>
    <w:rsid w:val="00C969C4"/>
    <w:rsid w:val="00CB657A"/>
    <w:rsid w:val="00CC22BD"/>
    <w:rsid w:val="00CF4808"/>
    <w:rsid w:val="00D076A2"/>
    <w:rsid w:val="00D20622"/>
    <w:rsid w:val="00D239D1"/>
    <w:rsid w:val="00D23D6A"/>
    <w:rsid w:val="00D311C9"/>
    <w:rsid w:val="00D37305"/>
    <w:rsid w:val="00D640B7"/>
    <w:rsid w:val="00D734BC"/>
    <w:rsid w:val="00D76178"/>
    <w:rsid w:val="00D95E97"/>
    <w:rsid w:val="00DA0F30"/>
    <w:rsid w:val="00DB1B02"/>
    <w:rsid w:val="00DC43EB"/>
    <w:rsid w:val="00DD0D61"/>
    <w:rsid w:val="00DE1A1C"/>
    <w:rsid w:val="00DE727D"/>
    <w:rsid w:val="00E17FF1"/>
    <w:rsid w:val="00E2690C"/>
    <w:rsid w:val="00E304D4"/>
    <w:rsid w:val="00E37842"/>
    <w:rsid w:val="00E442BE"/>
    <w:rsid w:val="00E54057"/>
    <w:rsid w:val="00E54688"/>
    <w:rsid w:val="00E656DC"/>
    <w:rsid w:val="00EA3985"/>
    <w:rsid w:val="00EA578E"/>
    <w:rsid w:val="00EB78EB"/>
    <w:rsid w:val="00EC23F4"/>
    <w:rsid w:val="00ED10CA"/>
    <w:rsid w:val="00ED2039"/>
    <w:rsid w:val="00ED700C"/>
    <w:rsid w:val="00EE533B"/>
    <w:rsid w:val="00EF1478"/>
    <w:rsid w:val="00F071AE"/>
    <w:rsid w:val="00F62626"/>
    <w:rsid w:val="00F73A3D"/>
    <w:rsid w:val="00F80818"/>
    <w:rsid w:val="00F81241"/>
    <w:rsid w:val="00F87122"/>
    <w:rsid w:val="00FA680C"/>
    <w:rsid w:val="00FA6F3A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00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6</Pages>
  <Words>1310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77</cp:revision>
  <cp:lastPrinted>2026-02-13T16:38:00Z</cp:lastPrinted>
  <dcterms:created xsi:type="dcterms:W3CDTF">2025-03-11T18:20:00Z</dcterms:created>
  <dcterms:modified xsi:type="dcterms:W3CDTF">2026-06-18T17:06:00Z</dcterms:modified>
</cp:coreProperties>
</file>