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62B7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 E COMISSÃO DE EDUCAÇÃO, SAÚDE, CULTURA, ESPORTE E ASSISTÊNCIA SOCIAL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26DB3495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6B7156">
        <w:rPr>
          <w:rStyle w:val="Strong"/>
        </w:rPr>
        <w:t>59</w:t>
      </w:r>
      <w:r w:rsidR="00DA5862">
        <w:rPr>
          <w:rStyle w:val="Strong"/>
        </w:rPr>
        <w:t xml:space="preserve"> DE 2026</w:t>
      </w:r>
    </w:p>
    <w:p w:rsidR="005C3CE8" w:rsidP="005C3CE8" w14:paraId="4C618730" w14:textId="515D63E0">
      <w:pPr>
        <w:pStyle w:val="NormalWeb"/>
        <w:spacing w:line="360" w:lineRule="auto"/>
        <w:jc w:val="both"/>
        <w:rPr>
          <w:rStyle w:val="Emphasis"/>
          <w:u w:val="single"/>
        </w:rPr>
      </w:pPr>
      <w:r w:rsidRPr="005C3CE8">
        <w:rPr>
          <w:rStyle w:val="Emphasis"/>
          <w:u w:val="single"/>
        </w:rPr>
        <w:t xml:space="preserve">DISPÕE SOBRE A </w:t>
      </w:r>
      <w:r w:rsidR="006B7156">
        <w:rPr>
          <w:rStyle w:val="Emphasis"/>
          <w:u w:val="single"/>
        </w:rPr>
        <w:t>DOAÇÃO DE INSTRUMENTOS À ASSOCIAÇÃO CAPOEIRA GINGA E ART, PARA FINS QUE ESPECIFICA, E DÁ OUTRAS PROVIDÊNCIAS</w:t>
      </w:r>
    </w:p>
    <w:p w:rsidR="00F74441" w:rsidRPr="00D85ED2" w:rsidP="003D6D21" w14:paraId="1D42C3C2" w14:textId="168A22B0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0A9ABE63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6B7156">
        <w:t>59</w:t>
      </w:r>
      <w:r w:rsidR="0050120D">
        <w:t xml:space="preserve"> de 2026, de autoria</w:t>
      </w:r>
      <w:r w:rsidR="00F36F14">
        <w:t xml:space="preserve"> do Ilmo. </w:t>
      </w:r>
      <w:r w:rsidR="005C3CE8">
        <w:t>Prefeito Dr. Paulo de Oliveira e Silva</w:t>
      </w:r>
      <w:r w:rsidR="00CA0263">
        <w:t xml:space="preserve">, </w:t>
      </w:r>
      <w:r w:rsidRPr="00D85ED2" w:rsidR="005D21C6">
        <w:t xml:space="preserve">tem por objetivo </w:t>
      </w:r>
      <w:r w:rsidR="005C3CE8">
        <w:rPr>
          <w:rStyle w:val="Emphasis"/>
          <w:b/>
        </w:rPr>
        <w:t xml:space="preserve">dispor sobre a </w:t>
      </w:r>
      <w:r w:rsidR="006B7156">
        <w:rPr>
          <w:rStyle w:val="Emphasis"/>
          <w:b/>
        </w:rPr>
        <w:t>doação de instrumentos à associação Capoeira Ginga e ART, para fins que especifica, e dá outras providências.</w:t>
      </w:r>
    </w:p>
    <w:p w:rsidR="003B1A59" w:rsidP="001902E0" w14:paraId="3500C619" w14:textId="0FD4FE1A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6B7156">
        <w:t>autoriza o Poder Executivo Municipal a doar para uma entidade privada sem fins lucrativos alguns instrumentos por meio de emenda impositiva, destinados às atividades esportivas e culturais.</w:t>
      </w:r>
    </w:p>
    <w:p w:rsidR="005C3CE8" w:rsidP="001902E0" w14:paraId="5D9E0419" w14:textId="60BB409E">
      <w:pPr>
        <w:pStyle w:val="NormalWeb"/>
        <w:spacing w:line="360" w:lineRule="auto"/>
        <w:ind w:firstLine="720"/>
        <w:jc w:val="both"/>
      </w:pPr>
      <w:r>
        <w:t xml:space="preserve">Em seu artigo 2° </w:t>
      </w:r>
      <w:r w:rsidR="006B7156">
        <w:t>o projeto trata a doação como finalidade de interesse público que visa a fomentar atividades esportivas, culturais e sociais desenvolvidas pela entidade beneficiária no município.</w:t>
      </w:r>
    </w:p>
    <w:p w:rsidR="00E27170" w:rsidP="001902E0" w14:paraId="25D10BFF" w14:textId="739A9B11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3° </w:t>
      </w:r>
      <w:r w:rsidR="006B7156">
        <w:t>remete à incorporação dos instrumentos ao patrimônio público municipal que foram avaliados pela Administração Municipal conforme consta nos autos do Processo Administrativ</w:t>
      </w:r>
      <w:r w:rsidR="004F339A">
        <w:t>o 001044.000046/2026-22.</w:t>
      </w:r>
    </w:p>
    <w:p w:rsidR="00E27170" w:rsidP="001902E0" w14:paraId="164D5454" w14:textId="408CF32C">
      <w:pPr>
        <w:pStyle w:val="NormalWeb"/>
        <w:spacing w:line="360" w:lineRule="auto"/>
        <w:ind w:firstLine="720"/>
        <w:jc w:val="both"/>
      </w:pPr>
      <w:r>
        <w:t xml:space="preserve">Em seu artigo 4° a lei traz de forma expressa que a entidade deverá utilizar os bens exclusivamente para atividades institucionais e projetos sociais desenvolvidos no Município e </w:t>
      </w:r>
      <w:r>
        <w:t>em seu parágrafo único discorre sobre a reversão dos bens ao patrimônio público, sem direito a qualquer indenização.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6A0005" w:rsidP="004F339A" w14:paraId="7D1B0D3F" w14:textId="0795C90B">
      <w:pPr>
        <w:pStyle w:val="NormalWeb"/>
        <w:spacing w:line="360" w:lineRule="auto"/>
        <w:jc w:val="both"/>
      </w:pPr>
      <w:r w:rsidRPr="006A0005">
        <w:tab/>
      </w:r>
      <w:r w:rsidRPr="00D85ED2">
        <w:t>O Proj</w:t>
      </w:r>
      <w:r>
        <w:t xml:space="preserve">eto de Lei nº </w:t>
      </w:r>
      <w:r w:rsidR="004F339A">
        <w:t>59</w:t>
      </w:r>
      <w:r>
        <w:t xml:space="preserve"> de 2026</w:t>
      </w:r>
      <w:r w:rsidRPr="00D85ED2">
        <w:t xml:space="preserve"> </w:t>
      </w:r>
      <w:r>
        <w:t xml:space="preserve">encontra respaldo nos princípios constitucionais e legais do </w:t>
      </w:r>
      <w:r w:rsidR="004F339A">
        <w:t>n</w:t>
      </w:r>
      <w:r>
        <w:t>os termos do artigo 30, incisos I</w:t>
      </w:r>
      <w:r w:rsidR="004F339A">
        <w:t>,</w:t>
      </w:r>
      <w:r>
        <w:t xml:space="preserve"> da Constituição Federal, compete aos Municípios legislar sobre assuntos de interesse local, bem </w:t>
      </w:r>
      <w:r w:rsidR="004F339A">
        <w:t>como</w:t>
      </w:r>
      <w:r w:rsidR="004F339A">
        <w:t xml:space="preserve"> </w:t>
      </w:r>
      <w:r w:rsidR="004F339A">
        <w:t>nos incisos I e X do art. 12 da Lei Orgânica Municipal</w:t>
      </w:r>
      <w:r w:rsidR="004F339A">
        <w:t>.</w:t>
      </w:r>
    </w:p>
    <w:p w:rsidR="006A0005" w:rsidP="004F339A" w14:paraId="1F0408EA" w14:textId="71323A83">
      <w:pPr>
        <w:pStyle w:val="NormalWeb"/>
        <w:spacing w:line="360" w:lineRule="auto"/>
        <w:ind w:firstLine="720"/>
        <w:jc w:val="both"/>
      </w:pPr>
      <w:r>
        <w:t>A</w:t>
      </w:r>
      <w:r>
        <w:t xml:space="preserve"> própria Lei Orgânica do Município estabelece que a</w:t>
      </w:r>
      <w:r>
        <w:t xml:space="preserve"> </w:t>
      </w:r>
      <w:r>
        <w:t>alienação de bens municipais, desde que fundada em interesse público devidamente</w:t>
      </w:r>
      <w:r>
        <w:t xml:space="preserve"> </w:t>
      </w:r>
      <w:r>
        <w:t>justificado, deve ser precedida de avaliação e observar as condições nela previstas.</w:t>
      </w:r>
      <w:r>
        <w:t xml:space="preserve"> </w:t>
      </w:r>
      <w:r>
        <w:t>No caso específico dos bens móveis, a regra é a realização de licitação, admitindo-se</w:t>
      </w:r>
      <w:r>
        <w:t xml:space="preserve"> </w:t>
      </w:r>
      <w:r>
        <w:t>a dispensa, entre outras hipóteses, na doação destinada exclusivamente a finalidades</w:t>
      </w:r>
      <w:r>
        <w:t xml:space="preserve"> </w:t>
      </w:r>
      <w:r>
        <w:t>de interesse social, nos termos da alínea “a” do inciso II do art. 112</w:t>
      </w:r>
      <w:r>
        <w:t>.</w:t>
      </w:r>
    </w:p>
    <w:p w:rsidR="00FD45C0" w:rsidP="006A0005" w14:paraId="47691410" w14:textId="03172F24">
      <w:pPr>
        <w:pStyle w:val="NormalWeb"/>
        <w:spacing w:line="360" w:lineRule="auto"/>
        <w:jc w:val="both"/>
        <w:rPr>
          <w:rStyle w:val="titulo-principal"/>
          <w:b/>
        </w:rPr>
      </w:pPr>
      <w:r w:rsidRPr="00D85ED2">
        <w:rPr>
          <w:rStyle w:val="Strong"/>
          <w:bCs w:val="0"/>
        </w:rPr>
        <w:tab/>
      </w:r>
      <w:r>
        <w:rPr>
          <w:rStyle w:val="titulo-principal"/>
          <w:b/>
        </w:rPr>
        <w:t>b</w:t>
      </w:r>
      <w:r w:rsidRPr="00DA11D4">
        <w:rPr>
          <w:rStyle w:val="titulo-principal"/>
          <w:b/>
        </w:rPr>
        <w:t xml:space="preserve">) </w:t>
      </w:r>
      <w:r w:rsidRPr="00D85ED2" w:rsidR="006A0005">
        <w:rPr>
          <w:rStyle w:val="Strong"/>
          <w:bCs w:val="0"/>
        </w:rPr>
        <w:t>Conveniência e Oportunidade</w:t>
      </w:r>
    </w:p>
    <w:p w:rsidR="00FD45C0" w:rsidP="004F339A" w14:paraId="592923A6" w14:textId="6A730A77">
      <w:pPr>
        <w:pStyle w:val="NormalWeb"/>
        <w:spacing w:line="360" w:lineRule="auto"/>
        <w:jc w:val="both"/>
        <w:rPr>
          <w:rStyle w:val="titulo-principal"/>
          <w:bCs/>
        </w:rPr>
      </w:pPr>
      <w:r>
        <w:rPr>
          <w:rStyle w:val="titulo-principal"/>
          <w:b/>
        </w:rPr>
        <w:tab/>
      </w:r>
      <w:r w:rsidR="004F339A">
        <w:rPr>
          <w:rStyle w:val="titulo-principal"/>
          <w:bCs/>
        </w:rPr>
        <w:t xml:space="preserve">Os bens de doação, objeto deste projeto, trata-se de emenda impositiva indicada no exercício de 2024 e executada no exercício de 2025, com a finalidade especifica de fortalecer as atividades esportivas e culturais relacionadas à capoeira no Município de Mogi Mirim. </w:t>
      </w:r>
    </w:p>
    <w:p w:rsidR="004F339A" w:rsidRPr="004F339A" w:rsidP="004F339A" w14:paraId="7F6D6878" w14:textId="77B592F4">
      <w:pPr>
        <w:pStyle w:val="NormalWeb"/>
        <w:spacing w:line="360" w:lineRule="auto"/>
        <w:jc w:val="both"/>
        <w:rPr>
          <w:bCs/>
        </w:rPr>
      </w:pPr>
      <w:r>
        <w:rPr>
          <w:rStyle w:val="titulo-principal"/>
          <w:bCs/>
        </w:rPr>
        <w:tab/>
        <w:t>A associação beneficiária realiza projetos sociais de relevante interesse público, voltados especialmente ao atendimento de crianças e adolescentes, promovendo atividades esportivas, culturais e educativas que contribuem para a formação cidadã, inclusão social e o desenvolvimento humano dos participantes.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3D246C61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>,</w:t>
      </w:r>
      <w:r w:rsidR="004F339A">
        <w:t xml:space="preserve"> de Finanças e Orçamento</w:t>
      </w:r>
      <w:r w:rsidR="004F339A">
        <w:t xml:space="preserve"> e de E</w:t>
      </w:r>
      <w:r w:rsidRPr="004F339A" w:rsidR="004F339A">
        <w:t xml:space="preserve">ducação, </w:t>
      </w:r>
      <w:r w:rsidR="004F339A">
        <w:t>S</w:t>
      </w:r>
      <w:r w:rsidRPr="004F339A" w:rsidR="004F339A">
        <w:t xml:space="preserve">aúde, </w:t>
      </w:r>
      <w:r w:rsidR="004F339A">
        <w:t>C</w:t>
      </w:r>
      <w:r w:rsidRPr="004F339A" w:rsidR="004F339A">
        <w:t xml:space="preserve">ultura, </w:t>
      </w:r>
      <w:r w:rsidR="004F339A">
        <w:t>E</w:t>
      </w:r>
      <w:r w:rsidRPr="004F339A" w:rsidR="004F339A">
        <w:t xml:space="preserve">sporte e </w:t>
      </w:r>
      <w:r w:rsidR="004F339A">
        <w:t>A</w:t>
      </w:r>
      <w:r w:rsidRPr="004F339A" w:rsidR="004F339A">
        <w:t xml:space="preserve">ssistência </w:t>
      </w:r>
      <w:r w:rsidR="004F339A">
        <w:t>S</w:t>
      </w:r>
      <w:r w:rsidRPr="004F339A" w:rsidR="004F339A">
        <w:t>ocial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4F339A">
        <w:t>59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4F339A" w:rsidRPr="00D85ED2" w:rsidP="004F339A" w14:paraId="66848948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b/>
        </w:rPr>
        <w:t>Educação, Saúde, Cultura, Esporte e Assistência Social</w:t>
      </w:r>
      <w:r w:rsidRPr="00D85ED2">
        <w:rPr>
          <w:rStyle w:val="Strong"/>
        </w:rPr>
        <w:t xml:space="preserve"> que votaram a favor:</w:t>
      </w:r>
    </w:p>
    <w:p w:rsidR="004F339A" w:rsidP="004F339A" w14:paraId="0593749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7A57E5">
        <w:t xml:space="preserve">Ernani Luiz Donatti </w:t>
      </w:r>
      <w:r w:rsidRPr="007A57E5">
        <w:t>Gragnanello</w:t>
      </w:r>
      <w:r>
        <w:t xml:space="preserve"> (PT)</w:t>
      </w:r>
    </w:p>
    <w:p w:rsidR="004F339A" w:rsidP="004F339A" w14:paraId="04ED5C4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7A57E5">
        <w:t>Everton Bombarda</w:t>
      </w:r>
      <w:r>
        <w:t xml:space="preserve"> (PDT) </w:t>
      </w:r>
    </w:p>
    <w:p w:rsidR="004F339A" w:rsidP="004F339A" w14:paraId="20F95D2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09CC2F99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4F339A">
        <w:rPr>
          <w:rStyle w:val="Strong"/>
        </w:rPr>
        <w:t>24</w:t>
      </w:r>
      <w:r w:rsidR="0033599D">
        <w:rPr>
          <w:rStyle w:val="Strong"/>
        </w:rPr>
        <w:t xml:space="preserve"> de </w:t>
      </w:r>
      <w:r w:rsidR="004F339A">
        <w:rPr>
          <w:rStyle w:val="Strong"/>
        </w:rPr>
        <w:t>junho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4F339A" w:rsidP="00E25F2C" w14:paraId="426D1A64" w14:textId="1595895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4F339A">
        <w:rPr>
          <w:rStyle w:val="Strong"/>
        </w:rPr>
        <w:t>I</w:t>
      </w:r>
      <w:r w:rsidRPr="00D85ED2" w:rsidR="00E57571">
        <w:t xml:space="preserve">: </w:t>
      </w:r>
      <w:r w:rsidR="004F339A">
        <w:t>Compete aos Municípios:</w:t>
      </w:r>
      <w:r w:rsidR="004F339A">
        <w:t xml:space="preserve"> </w:t>
      </w:r>
      <w:r w:rsidR="004F339A">
        <w:t>I - legislar sobre assuntos de interesse local;</w:t>
      </w:r>
    </w:p>
    <w:p w:rsidR="000A227C" w:rsidRPr="004F339A" w:rsidP="00152C5C" w14:paraId="018C7DF4" w14:textId="58AB0732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Style w:val="Strong"/>
          <w:rFonts w:ascii="Palatino Linotype" w:hAnsi="Palatino Linotype" w:cs="Arial"/>
          <w:bCs w:val="0"/>
        </w:rPr>
      </w:pPr>
      <w:r w:rsidRPr="004F339A">
        <w:rPr>
          <w:b/>
          <w:bCs/>
        </w:rPr>
        <w:t xml:space="preserve">Lei </w:t>
      </w:r>
      <w:r w:rsidRPr="004F339A" w:rsidR="004F339A">
        <w:rPr>
          <w:b/>
          <w:bCs/>
        </w:rPr>
        <w:t>Orgânica Municipal, Art. 12, I e X</w:t>
      </w:r>
      <w:r w:rsidR="00E27170">
        <w:rPr>
          <w:rStyle w:val="Strong"/>
        </w:rPr>
        <w:t xml:space="preserve">: </w:t>
      </w:r>
      <w:r w:rsidRPr="004F339A" w:rsidR="004F339A">
        <w:rPr>
          <w:rStyle w:val="Strong"/>
          <w:b w:val="0"/>
          <w:bCs w:val="0"/>
        </w:rPr>
        <w:t>Ao Município compete prover tudo quanto diga respeito ao seu</w:t>
      </w:r>
      <w:r w:rsidRPr="004F339A" w:rsidR="004F339A">
        <w:rPr>
          <w:rStyle w:val="Strong"/>
          <w:b w:val="0"/>
          <w:bCs w:val="0"/>
        </w:rPr>
        <w:t xml:space="preserve"> </w:t>
      </w:r>
      <w:r w:rsidRPr="004F339A" w:rsidR="004F339A">
        <w:rPr>
          <w:rStyle w:val="Strong"/>
          <w:b w:val="0"/>
          <w:bCs w:val="0"/>
        </w:rPr>
        <w:t>peculiar interesse e ao bem-estar de sua população, cabendo-lhe, privativamente,</w:t>
      </w:r>
      <w:r w:rsidRPr="004F339A" w:rsidR="004F339A">
        <w:rPr>
          <w:rStyle w:val="Strong"/>
          <w:b w:val="0"/>
          <w:bCs w:val="0"/>
        </w:rPr>
        <w:t xml:space="preserve"> </w:t>
      </w:r>
      <w:r w:rsidRPr="004F339A" w:rsidR="004F339A">
        <w:rPr>
          <w:rStyle w:val="Strong"/>
          <w:b w:val="0"/>
          <w:bCs w:val="0"/>
        </w:rPr>
        <w:t>dentre outras, as seguintes atribuições:</w:t>
      </w:r>
    </w:p>
    <w:p w:rsidR="004F339A" w:rsidRPr="004F339A" w:rsidP="009E3C23" w14:paraId="12F163A8" w14:textId="6DC69FB7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 w:rsidRPr="004F339A">
        <w:rPr>
          <w:b/>
          <w:bCs/>
        </w:rPr>
        <w:t>Lei Orgânica Municipal, Art.</w:t>
      </w:r>
      <w:r w:rsidRPr="004F339A">
        <w:rPr>
          <w:rFonts w:ascii="Palatino Linotype" w:hAnsi="Palatino Linotype" w:cs="Arial"/>
          <w:b/>
        </w:rPr>
        <w:t xml:space="preserve"> 112, II, alínea “a”: </w:t>
      </w:r>
      <w:r w:rsidRPr="004F339A">
        <w:rPr>
          <w:bCs/>
        </w:rPr>
        <w:t>doação, constando da lei e da escritura pública os encargos do</w:t>
      </w:r>
      <w:r w:rsidRPr="004F339A">
        <w:rPr>
          <w:bCs/>
        </w:rPr>
        <w:t xml:space="preserve"> </w:t>
      </w:r>
      <w:r w:rsidRPr="004F339A">
        <w:rPr>
          <w:bCs/>
        </w:rPr>
        <w:t>donatário, o prazo do seu cumprimento e a cláusula de retrocessão, sob pena de</w:t>
      </w:r>
      <w:r w:rsidRPr="004F339A">
        <w:rPr>
          <w:bCs/>
        </w:rPr>
        <w:t xml:space="preserve"> </w:t>
      </w:r>
      <w:r w:rsidRPr="004F339A">
        <w:rPr>
          <w:bCs/>
        </w:rPr>
        <w:t>nulidade do ato;</w:t>
      </w: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72C40CC6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D0BE4DB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FA60CE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4B0EE8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210523A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01E87FD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D6C4D3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0441338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7F4C5B8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C7A5FB9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57285A52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CONJUNTO DAS COMISSÕES DE JUSTIÇA E REDAÇÃO, FINANÇAS E ORÇAMENTO E 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>
        <w:rPr>
          <w:rFonts w:ascii="Palatino Linotype" w:hAnsi="Palatino Linotype" w:cs="Arial"/>
          <w:b/>
          <w:sz w:val="24"/>
          <w:szCs w:val="24"/>
        </w:rPr>
        <w:t>59</w:t>
      </w:r>
      <w:r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 xml:space="preserve">DO ILMO. PREFEITO MUNICIPAL DR. PAULO DE OLIVEIRA E SILVA.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0E8F22E4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39,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>
        <w:rPr>
          <w:rFonts w:ascii="Palatino Linotype" w:hAnsi="Palatino Linotype" w:cs="Arial"/>
          <w:sz w:val="24"/>
          <w:szCs w:val="24"/>
        </w:rPr>
        <w:t>59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2F6B8671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>
        <w:rPr>
          <w:rFonts w:ascii="Palatino Linotype" w:hAnsi="Palatino Linotype" w:cs="Arial"/>
          <w:bCs/>
          <w:sz w:val="24"/>
          <w:szCs w:val="24"/>
        </w:rPr>
        <w:t>24 de junho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935F3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6E5F4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EF252A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50B333E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73E5210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382FE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P="004F339A" w14:paraId="7AE80CB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E66EEF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1F3B3F4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EDUCAÇÃO, SAÚDE, CULTURA, ESPORTE E ASSISTÊNCIA SOCIAL</w:t>
      </w:r>
    </w:p>
    <w:p w:rsidR="004F339A" w:rsidP="004F339A" w14:paraId="3EF6ACF4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4F339A" w:rsidRPr="00D85ED2" w:rsidP="004F339A" w14:paraId="1855EE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7A57E5"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4F339A" w:rsidRPr="00D85ED2" w:rsidP="004F339A" w14:paraId="33B120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D2F688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EC9F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758CA95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4F339A" w:rsidRPr="00D85ED2" w:rsidP="004F339A" w14:paraId="304925A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01374B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4B8A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A1FC1A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4F339A" w:rsidRPr="00D85ED2" w:rsidP="004F339A" w14:paraId="7F5452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60E31D8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4F339A" w14:paraId="737FBF86" w14:textId="77777777">
      <w:pPr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2C5C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A57E5"/>
    <w:rsid w:val="007B6058"/>
    <w:rsid w:val="007C6029"/>
    <w:rsid w:val="007D0E39"/>
    <w:rsid w:val="00801D83"/>
    <w:rsid w:val="00804434"/>
    <w:rsid w:val="0081335D"/>
    <w:rsid w:val="0082499A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9E3C23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11D4"/>
    <w:rsid w:val="00DA4C83"/>
    <w:rsid w:val="00DA5039"/>
    <w:rsid w:val="00DA5862"/>
    <w:rsid w:val="00DA7AB4"/>
    <w:rsid w:val="00DC32F0"/>
    <w:rsid w:val="00DE2A9A"/>
    <w:rsid w:val="00DF605F"/>
    <w:rsid w:val="00E11ECC"/>
    <w:rsid w:val="00E1332C"/>
    <w:rsid w:val="00E25F2C"/>
    <w:rsid w:val="00E27170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918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2025-02-18T14:53:00Z</cp:lastPrinted>
  <dcterms:created xsi:type="dcterms:W3CDTF">2026-06-24T19:19:00Z</dcterms:created>
  <dcterms:modified xsi:type="dcterms:W3CDTF">2026-06-24T19:19:00Z</dcterms:modified>
</cp:coreProperties>
</file>