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5A977BE0">
      <w:pPr>
        <w:pStyle w:val="NormalWeb"/>
        <w:spacing w:line="360" w:lineRule="auto"/>
      </w:pPr>
      <w:r>
        <w:rPr>
          <w:rStyle w:val="Strong"/>
        </w:rPr>
        <w:t>PROJETO DE LEI Nº 61</w:t>
      </w:r>
      <w:r w:rsidR="002913BB">
        <w:rPr>
          <w:rStyle w:val="Strong"/>
        </w:rPr>
        <w:t xml:space="preserve"> DE 2026</w:t>
      </w:r>
      <w:r w:rsidRPr="002A0A87" w:rsidR="00497A43">
        <w:rPr>
          <w:rStyle w:val="Strong"/>
        </w:rPr>
        <w:t xml:space="preserve"> – Poder Executivo</w:t>
      </w:r>
    </w:p>
    <w:p w:rsidR="002913BB" w:rsidP="003D6D21" w14:paraId="2D523819" w14:textId="7F78B9E0">
      <w:pPr>
        <w:pStyle w:val="NormalWeb"/>
        <w:spacing w:line="360" w:lineRule="auto"/>
        <w:rPr>
          <w:rStyle w:val="Emphasis"/>
        </w:rPr>
      </w:pPr>
      <w:r>
        <w:rPr>
          <w:rStyle w:val="Emphasis"/>
        </w:rPr>
        <w:t>Altera dispos</w:t>
      </w:r>
      <w:r w:rsidR="00BE4A69">
        <w:rPr>
          <w:rStyle w:val="Emphasis"/>
        </w:rPr>
        <w:t xml:space="preserve">itivos da Lei Municipal n° 6.051, de </w:t>
      </w:r>
      <w:r>
        <w:rPr>
          <w:rStyle w:val="Emphasis"/>
        </w:rPr>
        <w:t>2</w:t>
      </w:r>
      <w:r w:rsidR="00BE4A69">
        <w:rPr>
          <w:rStyle w:val="Emphasis"/>
        </w:rPr>
        <w:t>7 de novembro de 2018</w:t>
      </w:r>
      <w:r>
        <w:rPr>
          <w:rStyle w:val="Emphasis"/>
        </w:rPr>
        <w:t xml:space="preserve">, </w:t>
      </w:r>
      <w:r w:rsidR="00BE4A69">
        <w:rPr>
          <w:rStyle w:val="Emphasis"/>
        </w:rPr>
        <w:t xml:space="preserve">que reestrutura o Fundo Municipal dos Direitos da Criança e do Adolescente de Mogi Mirim (FMDCA), e dá outras providências. </w:t>
      </w:r>
    </w:p>
    <w:p w:rsidR="00F74441" w:rsidRPr="002A0A87" w:rsidP="003D6D21" w14:paraId="1D42C3C2" w14:textId="0DC3D86B">
      <w:pPr>
        <w:pStyle w:val="NormalWeb"/>
        <w:spacing w:line="360" w:lineRule="auto"/>
      </w:pPr>
      <w:r w:rsidRPr="002A0A87">
        <w:rPr>
          <w:rStyle w:val="Strong"/>
        </w:rPr>
        <w:t>RELATOR:</w:t>
      </w:r>
      <w:r w:rsidR="0018368F">
        <w:rPr>
          <w:rStyle w:val="Strong"/>
        </w:rPr>
        <w:t xml:space="preserve"> VEREADOR WILIANS MENDES DE OLIVEIRA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RPr="00A0628C" w:rsidP="003D6D21" w14:paraId="3FFB2217" w14:textId="3A6646E7">
      <w:pPr>
        <w:pStyle w:val="NormalWeb"/>
        <w:spacing w:line="360" w:lineRule="auto"/>
        <w:jc w:val="both"/>
        <w:rPr>
          <w:b/>
          <w:i/>
          <w:iCs/>
        </w:rPr>
      </w:pPr>
      <w:r w:rsidRPr="002A0A87">
        <w:tab/>
      </w:r>
      <w:r w:rsidR="00BE4A69">
        <w:t>O Projeto de Lei nº 61</w:t>
      </w:r>
      <w:r w:rsidR="00AC7167">
        <w:t xml:space="preserve"> </w:t>
      </w:r>
      <w:r w:rsidR="00BE4A69">
        <w:t>de 2026</w:t>
      </w:r>
      <w:r w:rsidRPr="002A0A87" w:rsidR="007C6029">
        <w:t xml:space="preserve">, de autoria do </w:t>
      </w:r>
      <w:r w:rsidRPr="002A0A87" w:rsidR="00497A43">
        <w:t>Prefeito Municipal Paulo de Oliveira e Silva</w:t>
      </w:r>
      <w:r w:rsidRPr="002A0A87" w:rsidR="005D21C6">
        <w:t xml:space="preserve">, tem por objetivo </w:t>
      </w:r>
      <w:r w:rsidR="00555AAF">
        <w:rPr>
          <w:rStyle w:val="Strong"/>
          <w:i/>
        </w:rPr>
        <w:t xml:space="preserve">alterar dispositivos da Lei Municipal </w:t>
      </w:r>
      <w:r w:rsidR="00A0628C">
        <w:rPr>
          <w:rStyle w:val="Strong"/>
          <w:i/>
        </w:rPr>
        <w:t xml:space="preserve">n° 6.051, de 27 de novembro de 2018, que </w:t>
      </w:r>
      <w:r w:rsidRPr="00A0628C" w:rsidR="00A0628C">
        <w:rPr>
          <w:rStyle w:val="Strong"/>
          <w:i/>
        </w:rPr>
        <w:t>d</w:t>
      </w:r>
      <w:r w:rsidRPr="00A0628C" w:rsidR="00A0628C">
        <w:rPr>
          <w:b/>
          <w:i/>
        </w:rPr>
        <w:t>ispõe sobre a reestruturação do Fundo Municipal dos Direitos da Criança e do Adolescente – FMDCA</w:t>
      </w:r>
      <w:r w:rsidR="00A0628C">
        <w:rPr>
          <w:b/>
          <w:i/>
        </w:rPr>
        <w:t>.</w:t>
      </w:r>
    </w:p>
    <w:p w:rsidR="00A0628C" w:rsidP="00A0628C" w14:paraId="5DFFAA15" w14:textId="73BF9C60">
      <w:pPr>
        <w:pStyle w:val="NormalWeb"/>
        <w:spacing w:line="360" w:lineRule="auto"/>
        <w:ind w:firstLine="720"/>
        <w:jc w:val="both"/>
      </w:pPr>
      <w:r>
        <w:t>A proposta busca adequar a legislação municipal às atualizações da legislação federal e às diretrizes estabelecidas pelo Conselho Nacional dos Direitos da Criança e do Adolescente – CONANDA, além de aperfeiçoar a disciplina referente à gestão, aplicação e controle dos recursos do Fundo Municipal dos Direitos da Criança e do Adolescente, reforçando a atuação do Conselho Municipal dos Direitos da Criança e do Adolescente – CMDCA como órgão deliberativo responsável pela definição da utilização dos recursos do Fundo.</w:t>
      </w:r>
    </w:p>
    <w:p w:rsidR="00294E96" w:rsidRPr="002A0A87" w:rsidP="00294E96" w14:paraId="7664A793" w14:textId="76275548">
      <w:pPr>
        <w:pStyle w:val="NormalWeb"/>
        <w:spacing w:line="360" w:lineRule="auto"/>
        <w:ind w:firstLine="720"/>
        <w:jc w:val="both"/>
      </w:pPr>
      <w:r w:rsidRPr="002A0A87">
        <w:t xml:space="preserve">O artigo 1° </w:t>
      </w:r>
      <w:r w:rsidR="00A0628C">
        <w:t>estabelece que a Lei Municipal nº 6.051, de 27 de novembro de 2018, passa a vigorar com as alterações constantes do projeto.</w:t>
      </w:r>
    </w:p>
    <w:p w:rsidR="00D85714" w:rsidP="005B27A9" w14:paraId="7FD6478C" w14:textId="46EB97A2">
      <w:pPr>
        <w:pStyle w:val="NormalWeb"/>
        <w:spacing w:line="360" w:lineRule="auto"/>
        <w:ind w:firstLine="720"/>
        <w:jc w:val="both"/>
      </w:pPr>
      <w:r w:rsidRPr="002A0A87">
        <w:t xml:space="preserve">O artigo 2° </w:t>
      </w:r>
      <w:r w:rsidR="00A0628C">
        <w:t xml:space="preserve">altera o artigo 1º da Lei Municipal nº 6.051/2018, atualizando sua fundamentação normativa mediante a inclusão de referências à Lei Federal nº 14.692, de 03 de outubro de 2023, bem como promovendo adequações de redação para compatibilizar a </w:t>
      </w:r>
      <w:r w:rsidR="00A0628C">
        <w:t>legislação municipal com as normas federais atualmente vigentes que disciplinam o Fundo Municipal dos Direitos da Criança e do Adolescente.</w:t>
      </w:r>
    </w:p>
    <w:p w:rsidR="00D85714" w:rsidP="005B27A9" w14:paraId="720ABE81" w14:textId="756A1343">
      <w:pPr>
        <w:pStyle w:val="NormalWeb"/>
        <w:spacing w:line="360" w:lineRule="auto"/>
        <w:ind w:firstLine="720"/>
        <w:jc w:val="both"/>
      </w:pPr>
      <w:r>
        <w:t xml:space="preserve">O </w:t>
      </w:r>
      <w:r w:rsidRPr="002A0A87">
        <w:t xml:space="preserve">artigo 3° </w:t>
      </w:r>
      <w:r w:rsidR="00BD12E9">
        <w:t>altera o artigo 3º da Lei Municipal nº 6.051/2018 para explicitar que o Fundo Municipal dos Direitos da Criança e do Adolescente não se subordina à Secretaria Municipal de Cidadania e Direitos da Pessoa com Deficiência quanto à definição da utilização de seus recursos, atribuindo ao Conselho Municipal dos Direitos da Criança e do Adolescente – CMDCA competência exclusiva para deliberar acerca da aplicação dos recursos do Fundo, preservando sua autonomia deliberativa.</w:t>
      </w:r>
    </w:p>
    <w:p w:rsidR="00BD12E9" w:rsidP="005B27A9" w14:paraId="0171DF7D" w14:textId="62422A8F">
      <w:pPr>
        <w:pStyle w:val="NormalWeb"/>
        <w:spacing w:line="360" w:lineRule="auto"/>
        <w:ind w:firstLine="720"/>
        <w:jc w:val="both"/>
      </w:pPr>
      <w:r>
        <w:t>O artigo 4º promove ampla alteração no artigo 5º da Lei Municipal nº 6.051/2018, estabelecendo critérios mais objetivos para a aplicação dos recursos do FMDCA. O dispositivo passa a prever que os recursos serão destinados prioritariamente ao financiamento de programas, projetos e ações compatíveis com as finalidades legais do Fundo e em consonância com o Plano de Ação Municipal – PAM.</w:t>
      </w:r>
    </w:p>
    <w:p w:rsidR="00BD12E9" w:rsidP="005B27A9" w14:paraId="1F67ABE2" w14:textId="34C14A7A">
      <w:pPr>
        <w:pStyle w:val="NormalWeb"/>
        <w:spacing w:line="360" w:lineRule="auto"/>
        <w:ind w:firstLine="720"/>
        <w:jc w:val="both"/>
      </w:pPr>
      <w:r>
        <w:t>Ainda no artigo 4º, são inseridos conceitos específicos para diferenciar ações, projetos e programas, estabelecendo seus respectivos objetivos, características e prazos máximos de execução. Também são acrescidos os §§ 1º ao 5º ao artigo 5º, dispondo que os projetos financiados deverão possuir caráter complementar e inovador; vedando a utilização dos recursos do Fundo para substituir o financiamento obrigatório das políticas públicas permanentes; proibindo a utilização dos recursos para custeio ordinário da Administração Pública; e condicionando a aplicação dos recursos à disponibilidade financeira, ao cumprimento do Plano de Ação Municipal e à deliberação do CMDCA, observada a aprovação prévia do gestor da Secretaria Municipal competente.</w:t>
      </w:r>
    </w:p>
    <w:p w:rsidR="00BD12E9" w:rsidP="005B27A9" w14:paraId="7652F89E" w14:textId="6DD010D8">
      <w:pPr>
        <w:pStyle w:val="NormalWeb"/>
        <w:spacing w:line="360" w:lineRule="auto"/>
        <w:ind w:firstLine="720"/>
        <w:jc w:val="both"/>
      </w:pPr>
      <w:r>
        <w:t>O artigo 5º altera os incisos I, VII e X do artigo 11 da Lei Municipal nº 6.051/2018, atualizando as atribuições relacionadas à gestão financeira do Fundo, especialmente quanto à elaboração das demonstrações mensais de receitas e despesas, à apresentação de análises econômico-financeiras e ao encaminhamento de relatórios periódicos de acompanhamento da execução orçamentária dos programas e projetos vinculados ao Plano de Ação Municipal.</w:t>
      </w:r>
    </w:p>
    <w:p w:rsidR="002A0914" w:rsidP="005B27A9" w14:paraId="622314AB" w14:textId="6E39488F">
      <w:pPr>
        <w:pStyle w:val="NormalWeb"/>
        <w:spacing w:line="360" w:lineRule="auto"/>
        <w:ind w:firstLine="720"/>
        <w:jc w:val="both"/>
      </w:pPr>
      <w:r>
        <w:t xml:space="preserve">O artigo 6º altera o artigo 19 da Lei Municipal nº 6.051/2018 para estabelecer que, após a promulgação da Lei Orçamentária, a Secretaria Municipal de Cidadania e Direitos da Pessoa </w:t>
      </w:r>
      <w:r>
        <w:t>com Deficiência aprovará o quadro de aplicação dos recursos do Fundo destinado ao financiamento dos programas e projetos previstos no Plano de Ação Municipal – PAM.</w:t>
      </w:r>
    </w:p>
    <w:p w:rsidR="002A0914" w:rsidP="005B27A9" w14:paraId="26A19627" w14:textId="47F9C7E0">
      <w:pPr>
        <w:pStyle w:val="NormalWeb"/>
        <w:spacing w:line="360" w:lineRule="auto"/>
        <w:ind w:firstLine="720"/>
        <w:jc w:val="both"/>
      </w:pPr>
      <w:r>
        <w:t>O artigo 7º altera o artigo 23 da Lei Municipal nº 6.051/2018 para prever que a Secretaria Municipal de Cidadania e Direitos da Pessoa com Deficiência, por intermédio do gestor nomeado, será responsável pela abertura das contas específicas destinadas à movimentação das receitas e despesas do Fundo junto à instituição financeira oficial.</w:t>
      </w:r>
    </w:p>
    <w:p w:rsidR="002A0914" w:rsidP="005B27A9" w14:paraId="5475B384" w14:textId="6C46AE3A">
      <w:pPr>
        <w:pStyle w:val="NormalWeb"/>
        <w:spacing w:line="360" w:lineRule="auto"/>
        <w:ind w:firstLine="720"/>
        <w:jc w:val="both"/>
      </w:pPr>
      <w:r>
        <w:t>O artigo 8º altera o parágrafo único do artigo 29 da Lei Municipal nº 6.051/2018 para estabelecer que a liberação dos recursos destinados aos projetos aprovados pelo FMDCA deverá observar os procedimentos administrativos da Secretaria Municipal competente, exigindo a apresentação da documentação necessária para celebração do Termo de Fomento, em conformidade com a Lei Federal nº 13.019/2014 e suas alterações posteriores.</w:t>
      </w:r>
    </w:p>
    <w:p w:rsidR="005B370B" w:rsidP="005B370B" w14:paraId="5D2F0A47" w14:textId="4B276908">
      <w:pPr>
        <w:pStyle w:val="NormalWeb"/>
        <w:spacing w:line="360" w:lineRule="auto"/>
        <w:ind w:firstLine="720"/>
        <w:jc w:val="both"/>
      </w:pPr>
      <w:r>
        <w:t>O artigo 9º altera o artigo 32 da Lei Municipal nº 6.051/2018 para estabelecer que os casos omissos serão resolvidos pela Plenária do Conselho Municipal dos Direitos da Criança e do Adolescente – CMDCA, observados os limites de suas competências legais, podendo ser ouvidos, em caráter consultivo, o CONANDA e a Secretaria Municipal de Cidadania e Direitos da Pessoa com Deficiência.</w:t>
      </w:r>
    </w:p>
    <w:p w:rsidR="00BD12E9" w:rsidP="005B370B" w14:paraId="3ED3E698" w14:textId="70FE049B">
      <w:pPr>
        <w:pStyle w:val="NormalWeb"/>
        <w:spacing w:line="360" w:lineRule="auto"/>
        <w:ind w:firstLine="720"/>
        <w:jc w:val="both"/>
      </w:pPr>
      <w:r>
        <w:t>Por último</w:t>
      </w:r>
      <w:r w:rsidR="000D4D77">
        <w:t xml:space="preserve">, o </w:t>
      </w:r>
      <w:r w:rsidR="005B370B">
        <w:t>artigo 10</w:t>
      </w:r>
      <w:r w:rsidR="00294E96">
        <w:t xml:space="preserve"> </w:t>
      </w:r>
      <w:r w:rsidR="000D4D77">
        <w:t xml:space="preserve">estabelece que a lei entrará em vigor na data de sua publicação. </w:t>
      </w:r>
    </w:p>
    <w:p w:rsidR="00CB5D49" w:rsidRPr="002A0A87" w:rsidP="005B370B" w14:paraId="03A4ECED" w14:textId="20D56D50">
      <w:pPr>
        <w:pStyle w:val="NormalWeb"/>
        <w:spacing w:line="360" w:lineRule="auto"/>
        <w:ind w:firstLine="720"/>
        <w:jc w:val="both"/>
      </w:pPr>
      <w:r>
        <w:t>Por fim, na Mensagem n°</w:t>
      </w:r>
      <w:r w:rsidR="005B370B">
        <w:t>035</w:t>
      </w:r>
      <w:r w:rsidR="00CD2E42">
        <w:t xml:space="preserve">/2026 encaminhada pelo Poder Executivo destaca </w:t>
      </w:r>
      <w:r w:rsidR="005B370B">
        <w:t>o entendimento de que os recursos do Fundo não se destinam à substituição do financiamento ordinário das políticas públicas permanentes, cuja responsabilidade compete ao Poder Público, mas constituem importante instrumento de apoio a iniciativas capazes de ampliar a proteção integral, prevenir violações de direitos e promover o desenvolvimento de metodologias e estratégias inovadoras de atendimento.</w:t>
      </w:r>
    </w:p>
    <w:p w:rsidR="00F74441" w:rsidRPr="002A0A87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01106E62">
      <w:pPr>
        <w:pStyle w:val="NormalWeb"/>
        <w:spacing w:line="360" w:lineRule="auto"/>
        <w:ind w:firstLine="720"/>
        <w:jc w:val="both"/>
      </w:pPr>
      <w:r w:rsidRPr="002A0A87">
        <w:t>O Proj</w:t>
      </w:r>
      <w:r w:rsidR="00732EAC">
        <w:t xml:space="preserve">eto de Lei nº 61 </w:t>
      </w:r>
      <w:r w:rsidR="00CD2E42">
        <w:t>de 2026</w:t>
      </w:r>
      <w:r w:rsidRPr="002A0A87">
        <w:t xml:space="preserve"> </w:t>
      </w:r>
      <w:r w:rsidRPr="002A0A87">
        <w:t>de autoria do Prefeito Munici</w:t>
      </w:r>
      <w:r w:rsidRPr="002A0A87" w:rsidR="00A030E7">
        <w:t>pal Paulo de Oliveira e Silva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B629A3" w:rsidP="007B2789" w14:paraId="6E676643" w14:textId="1E2BC519">
      <w:pPr>
        <w:pStyle w:val="NormalWeb"/>
        <w:spacing w:line="360" w:lineRule="auto"/>
        <w:ind w:firstLine="720"/>
        <w:jc w:val="both"/>
      </w:pPr>
      <w:r>
        <w:t>A matéria versa sobre a atualização da disciplina do Fundo Municipal dos Direitos da Criança e do Adolescente – FMDCA, envolvendo organização administrativa, gestão de fundo público municipal e procedimentos relativos à execução financeira dos recursos destinados às políticas públicas voltadas à infância e à adolescência, matérias inseridas na competência legislativa do Município, nos termos do artigo 30, incisos I e II, da Constituição Federal.</w:t>
      </w:r>
    </w:p>
    <w:p w:rsidR="00B629A3" w:rsidP="007B2789" w14:paraId="10351219" w14:textId="5E7FCE23">
      <w:pPr>
        <w:pStyle w:val="NormalWeb"/>
        <w:spacing w:line="360" w:lineRule="auto"/>
        <w:ind w:firstLine="720"/>
        <w:jc w:val="both"/>
      </w:pPr>
      <w:r>
        <w:t>A iniciativa do Projeto de Lei é privativa do Chefe do Poder Executivo, por tratar da estrutura administrativa municipal, das atribuições de órgão integrante da Administração Pública e da gestão de fundo público, em conformidade com o artigo 51, incisos III e IV, da Lei Orgânica do Município.</w:t>
      </w:r>
    </w:p>
    <w:p w:rsidR="00B629A3" w:rsidP="007B2789" w14:paraId="6813EDBA" w14:textId="49417BB2">
      <w:pPr>
        <w:pStyle w:val="NormalWeb"/>
        <w:spacing w:line="360" w:lineRule="auto"/>
        <w:ind w:firstLine="720"/>
        <w:jc w:val="both"/>
      </w:pPr>
      <w:r>
        <w:t>No aspecto material, a proposição encontra fundamento nos artigos 204 e 227 da Constituição Federal, que estabelecem a proteção integral da criança e do adolescente como dever da família, da sociedade e do Estado, bem como disciplinam a participação da sociedade na formulação e no controle das políticas públicas de assistência social.</w:t>
      </w:r>
    </w:p>
    <w:p w:rsidR="00B629A3" w:rsidP="007B2789" w14:paraId="70332A90" w14:textId="4FA876FA">
      <w:pPr>
        <w:pStyle w:val="NormalWeb"/>
        <w:spacing w:line="360" w:lineRule="auto"/>
        <w:ind w:firstLine="720"/>
        <w:jc w:val="both"/>
      </w:pPr>
      <w:r>
        <w:t>A proposta também está em consonância com as disposições da Lei Federal nº 8.069, de 13 de julho de 1990 (Estatuto da Criança e do Adolescente), especialmente quanto ao fortalecimento dos Fundos dos Direitos da Criança e do Adolescente e da atuação dos Conselhos de Direitos, observando ainda as diretrizes estabelecidas pelas Resoluções nº 137/2010 e nº 194/2017 do CONANDA, além das disposições da Lei Federal nº 13.019/2014, com as alterações promovidas pela Lei nº 13.204/2015, e da Lei Federal nº 14.692/2023.</w:t>
      </w:r>
    </w:p>
    <w:p w:rsidR="00B629A3" w:rsidP="00B629A3" w14:paraId="3BFF0602" w14:textId="1FB0A93E">
      <w:pPr>
        <w:pStyle w:val="NormalWeb"/>
        <w:spacing w:line="360" w:lineRule="auto"/>
        <w:ind w:firstLine="720"/>
        <w:jc w:val="both"/>
      </w:pPr>
      <w:r>
        <w:t xml:space="preserve">Verifica-se, ainda, que as alterações propostas preservam a competência deliberativa do Conselho Municipal dos Direitos da Criança e do Adolescente – CMDCA quanto à destinação dos recursos do Fundo, ao mesmo tempo em que promovem a necessária adequação dos procedimentos administrativos de execução financeira à estrutura administrativa municipal </w:t>
      </w:r>
      <w:r>
        <w:t>vigente, não havendo afronta aos princípios da legalidade, da separação dos Poderes, da impessoalidade, da eficiência ou da segurança jurídica.</w:t>
      </w:r>
    </w:p>
    <w:p w:rsidR="00A74CE2" w:rsidRPr="002A0A87" w:rsidP="00C8169D" w14:paraId="4E47FD1F" w14:textId="2E644976">
      <w:pPr>
        <w:pStyle w:val="NormalWeb"/>
        <w:spacing w:line="360" w:lineRule="auto"/>
        <w:ind w:firstLine="720"/>
        <w:jc w:val="both"/>
      </w:pPr>
      <w:r w:rsidRPr="002A0A87">
        <w:t>Dia</w:t>
      </w:r>
      <w:r w:rsidRPr="002A0A87" w:rsidR="0059215B">
        <w:t>nte do exposto e</w:t>
      </w:r>
      <w:r w:rsidRPr="002A0A87">
        <w:t xml:space="preserve"> c</w:t>
      </w:r>
      <w:r w:rsidRPr="002A0A87" w:rsidR="000A1377">
        <w:t>om base nos fundamentos apresentados</w:t>
      </w:r>
      <w:r w:rsidRPr="002A0A87">
        <w:t>, concl</w:t>
      </w:r>
      <w:r w:rsidR="00F12E7D">
        <w:t>u</w:t>
      </w:r>
      <w:r w:rsidR="00B629A3">
        <w:t>i-se que o Projeto de Lei n° 61</w:t>
      </w:r>
      <w:r w:rsidR="00C8169D">
        <w:t>/2026</w:t>
      </w:r>
      <w:r w:rsidRPr="002A0A87">
        <w:t xml:space="preserve"> </w:t>
      </w:r>
      <w:r w:rsidRPr="002A0A87" w:rsidR="00996280">
        <w:t xml:space="preserve">de autoria do Poder Executivo </w:t>
      </w:r>
      <w:r w:rsidRPr="002A0A87">
        <w:t>atende os requisitos formais e materiais, demonstrando sua</w:t>
      </w:r>
      <w:r w:rsidRPr="002A0A87" w:rsidR="0059215B">
        <w:t xml:space="preserve"> relevância social e legalidade</w:t>
      </w:r>
      <w:r w:rsidRPr="002A0A87" w:rsidR="000A1377">
        <w:t>, apto a</w:t>
      </w:r>
      <w:r w:rsidRPr="002A0A87" w:rsidR="00996280">
        <w:t xml:space="preserve"> regular tramitação</w:t>
      </w:r>
      <w:r w:rsidRPr="002A0A87" w:rsidR="0059215B">
        <w:t>.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27340E" w:rsidP="00B629A3" w14:paraId="67C6E954" w14:textId="42315F29">
      <w:pPr>
        <w:pStyle w:val="NormalWeb"/>
        <w:spacing w:line="360" w:lineRule="auto"/>
        <w:jc w:val="both"/>
      </w:pPr>
      <w:r w:rsidRPr="002A0A87">
        <w:rPr>
          <w:b/>
        </w:rPr>
        <w:tab/>
      </w:r>
      <w:r w:rsidR="00B629A3">
        <w:t>O Projeto de Lei nº 61/2026 apresenta medida voltada ao interesse público, buscando disciplinar matéria de relevância para o Município mediante a instituição de normas que conferem maior segurança jurídica, transparência e uniformidade na aplicação da legislação municipal. As disposições constantes do projeto estabelecem critérios objetivos para sua execução, contribuindo para a adequada organização da atuação administrativa e para a efetividade das políticas públicas relacionadas ao tema.</w:t>
      </w:r>
    </w:p>
    <w:p w:rsidR="00B629A3" w:rsidP="00B629A3" w14:paraId="7B1C84F4" w14:textId="0A472BAE">
      <w:pPr>
        <w:pStyle w:val="NormalWeb"/>
        <w:spacing w:line="360" w:lineRule="auto"/>
        <w:jc w:val="both"/>
      </w:pPr>
      <w:r>
        <w:tab/>
      </w:r>
      <w:r w:rsidR="003248A9">
        <w:t>A proposição demonstra-se socialmente adequada ao estabelecer regras claras sobre a matéria tratada, proporcionando maior previsibilidade aos administrados e facilitando a atuação dos órgãos públicos responsáveis por sua aplicação. Além disso, os mecanismos previstos no projeto favorecem a padronização de procedimentos administrativos, reduzindo divergências interpretativas e promovendo maior eficiência na gestão pública.</w:t>
      </w:r>
    </w:p>
    <w:p w:rsidR="003248A9" w:rsidP="003248A9" w14:paraId="676375DE" w14:textId="52525F6C">
      <w:pPr>
        <w:pStyle w:val="NormalWeb"/>
        <w:spacing w:line="360" w:lineRule="auto"/>
        <w:ind w:firstLine="720"/>
        <w:jc w:val="both"/>
      </w:pPr>
      <w:r>
        <w:t>Sob o aspecto administrativo, não se identificam impactos negativos que inviabilizem a implementação da proposta, tampouco medidas que comprometam o funcionamento da Administração Municipal. Ao contrário, a iniciativa tende a fortalecer a atuação do Poder Público ao estabelecer parâmetros normativos que permitem melhor execução das atividades relacionadas ao objeto da proposição.</w:t>
      </w:r>
    </w:p>
    <w:p w:rsidR="003248A9" w:rsidRPr="00770B82" w:rsidP="003248A9" w14:paraId="3D23A254" w14:textId="67F9A3BE">
      <w:pPr>
        <w:pStyle w:val="NormalWeb"/>
        <w:spacing w:line="360" w:lineRule="auto"/>
        <w:ind w:firstLine="720"/>
        <w:jc w:val="both"/>
      </w:pPr>
      <w:r>
        <w:t xml:space="preserve">Verifica-se, ainda, que os objetivos pretendidos pelo projeto encontram respaldo nos princípios da eficiência, da razoabilidade e do interesse público, contribuindo para o aperfeiçoamento da legislação municipal e para o atendimento das </w:t>
      </w:r>
      <w:r w:rsidRPr="00770B82">
        <w:t>demandas da sociedade.</w:t>
      </w:r>
    </w:p>
    <w:p w:rsidR="003248A9" w:rsidRPr="002A0A87" w:rsidP="003248A9" w14:paraId="6F0B8E5B" w14:textId="0166BCD0">
      <w:pPr>
        <w:pStyle w:val="NormalWeb"/>
        <w:spacing w:line="360" w:lineRule="auto"/>
        <w:ind w:firstLine="720"/>
        <w:jc w:val="both"/>
      </w:pPr>
      <w:r w:rsidRPr="00770B82">
        <w:t xml:space="preserve">Dessa forma, quanto ao mérito, manifesta-se esta Comissão </w:t>
      </w:r>
      <w:r w:rsidRPr="00770B82">
        <w:rPr>
          <w:rStyle w:val="Strong"/>
          <w:b w:val="0"/>
        </w:rPr>
        <w:t>favoravelmente à aprovação do Projeto de Lei nº 61/2026</w:t>
      </w:r>
      <w:r>
        <w:t>, por entender que a matéria é conveniente, oportuna e atende ao interesse público.</w:t>
      </w:r>
    </w:p>
    <w:p w:rsidR="00F74441" w:rsidRPr="002A0A87" w:rsidP="00DB3A06" w14:paraId="38BA90DC" w14:textId="651A8286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68542A3A" w14:textId="7F53BE82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744990" w14:paraId="0344C6BF" w14:textId="5866289D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2C46E0">
        <w:rPr>
          <w:b/>
        </w:rPr>
        <w:t>não propõe emendas</w:t>
      </w:r>
      <w:r>
        <w:t xml:space="preserve"> ao texto do projeto.</w:t>
      </w:r>
      <w:r w:rsidR="00744990">
        <w:t xml:space="preserve"> </w:t>
      </w:r>
      <w:r>
        <w:t>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0089363A" w14:textId="4203E05D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32436A7D">
      <w:pPr>
        <w:pStyle w:val="NormalWeb"/>
        <w:spacing w:line="360" w:lineRule="auto"/>
        <w:jc w:val="both"/>
      </w:pPr>
      <w:r w:rsidRPr="002A0A87">
        <w:tab/>
        <w:t>A Comissão de Justiça e Redação</w:t>
      </w:r>
      <w:r w:rsidR="00781339">
        <w:t xml:space="preserve"> e Comissão de Finanças e Orçamento</w:t>
      </w:r>
      <w:r w:rsidRPr="002A0A87">
        <w:t>, por unanimidade, </w:t>
      </w:r>
      <w:r w:rsidRPr="002A0A87">
        <w:rPr>
          <w:rStyle w:val="Strong"/>
        </w:rPr>
        <w:t>aprova</w:t>
      </w:r>
      <w:r w:rsidR="00781339">
        <w:rPr>
          <w:rStyle w:val="Strong"/>
        </w:rPr>
        <w:t>m</w:t>
      </w:r>
      <w:r w:rsidRPr="002A0A87">
        <w:t> o Pro</w:t>
      </w:r>
      <w:r w:rsidR="00770B82">
        <w:t>jeto de Lei nº 61</w:t>
      </w:r>
      <w:r w:rsidR="0027340E">
        <w:t xml:space="preserve"> de 2026</w:t>
      </w:r>
      <w:r w:rsidRPr="002A0A87">
        <w:t>, </w:t>
      </w:r>
      <w:r w:rsidR="00612487">
        <w:rPr>
          <w:rStyle w:val="Strong"/>
        </w:rPr>
        <w:t>s</w:t>
      </w:r>
      <w:r w:rsidR="002C46E0">
        <w:rPr>
          <w:rStyle w:val="Strong"/>
        </w:rPr>
        <w:t>e</w:t>
      </w:r>
      <w:r w:rsidRPr="002A0A87" w:rsidR="001A23DA">
        <w:rPr>
          <w:rStyle w:val="Strong"/>
        </w:rPr>
        <w:t>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Pr="002A0A87" w:rsidR="001A23DA">
        <w:rPr>
          <w:rStyle w:val="Strong"/>
        </w:rPr>
        <w:t xml:space="preserve"> constitucional e</w:t>
      </w:r>
      <w:r w:rsidRPr="002A0A87">
        <w:rPr>
          <w:rStyle w:val="Strong"/>
        </w:rPr>
        <w:t xml:space="preserve"> conveniente</w:t>
      </w:r>
      <w:r w:rsidRPr="002A0A87">
        <w:t>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27340E" w:rsidRPr="002A0A87" w:rsidP="0027340E" w14:paraId="32DAC4E1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27340E" w:rsidRPr="002A0A87" w:rsidP="0027340E" w14:paraId="0DBFC116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>Wilians Mendes de Oliveira</w:t>
      </w:r>
      <w:r w:rsidRPr="002A0A87">
        <w:t xml:space="preserve"> </w:t>
      </w:r>
      <w:r>
        <w:t>(Vice-Presidente</w:t>
      </w:r>
      <w:r w:rsidRPr="002A0A87">
        <w:t>)</w:t>
      </w:r>
    </w:p>
    <w:p w:rsidR="0027340E" w:rsidP="0027340E" w14:paraId="105F1833" w14:textId="2821F7FD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Márcio Evandro Ribeiro </w:t>
      </w:r>
      <w:r w:rsidRPr="002A0A87">
        <w:t>(Membro)</w:t>
      </w:r>
    </w:p>
    <w:p w:rsidR="0027340E" w:rsidRPr="002A0A87" w:rsidP="0027340E" w14:paraId="7FE8A636" w14:textId="77777777">
      <w:pPr>
        <w:pStyle w:val="NormalWeb"/>
        <w:spacing w:line="360" w:lineRule="auto"/>
      </w:pPr>
      <w:r w:rsidRPr="002A0A87">
        <w:rPr>
          <w:rStyle w:val="Strong"/>
        </w:rPr>
        <w:t xml:space="preserve">Assinam os membros </w:t>
      </w:r>
      <w:r>
        <w:rPr>
          <w:rStyle w:val="Strong"/>
        </w:rPr>
        <w:t>da Comissão de Finanças e Orçamento</w:t>
      </w:r>
      <w:r w:rsidRPr="002A0A87">
        <w:rPr>
          <w:rStyle w:val="Strong"/>
        </w:rPr>
        <w:t xml:space="preserve"> que votaram a favor:</w:t>
      </w:r>
    </w:p>
    <w:p w:rsidR="0027340E" w:rsidRPr="002A0A87" w:rsidP="0027340E" w14:paraId="1B3D62AD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Vereadora Mara Cristina </w:t>
      </w:r>
      <w:r>
        <w:t>Choquetta</w:t>
      </w:r>
      <w:r w:rsidRPr="002A0A87">
        <w:t xml:space="preserve"> (Presidente)</w:t>
      </w:r>
    </w:p>
    <w:p w:rsidR="0027340E" w:rsidP="0027340E" w14:paraId="22DB2036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 xml:space="preserve">Márcio Dener Coran </w:t>
      </w:r>
      <w:r w:rsidRPr="002A0A87">
        <w:t>(Vice-Presidente)</w:t>
      </w:r>
    </w:p>
    <w:p w:rsidR="0027340E" w:rsidRPr="002A0A87" w:rsidP="0027340E" w14:paraId="3A23866C" w14:textId="009302B2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 xml:space="preserve">Marcos Paulo </w:t>
      </w:r>
      <w:r>
        <w:t>Cegatti</w:t>
      </w:r>
      <w:r w:rsidRPr="002A0A87">
        <w:t xml:space="preserve"> (Membro)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A0A87" w:rsidP="003D6D21" w14:paraId="6AB168D8" w14:textId="0EA5F1D4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770B82">
        <w:rPr>
          <w:rStyle w:val="Strong"/>
        </w:rPr>
        <w:t>O RÓTTOLI”, em 25</w:t>
      </w:r>
      <w:r w:rsidR="0027340E">
        <w:rPr>
          <w:rStyle w:val="Strong"/>
        </w:rPr>
        <w:t xml:space="preserve"> de junho de 2026</w:t>
      </w:r>
      <w:r w:rsidRPr="002A0A87">
        <w:rPr>
          <w:rStyle w:val="Strong"/>
        </w:rPr>
        <w:t>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7E34DE79" w14:textId="7878D5D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WILIANS MENDES DE OLIVEIRA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ED02F0" w:rsidP="00ED02F0" w14:paraId="4DB247DD" w14:textId="7EBFF1FF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 Jurídica - UVESP</w:t>
      </w:r>
      <w:r>
        <w:rPr>
          <w:rStyle w:val="Strong"/>
        </w:rPr>
        <w:t xml:space="preserve">, </w:t>
      </w:r>
      <w:r>
        <w:rPr>
          <w:rStyle w:val="Strong"/>
          <w:b w:val="0"/>
        </w:rPr>
        <w:t xml:space="preserve">que conclui pela constitucionalidade formal e material da proposição, reconhecendo a competência do Chefe do Poder Executivo para a iniciativa legislativa e a inexistência de vícios de constitucionalidade. </w:t>
      </w:r>
    </w:p>
    <w:p w:rsidR="00CB2A0A" w:rsidRPr="00CB2A0A" w:rsidP="00CB2A0A" w14:paraId="6B43D9E3" w14:textId="46A48CB8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30, I e II: </w:t>
      </w:r>
      <w:r>
        <w:rPr>
          <w:rStyle w:val="Strong"/>
          <w:b w:val="0"/>
        </w:rPr>
        <w:t xml:space="preserve">dispõe sobre a competência de legislar sobre assuntos de interesse local e suplementar a legislação federal e estadual no que couber. </w:t>
      </w:r>
    </w:p>
    <w:p w:rsidR="00DC32F0" w:rsidRPr="00FF403B" w:rsidP="00DC32F0" w14:paraId="57E9043A" w14:textId="24B3AEDC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2A0A87">
        <w:rPr>
          <w:rStyle w:val="Strong"/>
        </w:rPr>
        <w:t>Lei Orgânica do Município de Mogi Mirim</w:t>
      </w:r>
      <w:r w:rsidR="00CB2A0A">
        <w:rPr>
          <w:rStyle w:val="Strong"/>
        </w:rPr>
        <w:t>:</w:t>
      </w:r>
      <w:r w:rsidR="009620AF">
        <w:rPr>
          <w:rStyle w:val="Strong"/>
        </w:rPr>
        <w:t xml:space="preserve"> </w:t>
      </w:r>
      <w:r w:rsidR="00ED02F0">
        <w:rPr>
          <w:rStyle w:val="Strong"/>
          <w:b w:val="0"/>
        </w:rPr>
        <w:t>dispõe sobre a competência legislativa municipal e a organização da Administração Pública.</w:t>
      </w:r>
    </w:p>
    <w:p w:rsidR="00FF403B" w:rsidP="00DC32F0" w14:paraId="1C480511" w14:textId="609EDD5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FF403B">
        <w:rPr>
          <w:b/>
        </w:rPr>
        <w:t xml:space="preserve">Lei Municipal nº 6.051, de 18 de dezembro de 2003: </w:t>
      </w:r>
      <w:r>
        <w:t>dispõe sobre o Fundo Municipal dos Direitos da Criança e do Adolescente – FMDCA.</w:t>
      </w:r>
    </w:p>
    <w:p w:rsidR="00FF403B" w:rsidP="00DC32F0" w14:paraId="499E25DA" w14:textId="11BAC9C9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FF403B">
        <w:rPr>
          <w:b/>
        </w:rPr>
        <w:t>Lei Federal nº 13.019, de 31 de julho de 2014:</w:t>
      </w:r>
      <w:r>
        <w:t xml:space="preserve"> estabelece o regime jurídico das parcerias entre a Administração Pública e as Organizações da Sociedade Civil.</w:t>
      </w:r>
    </w:p>
    <w:p w:rsidR="00FF403B" w:rsidP="00DC32F0" w14:paraId="45DBE3DC" w14:textId="496DF9D4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FF403B">
        <w:rPr>
          <w:b/>
        </w:rPr>
        <w:t>Lei Federal nº 13.204, de 14 de dezembro de 2015:</w:t>
      </w:r>
      <w:r>
        <w:t xml:space="preserve"> altera a Lei Federal nº 13.019/2014.</w:t>
      </w:r>
    </w:p>
    <w:p w:rsidR="00FF403B" w:rsidRPr="00ED02F0" w:rsidP="00DC32F0" w14:paraId="1B161056" w14:textId="1B7FA423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FF403B">
        <w:rPr>
          <w:b/>
        </w:rPr>
        <w:t xml:space="preserve">Resolução CONANDA nº 137, de 21 de janeiro de 2010: </w:t>
      </w:r>
      <w:r>
        <w:t>dispõe sobre os parâmetros para a criação e o funcionamento dos Fundos dos Direitos da Criança e do Adolescente.</w:t>
      </w:r>
    </w:p>
    <w:p w:rsidR="00230187" w:rsidRPr="002A0A87" w:rsidP="00230187" w14:paraId="5832BADE" w14:textId="77777777">
      <w:pPr>
        <w:pStyle w:val="NormalWeb"/>
        <w:spacing w:before="0" w:beforeAutospacing="0" w:line="360" w:lineRule="auto"/>
        <w:ind w:left="720"/>
        <w:jc w:val="both"/>
      </w:pPr>
    </w:p>
    <w:p w:rsidR="00640689" w:rsidP="00640689" w14:paraId="70726BC9" w14:textId="77777777">
      <w:pPr>
        <w:pStyle w:val="NormalWeb"/>
        <w:spacing w:before="0" w:beforeAutospacing="0" w:line="360" w:lineRule="auto"/>
        <w:ind w:left="720"/>
        <w:jc w:val="both"/>
      </w:pPr>
    </w:p>
    <w:p w:rsidR="00ED02F0" w:rsidP="00277763" w14:paraId="4F04F4F9" w14:textId="3F494CD9">
      <w:pPr>
        <w:pStyle w:val="NormalWeb"/>
        <w:spacing w:before="0" w:beforeAutospacing="0" w:line="360" w:lineRule="auto"/>
        <w:jc w:val="both"/>
      </w:pPr>
    </w:p>
    <w:p w:rsidR="00221E5E" w:rsidP="00277763" w14:paraId="76452EE4" w14:textId="77777777">
      <w:pPr>
        <w:pStyle w:val="NormalWeb"/>
        <w:spacing w:before="0" w:beforeAutospacing="0" w:line="360" w:lineRule="auto"/>
        <w:jc w:val="both"/>
      </w:pPr>
    </w:p>
    <w:p w:rsidR="00221E5E" w:rsidP="00277763" w14:paraId="5724DC62" w14:textId="77777777">
      <w:pPr>
        <w:pStyle w:val="NormalWeb"/>
        <w:spacing w:before="0" w:beforeAutospacing="0" w:line="360" w:lineRule="auto"/>
        <w:jc w:val="both"/>
      </w:pPr>
    </w:p>
    <w:p w:rsidR="00221E5E" w:rsidP="00277763" w14:paraId="3C2789AC" w14:textId="77777777">
      <w:pPr>
        <w:pStyle w:val="NormalWeb"/>
        <w:spacing w:before="0" w:beforeAutospacing="0" w:line="360" w:lineRule="auto"/>
        <w:jc w:val="both"/>
      </w:pPr>
    </w:p>
    <w:p w:rsidR="00CB2A0A" w:rsidRPr="002A0A87" w:rsidP="00277763" w14:paraId="585FE49C" w14:textId="30E21678">
      <w:pPr>
        <w:pStyle w:val="NormalWeb"/>
        <w:spacing w:before="0" w:beforeAutospacing="0" w:line="360" w:lineRule="auto"/>
        <w:jc w:val="both"/>
      </w:pPr>
    </w:p>
    <w:p w:rsidR="00221E5E" w:rsidP="00F13148" w14:paraId="53D95ECE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221E5E" w:rsidP="00F13148" w14:paraId="5516DE13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2A0A87" w:rsidP="00F13148" w14:paraId="2BB5648D" w14:textId="6C508A5F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 REDAÇÃO</w:t>
      </w:r>
      <w:r w:rsidR="00221E5E">
        <w:rPr>
          <w:rFonts w:ascii="Palatino Linotype" w:hAnsi="Palatino Linotype" w:cs="Arial"/>
          <w:b/>
          <w:sz w:val="24"/>
          <w:szCs w:val="24"/>
        </w:rPr>
        <w:t>,</w:t>
      </w:r>
      <w:bookmarkStart w:id="0" w:name="_GoBack"/>
      <w:bookmarkEnd w:id="0"/>
      <w:r>
        <w:rPr>
          <w:rFonts w:ascii="Palatino Linotype" w:hAnsi="Palatino Linotype" w:cs="Arial"/>
          <w:b/>
          <w:sz w:val="24"/>
          <w:szCs w:val="24"/>
        </w:rPr>
        <w:t xml:space="preserve"> E COMISSÃO DE FINANÇAS E ORÇAMENTO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ED02F0">
        <w:rPr>
          <w:rFonts w:ascii="Palatino Linotype" w:hAnsi="Palatino Linotype" w:cs="Arial"/>
          <w:b/>
          <w:sz w:val="24"/>
          <w:szCs w:val="24"/>
        </w:rPr>
        <w:t>AO PROJETO DE LEI</w:t>
      </w:r>
      <w:r>
        <w:rPr>
          <w:rFonts w:ascii="Palatino Linotype" w:hAnsi="Palatino Linotype" w:cs="Arial"/>
          <w:b/>
          <w:sz w:val="24"/>
          <w:szCs w:val="24"/>
        </w:rPr>
        <w:t xml:space="preserve"> N° 61</w:t>
      </w:r>
      <w:r w:rsidR="00ED02F0">
        <w:rPr>
          <w:rFonts w:ascii="Palatino Linotype" w:hAnsi="Palatino Linotype" w:cs="Arial"/>
          <w:b/>
          <w:sz w:val="24"/>
          <w:szCs w:val="24"/>
        </w:rPr>
        <w:t xml:space="preserve"> DE 2026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ED02F0" w:rsidRPr="002A0A87" w:rsidP="00ED02F0" w14:paraId="03558D67" w14:textId="4081F995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 xml:space="preserve">Seguindo o Voto exarado pelo Relator e conforme determina o artigo 35 da Resolução n° 276 de 09 de novembro de 2010 a Comissão </w:t>
      </w:r>
      <w:r>
        <w:rPr>
          <w:rFonts w:ascii="Palatino Linotype" w:hAnsi="Palatino Linotype" w:cs="Arial"/>
          <w:sz w:val="24"/>
          <w:szCs w:val="24"/>
        </w:rPr>
        <w:t>Per</w:t>
      </w:r>
      <w:r w:rsidR="00221E5E">
        <w:rPr>
          <w:rFonts w:ascii="Palatino Linotype" w:hAnsi="Palatino Linotype" w:cs="Arial"/>
          <w:sz w:val="24"/>
          <w:szCs w:val="24"/>
        </w:rPr>
        <w:t>manente de Justiça e Redação</w:t>
      </w:r>
      <w:r>
        <w:rPr>
          <w:rFonts w:ascii="Palatino Linotype" w:hAnsi="Palatino Linotype" w:cs="Arial"/>
          <w:sz w:val="24"/>
          <w:szCs w:val="24"/>
        </w:rPr>
        <w:t xml:space="preserve"> e Comissão de Finanças e Orçamento </w:t>
      </w:r>
      <w:r w:rsidRPr="002A0A87">
        <w:rPr>
          <w:rFonts w:ascii="Palatino Linotype" w:hAnsi="Palatino Linotype" w:cs="Arial"/>
          <w:sz w:val="24"/>
          <w:szCs w:val="24"/>
        </w:rPr>
        <w:t>formaliza</w:t>
      </w:r>
      <w:r>
        <w:rPr>
          <w:rFonts w:ascii="Palatino Linotype" w:hAnsi="Palatino Linotype" w:cs="Arial"/>
          <w:sz w:val="24"/>
          <w:szCs w:val="24"/>
        </w:rPr>
        <w:t>m</w:t>
      </w:r>
      <w:r w:rsidRPr="002A0A87">
        <w:rPr>
          <w:rFonts w:ascii="Palatino Linotype" w:hAnsi="Palatino Linotype" w:cs="Arial"/>
          <w:sz w:val="24"/>
          <w:szCs w:val="24"/>
        </w:rPr>
        <w:t xml:space="preserve"> o presente PARECER F</w:t>
      </w:r>
      <w:r>
        <w:rPr>
          <w:rFonts w:ascii="Palatino Linotype" w:hAnsi="Palatino Linotype" w:cs="Arial"/>
          <w:sz w:val="24"/>
          <w:szCs w:val="24"/>
        </w:rPr>
        <w:t>AVORÁVEL ao Projeto de Lei n° 61</w:t>
      </w:r>
      <w:r>
        <w:rPr>
          <w:rFonts w:ascii="Palatino Linotype" w:hAnsi="Palatino Linotype" w:cs="Arial"/>
          <w:sz w:val="24"/>
          <w:szCs w:val="24"/>
        </w:rPr>
        <w:t xml:space="preserve"> de 2026</w:t>
      </w:r>
      <w:r w:rsidRPr="002A0A87">
        <w:rPr>
          <w:rFonts w:ascii="Palatino Linotype" w:hAnsi="Palatino Linotype" w:cs="Arial"/>
          <w:sz w:val="24"/>
          <w:szCs w:val="24"/>
        </w:rPr>
        <w:t>.</w:t>
      </w:r>
    </w:p>
    <w:p w:rsidR="00F13148" w:rsidRPr="002A0A87" w:rsidP="00F13148" w14:paraId="248FE97F" w14:textId="53551D65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59B787BF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FF403B">
        <w:rPr>
          <w:rFonts w:ascii="Palatino Linotype" w:hAnsi="Palatino Linotype" w:cs="Arial"/>
          <w:bCs/>
          <w:sz w:val="24"/>
          <w:szCs w:val="24"/>
        </w:rPr>
        <w:t>Comissões, 25</w:t>
      </w:r>
      <w:r w:rsidR="0027340E">
        <w:rPr>
          <w:rFonts w:ascii="Palatino Linotype" w:hAnsi="Palatino Linotype" w:cs="Arial"/>
          <w:bCs/>
          <w:sz w:val="24"/>
          <w:szCs w:val="24"/>
        </w:rPr>
        <w:t xml:space="preserve"> de junho de 2026</w:t>
      </w:r>
      <w:r w:rsidRPr="002A0A87">
        <w:rPr>
          <w:rFonts w:ascii="Palatino Linotype" w:hAnsi="Palatino Linotype" w:cs="Arial"/>
          <w:bCs/>
          <w:sz w:val="24"/>
          <w:szCs w:val="24"/>
        </w:rPr>
        <w:t>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27340E" w:rsidRPr="002A0A87" w:rsidP="0027340E" w14:paraId="55B16BA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27340E" w:rsidRPr="002A0A87" w:rsidP="0027340E" w14:paraId="127C7EBA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P="0027340E" w14:paraId="4D1665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6F4E7CEA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311B0E9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27340E" w:rsidRPr="002A0A87" w:rsidP="0027340E" w14:paraId="760BEB81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27340E" w:rsidP="0027340E" w14:paraId="4256B198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12E7E645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65799492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27340E" w:rsidRPr="002A0A87" w:rsidP="0027340E" w14:paraId="04458507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7A0D04C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27340E" w:rsidRPr="002A0A87" w:rsidP="0027340E" w14:paraId="607E3391" w14:textId="77777777">
      <w:pPr>
        <w:spacing w:before="240" w:line="360" w:lineRule="auto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648D2EB2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MÁRCIO EVANDRO RIBEIRO</w:t>
      </w:r>
    </w:p>
    <w:p w:rsidR="0027340E" w:rsidRPr="002A0A87" w:rsidP="0027340E" w14:paraId="1745478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ED02F0" w:rsidP="0027340E" w14:paraId="164E743C" w14:textId="3CAA6067">
      <w:pPr>
        <w:pStyle w:val="NormalWeb"/>
        <w:spacing w:before="0" w:beforeAutospacing="0" w:line="360" w:lineRule="auto"/>
        <w:jc w:val="both"/>
      </w:pPr>
    </w:p>
    <w:p w:rsidR="006630AE" w:rsidP="0027340E" w14:paraId="3C6B751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348A1916" w14:textId="6C84C44B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FINANÇAS E ORÇAMENTO</w:t>
      </w:r>
    </w:p>
    <w:p w:rsidR="0027340E" w:rsidRPr="002A0A87" w:rsidP="0027340E" w14:paraId="30F13FED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P="0027340E" w14:paraId="322E4642" w14:textId="249EDE91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7DCD1B91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344A1FA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VEREADORA MARA CRISTINA CHOQUETTA</w:t>
      </w:r>
    </w:p>
    <w:p w:rsidR="0027340E" w:rsidRPr="002A0A87" w:rsidP="0027340E" w14:paraId="1AAE178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27340E" w:rsidRPr="002A0A87" w:rsidP="0027340E" w14:paraId="23CA3EB0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P="0027340E" w14:paraId="750E1DBE" w14:textId="3997FC4F">
      <w:pPr>
        <w:spacing w:line="380" w:lineRule="atLeast"/>
        <w:jc w:val="center"/>
        <w:rPr>
          <w:bCs/>
          <w:i/>
          <w:sz w:val="24"/>
          <w:szCs w:val="24"/>
        </w:rPr>
      </w:pPr>
    </w:p>
    <w:p w:rsidR="0027340E" w:rsidP="0027340E" w14:paraId="715AE18C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MÁRCIO DENER CORAN</w:t>
      </w:r>
    </w:p>
    <w:p w:rsidR="0027340E" w:rsidRPr="002A0A87" w:rsidP="0027340E" w14:paraId="468BAAA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27340E" w:rsidRPr="002A0A87" w:rsidP="0027340E" w14:paraId="771E86A1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P="0027340E" w14:paraId="691FD701" w14:textId="77777777">
      <w:pPr>
        <w:spacing w:line="380" w:lineRule="atLeast"/>
        <w:jc w:val="center"/>
        <w:rPr>
          <w:bCs/>
          <w:i/>
          <w:sz w:val="24"/>
          <w:szCs w:val="24"/>
        </w:rPr>
      </w:pPr>
    </w:p>
    <w:p w:rsidR="0027340E" w:rsidRPr="002A0A87" w:rsidP="0027340E" w14:paraId="05883FC5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27340E" w:rsidRPr="00485A1F" w:rsidP="0027340E" w14:paraId="57032C73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27340E" w:rsidRPr="002A0A87" w:rsidP="0027340E" w14:paraId="2FCD2759" w14:textId="77777777">
      <w:pPr>
        <w:pStyle w:val="NormalWeb"/>
        <w:spacing w:before="0" w:beforeAutospacing="0" w:line="360" w:lineRule="auto"/>
        <w:jc w:val="both"/>
      </w:pP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18368F" w:rsidRPr="00FD2743" w:rsidP="0018368F" w14:paraId="3AA0FD48" w14:textId="19E3330E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</w:t>
    </w:r>
    <w:r>
      <w:rPr>
        <w:rFonts w:ascii="Bookman Old Style" w:eastAsia="Arial" w:hAnsi="Bookman Old Style" w:cs="Arial"/>
        <w:b/>
        <w:color w:val="000000"/>
        <w:sz w:val="24"/>
        <w:szCs w:val="24"/>
      </w:rPr>
      <w:t xml:space="preserve"> Vereador Wilians Mendes de Oliveira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C61239"/>
    <w:multiLevelType w:val="hybridMultilevel"/>
    <w:tmpl w:val="B04866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5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18FB"/>
    <w:rsid w:val="00037531"/>
    <w:rsid w:val="00041A2D"/>
    <w:rsid w:val="00061400"/>
    <w:rsid w:val="00064FC8"/>
    <w:rsid w:val="00070FE7"/>
    <w:rsid w:val="00071EF2"/>
    <w:rsid w:val="00073FD2"/>
    <w:rsid w:val="0008150E"/>
    <w:rsid w:val="00093424"/>
    <w:rsid w:val="000950D7"/>
    <w:rsid w:val="00096F36"/>
    <w:rsid w:val="000A1377"/>
    <w:rsid w:val="000A1BE0"/>
    <w:rsid w:val="000B01FB"/>
    <w:rsid w:val="000C3715"/>
    <w:rsid w:val="000D4D77"/>
    <w:rsid w:val="000E49AD"/>
    <w:rsid w:val="000F1F6F"/>
    <w:rsid w:val="000F4933"/>
    <w:rsid w:val="00126AE5"/>
    <w:rsid w:val="001300BE"/>
    <w:rsid w:val="001475D8"/>
    <w:rsid w:val="0015590E"/>
    <w:rsid w:val="00173831"/>
    <w:rsid w:val="00177254"/>
    <w:rsid w:val="00177A33"/>
    <w:rsid w:val="00181506"/>
    <w:rsid w:val="0018368F"/>
    <w:rsid w:val="00187FC6"/>
    <w:rsid w:val="00192536"/>
    <w:rsid w:val="001A23DA"/>
    <w:rsid w:val="001A3CE4"/>
    <w:rsid w:val="001B7303"/>
    <w:rsid w:val="001F267D"/>
    <w:rsid w:val="001F5A1F"/>
    <w:rsid w:val="0020165D"/>
    <w:rsid w:val="002055C5"/>
    <w:rsid w:val="00213987"/>
    <w:rsid w:val="00221E5E"/>
    <w:rsid w:val="00227E2C"/>
    <w:rsid w:val="00230187"/>
    <w:rsid w:val="00234376"/>
    <w:rsid w:val="00264F94"/>
    <w:rsid w:val="00266AF9"/>
    <w:rsid w:val="0027340E"/>
    <w:rsid w:val="0027672A"/>
    <w:rsid w:val="00277763"/>
    <w:rsid w:val="002913BB"/>
    <w:rsid w:val="00291486"/>
    <w:rsid w:val="00294E96"/>
    <w:rsid w:val="00297379"/>
    <w:rsid w:val="002A0914"/>
    <w:rsid w:val="002A0A87"/>
    <w:rsid w:val="002A2BD3"/>
    <w:rsid w:val="002B71AC"/>
    <w:rsid w:val="002C46E0"/>
    <w:rsid w:val="002F3157"/>
    <w:rsid w:val="002F34B4"/>
    <w:rsid w:val="003121C8"/>
    <w:rsid w:val="00314B47"/>
    <w:rsid w:val="00322469"/>
    <w:rsid w:val="003248A9"/>
    <w:rsid w:val="00342FFE"/>
    <w:rsid w:val="00346786"/>
    <w:rsid w:val="003517E3"/>
    <w:rsid w:val="00362E04"/>
    <w:rsid w:val="0036345A"/>
    <w:rsid w:val="00370D25"/>
    <w:rsid w:val="00371A69"/>
    <w:rsid w:val="0038129E"/>
    <w:rsid w:val="00381C00"/>
    <w:rsid w:val="003826AE"/>
    <w:rsid w:val="00393C7C"/>
    <w:rsid w:val="003A5737"/>
    <w:rsid w:val="003A796B"/>
    <w:rsid w:val="003B1A59"/>
    <w:rsid w:val="003C10D1"/>
    <w:rsid w:val="003C6BCB"/>
    <w:rsid w:val="003D6D21"/>
    <w:rsid w:val="003E237D"/>
    <w:rsid w:val="003F0B47"/>
    <w:rsid w:val="003F59C5"/>
    <w:rsid w:val="003F5AED"/>
    <w:rsid w:val="00405098"/>
    <w:rsid w:val="0040751D"/>
    <w:rsid w:val="00407A7D"/>
    <w:rsid w:val="00446FA1"/>
    <w:rsid w:val="00456770"/>
    <w:rsid w:val="00464667"/>
    <w:rsid w:val="004743FD"/>
    <w:rsid w:val="00485A1F"/>
    <w:rsid w:val="004865A9"/>
    <w:rsid w:val="00497A43"/>
    <w:rsid w:val="004B6FDF"/>
    <w:rsid w:val="004D002C"/>
    <w:rsid w:val="004D46DA"/>
    <w:rsid w:val="004D552E"/>
    <w:rsid w:val="004E458F"/>
    <w:rsid w:val="004E6092"/>
    <w:rsid w:val="005242B1"/>
    <w:rsid w:val="00543E03"/>
    <w:rsid w:val="005451B2"/>
    <w:rsid w:val="005559D9"/>
    <w:rsid w:val="00555AAF"/>
    <w:rsid w:val="00557215"/>
    <w:rsid w:val="0055728D"/>
    <w:rsid w:val="00571662"/>
    <w:rsid w:val="0057515A"/>
    <w:rsid w:val="00577056"/>
    <w:rsid w:val="005772C9"/>
    <w:rsid w:val="00582CCC"/>
    <w:rsid w:val="00587753"/>
    <w:rsid w:val="00590AA1"/>
    <w:rsid w:val="0059215B"/>
    <w:rsid w:val="005A235E"/>
    <w:rsid w:val="005B27A9"/>
    <w:rsid w:val="005B370B"/>
    <w:rsid w:val="005B524F"/>
    <w:rsid w:val="005B5870"/>
    <w:rsid w:val="005B766F"/>
    <w:rsid w:val="005D21C6"/>
    <w:rsid w:val="005D6492"/>
    <w:rsid w:val="005E3219"/>
    <w:rsid w:val="005E491E"/>
    <w:rsid w:val="005F2654"/>
    <w:rsid w:val="005F3025"/>
    <w:rsid w:val="005F4E55"/>
    <w:rsid w:val="005F54DA"/>
    <w:rsid w:val="00603CE4"/>
    <w:rsid w:val="00612487"/>
    <w:rsid w:val="00613747"/>
    <w:rsid w:val="006176B8"/>
    <w:rsid w:val="00620972"/>
    <w:rsid w:val="00640689"/>
    <w:rsid w:val="00653A28"/>
    <w:rsid w:val="006553FA"/>
    <w:rsid w:val="00655A35"/>
    <w:rsid w:val="006575C7"/>
    <w:rsid w:val="00657B9A"/>
    <w:rsid w:val="006630AE"/>
    <w:rsid w:val="006834FE"/>
    <w:rsid w:val="00685DBE"/>
    <w:rsid w:val="00697874"/>
    <w:rsid w:val="006A54A9"/>
    <w:rsid w:val="006A762A"/>
    <w:rsid w:val="006C2150"/>
    <w:rsid w:val="006C42D0"/>
    <w:rsid w:val="006D1946"/>
    <w:rsid w:val="006E3A0E"/>
    <w:rsid w:val="006F48DD"/>
    <w:rsid w:val="00700836"/>
    <w:rsid w:val="007038AD"/>
    <w:rsid w:val="00732EAC"/>
    <w:rsid w:val="00735CD4"/>
    <w:rsid w:val="00744990"/>
    <w:rsid w:val="00746224"/>
    <w:rsid w:val="00753ABE"/>
    <w:rsid w:val="007556D8"/>
    <w:rsid w:val="00770B82"/>
    <w:rsid w:val="00781339"/>
    <w:rsid w:val="0078178E"/>
    <w:rsid w:val="00783178"/>
    <w:rsid w:val="00784CD4"/>
    <w:rsid w:val="00785E1B"/>
    <w:rsid w:val="007A08D1"/>
    <w:rsid w:val="007A36FD"/>
    <w:rsid w:val="007B2789"/>
    <w:rsid w:val="007B5164"/>
    <w:rsid w:val="007B6058"/>
    <w:rsid w:val="007C6029"/>
    <w:rsid w:val="007D4B66"/>
    <w:rsid w:val="007E2CFA"/>
    <w:rsid w:val="008000E4"/>
    <w:rsid w:val="00804434"/>
    <w:rsid w:val="0081335D"/>
    <w:rsid w:val="008201A1"/>
    <w:rsid w:val="00842408"/>
    <w:rsid w:val="00855DD2"/>
    <w:rsid w:val="00857C21"/>
    <w:rsid w:val="00863D24"/>
    <w:rsid w:val="00864928"/>
    <w:rsid w:val="00881E60"/>
    <w:rsid w:val="008905C2"/>
    <w:rsid w:val="008967E2"/>
    <w:rsid w:val="008A3797"/>
    <w:rsid w:val="008A537A"/>
    <w:rsid w:val="008B26D9"/>
    <w:rsid w:val="008C08C5"/>
    <w:rsid w:val="008C125D"/>
    <w:rsid w:val="008C4AA2"/>
    <w:rsid w:val="008E1495"/>
    <w:rsid w:val="00902EE1"/>
    <w:rsid w:val="009048A2"/>
    <w:rsid w:val="00904ADF"/>
    <w:rsid w:val="00914ADC"/>
    <w:rsid w:val="00920A3F"/>
    <w:rsid w:val="00925E1A"/>
    <w:rsid w:val="00926038"/>
    <w:rsid w:val="00934D5B"/>
    <w:rsid w:val="009620AF"/>
    <w:rsid w:val="009709EF"/>
    <w:rsid w:val="0098102A"/>
    <w:rsid w:val="00996280"/>
    <w:rsid w:val="00996888"/>
    <w:rsid w:val="009D56B8"/>
    <w:rsid w:val="009D6B7C"/>
    <w:rsid w:val="009E2BD9"/>
    <w:rsid w:val="009F3889"/>
    <w:rsid w:val="00A00E3E"/>
    <w:rsid w:val="00A030E7"/>
    <w:rsid w:val="00A0628C"/>
    <w:rsid w:val="00A12DD9"/>
    <w:rsid w:val="00A134EB"/>
    <w:rsid w:val="00A164DC"/>
    <w:rsid w:val="00A27446"/>
    <w:rsid w:val="00A3228F"/>
    <w:rsid w:val="00A37350"/>
    <w:rsid w:val="00A479DE"/>
    <w:rsid w:val="00A672C0"/>
    <w:rsid w:val="00A67DE2"/>
    <w:rsid w:val="00A71DDA"/>
    <w:rsid w:val="00A74CE2"/>
    <w:rsid w:val="00A92E38"/>
    <w:rsid w:val="00AB14D8"/>
    <w:rsid w:val="00AB5A42"/>
    <w:rsid w:val="00AC7167"/>
    <w:rsid w:val="00AD2770"/>
    <w:rsid w:val="00AE5858"/>
    <w:rsid w:val="00AF0C05"/>
    <w:rsid w:val="00AF3296"/>
    <w:rsid w:val="00AF4AC7"/>
    <w:rsid w:val="00B271BF"/>
    <w:rsid w:val="00B57090"/>
    <w:rsid w:val="00B629A3"/>
    <w:rsid w:val="00BA48C7"/>
    <w:rsid w:val="00BD04BA"/>
    <w:rsid w:val="00BD12E9"/>
    <w:rsid w:val="00BD2CA7"/>
    <w:rsid w:val="00BE41D6"/>
    <w:rsid w:val="00BE4A69"/>
    <w:rsid w:val="00BE6938"/>
    <w:rsid w:val="00BF2720"/>
    <w:rsid w:val="00BF2A6F"/>
    <w:rsid w:val="00C10154"/>
    <w:rsid w:val="00C74E3F"/>
    <w:rsid w:val="00C75973"/>
    <w:rsid w:val="00C8169D"/>
    <w:rsid w:val="00C81C6E"/>
    <w:rsid w:val="00C872B1"/>
    <w:rsid w:val="00CA4280"/>
    <w:rsid w:val="00CA4349"/>
    <w:rsid w:val="00CB2A0A"/>
    <w:rsid w:val="00CB4B28"/>
    <w:rsid w:val="00CB59FF"/>
    <w:rsid w:val="00CB5D49"/>
    <w:rsid w:val="00CC1562"/>
    <w:rsid w:val="00CC3E72"/>
    <w:rsid w:val="00CD2E42"/>
    <w:rsid w:val="00CF288D"/>
    <w:rsid w:val="00D17E31"/>
    <w:rsid w:val="00D233F3"/>
    <w:rsid w:val="00D31573"/>
    <w:rsid w:val="00D33D19"/>
    <w:rsid w:val="00D3440B"/>
    <w:rsid w:val="00D52DAE"/>
    <w:rsid w:val="00D543E6"/>
    <w:rsid w:val="00D635A7"/>
    <w:rsid w:val="00D66197"/>
    <w:rsid w:val="00D72305"/>
    <w:rsid w:val="00D735E2"/>
    <w:rsid w:val="00D80A2E"/>
    <w:rsid w:val="00D81BDB"/>
    <w:rsid w:val="00D85714"/>
    <w:rsid w:val="00D86C9F"/>
    <w:rsid w:val="00D9258F"/>
    <w:rsid w:val="00DA7AB4"/>
    <w:rsid w:val="00DB2935"/>
    <w:rsid w:val="00DB3A06"/>
    <w:rsid w:val="00DB5081"/>
    <w:rsid w:val="00DC32F0"/>
    <w:rsid w:val="00DD4970"/>
    <w:rsid w:val="00DE2A9A"/>
    <w:rsid w:val="00DF605F"/>
    <w:rsid w:val="00E11ECC"/>
    <w:rsid w:val="00E14379"/>
    <w:rsid w:val="00E17780"/>
    <w:rsid w:val="00E17B64"/>
    <w:rsid w:val="00E263E7"/>
    <w:rsid w:val="00E27D0C"/>
    <w:rsid w:val="00E3543A"/>
    <w:rsid w:val="00E457DF"/>
    <w:rsid w:val="00E57571"/>
    <w:rsid w:val="00E57668"/>
    <w:rsid w:val="00E7438B"/>
    <w:rsid w:val="00E81D6E"/>
    <w:rsid w:val="00EA0447"/>
    <w:rsid w:val="00EA0DC3"/>
    <w:rsid w:val="00EA375D"/>
    <w:rsid w:val="00EA4E83"/>
    <w:rsid w:val="00EB1570"/>
    <w:rsid w:val="00EB3C9A"/>
    <w:rsid w:val="00EC5677"/>
    <w:rsid w:val="00ED02F0"/>
    <w:rsid w:val="00ED7D93"/>
    <w:rsid w:val="00EE0D8F"/>
    <w:rsid w:val="00EE457C"/>
    <w:rsid w:val="00EF4DE4"/>
    <w:rsid w:val="00EF630E"/>
    <w:rsid w:val="00F10F57"/>
    <w:rsid w:val="00F12E7D"/>
    <w:rsid w:val="00F13148"/>
    <w:rsid w:val="00F1488C"/>
    <w:rsid w:val="00F21F60"/>
    <w:rsid w:val="00F304D4"/>
    <w:rsid w:val="00F42F8D"/>
    <w:rsid w:val="00F518B8"/>
    <w:rsid w:val="00F52B2B"/>
    <w:rsid w:val="00F54B63"/>
    <w:rsid w:val="00F55E24"/>
    <w:rsid w:val="00F6470D"/>
    <w:rsid w:val="00F7241A"/>
    <w:rsid w:val="00F733EC"/>
    <w:rsid w:val="00F74441"/>
    <w:rsid w:val="00F80A2B"/>
    <w:rsid w:val="00F83282"/>
    <w:rsid w:val="00F91A1F"/>
    <w:rsid w:val="00F921DB"/>
    <w:rsid w:val="00FA65BC"/>
    <w:rsid w:val="00FD2743"/>
    <w:rsid w:val="00FD367D"/>
    <w:rsid w:val="00FE7AE5"/>
    <w:rsid w:val="00FF403B"/>
    <w:rsid w:val="00FF5C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2057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2</cp:revision>
  <cp:lastPrinted>2025-02-18T14:53:00Z</cp:lastPrinted>
  <dcterms:created xsi:type="dcterms:W3CDTF">2026-06-26T17:39:00Z</dcterms:created>
  <dcterms:modified xsi:type="dcterms:W3CDTF">2026-06-26T17:39:00Z</dcterms:modified>
</cp:coreProperties>
</file>