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450/2026</w:t>
      </w:r>
      <w:r>
        <w:rPr>
          <w:b/>
          <w:sz w:val="24"/>
          <w:szCs w:val="24"/>
        </w:rPr>
        <w:t>Indicação Nº 450/2026</w:t>
      </w:r>
    </w:p>
    <w:p w:rsidR="001E771A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D878A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D878A4">
        <w:rPr>
          <w:b/>
          <w:sz w:val="24"/>
          <w:szCs w:val="24"/>
        </w:rPr>
        <w:t>INDICO AO EXMO. SR. PREFEITO MUNICIPAL, DR. PAULO DE OLIVEIRA E SILVA, POR INTERMÉDIO DA SECRETARIA COMPETENTE, QUE SEJA REALIZADA A RECUPERAÇÃO DO CONCRETO NO ENTORNO DA TAMPA DO POÇO DE VISITA (PV) EXISTENTE NA RUA FRANCISCO PARRA HERNANDES, NAS PROXIMIDADES DA INSTITUIÇÃO CCI, BAIRRO JARDIM SILVÂNIA – REGIÃO NORTE.</w:t>
      </w:r>
    </w:p>
    <w:p w:rsidR="00D107AD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BE0368" w:rsidRPr="00D878A4" w:rsidP="00D878A4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 w:rsidR="00EF64FD">
        <w:rPr>
          <w:b/>
        </w:rPr>
        <w:t xml:space="preserve"> </w:t>
      </w:r>
    </w:p>
    <w:p w:rsidR="00D878A4" w:rsidRPr="00D878A4" w:rsidP="00D878A4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D878A4">
        <w:rPr>
          <w:b/>
        </w:rPr>
        <w:t xml:space="preserve">02 de julho de 2026, </w:t>
      </w:r>
      <w:r w:rsidRPr="00D878A4">
        <w:t>este</w:t>
      </w:r>
      <w:r>
        <w:t xml:space="preserve"> Vereador esteve no local da demanda e, por meio do trabalho de fiscalização, </w:t>
      </w:r>
      <w:r w:rsidRPr="00D878A4">
        <w:rPr>
          <w:b/>
        </w:rPr>
        <w:t>constatou que o concreto no entorno da tampa do Poço de Visita (PV), localizado na Rua Francisco Parra Hernandes, apresenta rachaduras, desgaste e desprendimento de partes da estrutura.</w:t>
      </w:r>
    </w:p>
    <w:p w:rsidR="00D878A4" w:rsidP="00D878A4">
      <w:pPr>
        <w:pStyle w:val="NormalWeb"/>
        <w:jc w:val="both"/>
      </w:pPr>
      <w:r>
        <w:tab/>
        <w:t>A deterioração do concreto ao redor da tampa do Poço de Visita (PV) compromete as condições de segurança da via, podendo ocasionar danos aos veículos e aumentar o risco de acidentes, especialmente para motociclistas e ciclistas. Além disso, caso não sejam adotadas as providências necessárias, o problema poderá evoluir, comprometendo também o pavimento adjacente.</w:t>
      </w:r>
    </w:p>
    <w:p w:rsidR="00D878A4" w:rsidP="00D878A4">
      <w:pPr>
        <w:pStyle w:val="NormalWeb"/>
        <w:jc w:val="both"/>
      </w:pPr>
      <w:r>
        <w:tab/>
        <w:t>Ressalta-se, ainda, que o trecho possui intenso fluxo de veículos, por se tratar de uma importante ligação entre os bairros Jardim Silvânia e Jardim Nazaré, além de estar localizado nas proximidades de um dos acessos à cidade. Essas características reforçam a necessidade de intervenção preventiva para garantir maior segurança e preservar as condições adequadas de circulação.</w:t>
      </w:r>
    </w:p>
    <w:p w:rsidR="0068457F" w:rsidRPr="00EF64FD" w:rsidP="00EF64FD">
      <w:pPr>
        <w:pStyle w:val="NormalWeb"/>
        <w:jc w:val="both"/>
        <w:rPr>
          <w:b/>
        </w:rPr>
      </w:pPr>
      <w:r>
        <w:tab/>
        <w:t xml:space="preserve">Portanto, apresento a V. Ex.ª, nos termos do art. 160 do Regimento Interno, a presente </w:t>
      </w:r>
      <w:r w:rsidRPr="00D878A4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D878A4">
        <w:rPr>
          <w:b/>
        </w:rPr>
        <w:t>solicitando que sejam adotadas as providências necessárias para a recuperação do concreto no entorno da tampa do Poço de Visita (PV), na Rua Francisco Parra Hernandes, nas proximidades da instituição CCI, bairro Jardim Silvânia – Região Norte.</w:t>
      </w:r>
    </w:p>
    <w:p w:rsidR="00CD6EC5" w:rsidRPr="007F1827" w:rsidP="007F1827">
      <w:pPr>
        <w:pStyle w:val="NormalWeb"/>
        <w:jc w:val="both"/>
        <w:rPr>
          <w:b/>
        </w:rPr>
      </w:pPr>
      <w:r>
        <w:tab/>
      </w: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BE0368">
        <w:rPr>
          <w:rFonts w:cs="Arial"/>
          <w:b/>
          <w:sz w:val="24"/>
          <w:szCs w:val="24"/>
        </w:rPr>
        <w:t xml:space="preserve">em 03 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E771A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E2C3A"/>
    <w:p w:rsidR="00CE2C3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1931670</wp:posOffset>
                </wp:positionV>
                <wp:extent cx="6008370" cy="3959860"/>
                <wp:effectExtent l="0" t="0" r="0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1pt;height:311.8pt;margin-top:152.1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3142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895460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60900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1894548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932013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1E771A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C18F1"/>
    <w:rsid w:val="003E70BE"/>
    <w:rsid w:val="003F7EFA"/>
    <w:rsid w:val="00417AC8"/>
    <w:rsid w:val="00424E6E"/>
    <w:rsid w:val="00436E43"/>
    <w:rsid w:val="00454778"/>
    <w:rsid w:val="00455BED"/>
    <w:rsid w:val="004812F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6077F0"/>
    <w:rsid w:val="00623D18"/>
    <w:rsid w:val="00633133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C324E"/>
    <w:rsid w:val="008C459D"/>
    <w:rsid w:val="008D04C2"/>
    <w:rsid w:val="008F4DAD"/>
    <w:rsid w:val="00904C8D"/>
    <w:rsid w:val="00907494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1F6E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15DD2"/>
    <w:rsid w:val="00C24330"/>
    <w:rsid w:val="00C24DD1"/>
    <w:rsid w:val="00C34EAF"/>
    <w:rsid w:val="00C70707"/>
    <w:rsid w:val="00C84DEB"/>
    <w:rsid w:val="00CC5083"/>
    <w:rsid w:val="00CD6A9D"/>
    <w:rsid w:val="00CD6EC5"/>
    <w:rsid w:val="00CE2C3A"/>
    <w:rsid w:val="00CF2F47"/>
    <w:rsid w:val="00CF58EE"/>
    <w:rsid w:val="00CF7991"/>
    <w:rsid w:val="00D03DFD"/>
    <w:rsid w:val="00D10072"/>
    <w:rsid w:val="00D107AD"/>
    <w:rsid w:val="00D11840"/>
    <w:rsid w:val="00D1197A"/>
    <w:rsid w:val="00D3344B"/>
    <w:rsid w:val="00D415D5"/>
    <w:rsid w:val="00D4516C"/>
    <w:rsid w:val="00D61F48"/>
    <w:rsid w:val="00D6500B"/>
    <w:rsid w:val="00D65EF6"/>
    <w:rsid w:val="00D71899"/>
    <w:rsid w:val="00D86471"/>
    <w:rsid w:val="00D878A4"/>
    <w:rsid w:val="00D913E7"/>
    <w:rsid w:val="00DB2A6E"/>
    <w:rsid w:val="00DB5D76"/>
    <w:rsid w:val="00DD68E3"/>
    <w:rsid w:val="00DF1A52"/>
    <w:rsid w:val="00DF27D3"/>
    <w:rsid w:val="00E02857"/>
    <w:rsid w:val="00E10863"/>
    <w:rsid w:val="00E17899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B3BB0"/>
    <w:rsid w:val="00EC31E9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B4B6-A40F-4F56-A4A2-FEED8785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2026-07-03T15:46:23Z</cp:lastPrinted>
  <dcterms:created xsi:type="dcterms:W3CDTF">2026-07-03T14:45:00Z</dcterms:created>
  <dcterms:modified xsi:type="dcterms:W3CDTF">2026-07-03T14:45:00Z</dcterms:modified>
</cp:coreProperties>
</file>