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F47AD">
        <w:rPr>
          <w:rFonts w:asciiTheme="majorHAnsi" w:hAnsiTheme="majorHAnsi" w:cstheme="majorHAnsi"/>
          <w:b/>
          <w:sz w:val="24"/>
          <w:szCs w:val="24"/>
        </w:rPr>
        <w:t>3</w:t>
      </w:r>
      <w:r w:rsidR="00502A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 Nº 190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502AE9">
        <w:rPr>
          <w:rFonts w:asciiTheme="majorHAnsi" w:hAnsiTheme="majorHAnsi" w:cstheme="majorHAnsi"/>
          <w:b/>
          <w:color w:val="000000"/>
          <w:sz w:val="24"/>
          <w:szCs w:val="24"/>
        </w:rPr>
        <w:t>º 15/2026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502AE9">
        <w:rPr>
          <w:rFonts w:asciiTheme="majorHAnsi" w:hAnsiTheme="majorHAnsi" w:cstheme="majorHAnsi"/>
          <w:sz w:val="24"/>
          <w:szCs w:val="24"/>
        </w:rPr>
        <w:t>acerca do Projeto de Lei nº 190</w:t>
      </w:r>
      <w:r w:rsidR="00BE68FF">
        <w:rPr>
          <w:rFonts w:asciiTheme="majorHAnsi" w:hAnsiTheme="majorHAnsi" w:cstheme="majorHAnsi"/>
          <w:sz w:val="24"/>
          <w:szCs w:val="24"/>
        </w:rPr>
        <w:t>/2025, de autoria da Exma</w:t>
      </w:r>
      <w:r w:rsidRPr="00D677F3">
        <w:rPr>
          <w:rFonts w:asciiTheme="majorHAnsi" w:hAnsiTheme="majorHAnsi" w:cstheme="majorHAnsi"/>
          <w:sz w:val="24"/>
          <w:szCs w:val="24"/>
        </w:rPr>
        <w:t>. Vereador</w:t>
      </w:r>
      <w:r w:rsidR="00BE68FF">
        <w:rPr>
          <w:rFonts w:asciiTheme="majorHAnsi" w:hAnsiTheme="majorHAnsi" w:cstheme="majorHAnsi"/>
          <w:sz w:val="24"/>
          <w:szCs w:val="24"/>
        </w:rPr>
        <w:t>a</w:t>
      </w:r>
      <w:r w:rsidRPr="00D677F3">
        <w:rPr>
          <w:rFonts w:asciiTheme="majorHAnsi" w:hAnsiTheme="majorHAnsi" w:cstheme="majorHAnsi"/>
          <w:sz w:val="24"/>
          <w:szCs w:val="24"/>
        </w:rPr>
        <w:t xml:space="preserve"> </w:t>
      </w:r>
      <w:r w:rsidR="00BE68FF">
        <w:rPr>
          <w:rFonts w:asciiTheme="majorHAnsi" w:hAnsiTheme="majorHAnsi" w:cstheme="majorHAnsi"/>
          <w:sz w:val="24"/>
          <w:szCs w:val="24"/>
        </w:rPr>
        <w:t>Daniella Gonçalves de Amoêdo Campos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E68FF" w:rsidRPr="00BE68FF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A </w:t>
      </w:r>
      <w:r w:rsidR="00502AE9">
        <w:rPr>
          <w:rFonts w:asciiTheme="majorHAnsi" w:hAnsiTheme="majorHAnsi" w:cstheme="majorHAnsi"/>
          <w:sz w:val="24"/>
          <w:szCs w:val="24"/>
        </w:rPr>
        <w:t>Exma.</w:t>
      </w:r>
      <w:r w:rsidRPr="00502AE9" w:rsidR="00502AE9">
        <w:rPr>
          <w:rFonts w:asciiTheme="majorHAnsi" w:hAnsiTheme="majorHAnsi" w:cstheme="majorHAnsi"/>
          <w:sz w:val="24"/>
          <w:szCs w:val="24"/>
        </w:rPr>
        <w:t xml:space="preserve"> Vereadora Daniella Gonçalves de Amoêdo Campos protocolou nesta Casa de Leis o Projeto de Lei nº 190/2025, que </w:t>
      </w:r>
      <w:r w:rsidRPr="00502AE9" w:rsidR="00502AE9">
        <w:rPr>
          <w:rFonts w:asciiTheme="majorHAnsi" w:hAnsiTheme="majorHAnsi" w:cstheme="majorHAnsi"/>
          <w:i/>
          <w:sz w:val="24"/>
          <w:szCs w:val="24"/>
        </w:rPr>
        <w:t xml:space="preserve">“Dispõe sobre a instituição da Política Municipal de Fornecimento de Fraldas Descartáveis para pessoas em situação de vulnerabilidade e com necessidades clínicas específicas, no Município de Mogi Mirim, e dá outras </w:t>
      </w:r>
      <w:r w:rsidRPr="00502AE9" w:rsidR="00502AE9">
        <w:rPr>
          <w:rFonts w:asciiTheme="majorHAnsi" w:hAnsiTheme="majorHAnsi" w:cstheme="majorHAnsi"/>
          <w:i/>
          <w:sz w:val="24"/>
          <w:szCs w:val="24"/>
        </w:rPr>
        <w:t>providências.”</w:t>
      </w:r>
      <w:r w:rsidR="00502AE9">
        <w:rPr>
          <w:rFonts w:asciiTheme="majorHAnsi" w:hAnsiTheme="majorHAnsi" w:cstheme="majorHAnsi"/>
          <w:i/>
          <w:sz w:val="24"/>
          <w:szCs w:val="24"/>
        </w:rPr>
        <w:t>.</w:t>
      </w:r>
    </w:p>
    <w:p w:rsidR="00502AE9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</w:t>
      </w:r>
    </w:p>
    <w:p w:rsidR="00502AE9" w:rsidRPr="00502AE9" w:rsidP="00502AE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02AE9">
        <w:rPr>
          <w:rFonts w:asciiTheme="majorHAnsi" w:hAnsiTheme="majorHAnsi" w:cstheme="majorHAnsi"/>
          <w:sz w:val="24"/>
          <w:szCs w:val="24"/>
        </w:rPr>
        <w:t xml:space="preserve">A propositura, em sua redação original, visava instituir, no âmbito municipal, o direito ao recebimento gratuito de fraldas descartáveis destinadas a pessoas idosas, pessoas com deficiência, pessoas com doenças raras e pessoas com Transtorno do Espectro Autista, desde que comprovada a vulnerabilidade socioeconômica e atendidos os requisitos previstos nos </w:t>
      </w:r>
      <w:r w:rsidRPr="00502AE9">
        <w:rPr>
          <w:rFonts w:asciiTheme="majorHAnsi" w:hAnsiTheme="majorHAnsi" w:cstheme="majorHAnsi"/>
          <w:sz w:val="24"/>
          <w:szCs w:val="24"/>
        </w:rPr>
        <w:t>arts</w:t>
      </w:r>
      <w:r w:rsidRPr="00502AE9">
        <w:rPr>
          <w:rFonts w:asciiTheme="majorHAnsi" w:hAnsiTheme="majorHAnsi" w:cstheme="majorHAnsi"/>
          <w:sz w:val="24"/>
          <w:szCs w:val="24"/>
        </w:rPr>
        <w:t>. 2º e 4º do texto apresentado.</w:t>
      </w:r>
    </w:p>
    <w:p w:rsidR="00502AE9" w:rsidRPr="00502AE9" w:rsidP="00502AE9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02AE9" w:rsidRPr="00502AE9" w:rsidP="00502AE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02AE9">
        <w:rPr>
          <w:rFonts w:asciiTheme="majorHAnsi" w:hAnsiTheme="majorHAnsi" w:cstheme="majorHAnsi"/>
          <w:sz w:val="24"/>
          <w:szCs w:val="24"/>
        </w:rPr>
        <w:t>A justificativa da autora destaca que a medida se fundamenta no direito fundamental à saúde, na dignidade da pessoa humana e na proteção social de grupos em condição de maior vulnerabilidade. Sustenta, ainda, que as fraldas descartáveis constituem insumo básico e necessário à higiene, à integridade física e ao bem-estar dos beneficiários, especialmente daqueles que enfrentam limitações permanentes ou temporárias de saúde.</w:t>
      </w:r>
    </w:p>
    <w:p w:rsidR="00502AE9" w:rsidRPr="00502AE9" w:rsidP="00502AE9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02AE9" w:rsidRPr="00502AE9" w:rsidP="00502AE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02AE9">
        <w:rPr>
          <w:rFonts w:asciiTheme="majorHAnsi" w:hAnsiTheme="majorHAnsi" w:cstheme="majorHAnsi"/>
          <w:sz w:val="24"/>
          <w:szCs w:val="24"/>
        </w:rPr>
        <w:t>Consta também da justificativa que a parlamentar destinou emenda impositiva ao CAPS-AD para aquisição de máquina de confeccionar fraldas, apontando que tal providência poderia contribuir, na prática, para a execução da política pública e, eventualmente, para redução de custos futuros ao Município.</w:t>
      </w:r>
    </w:p>
    <w:p w:rsidR="00502AE9" w:rsidRPr="00502AE9" w:rsidP="00502AE9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D677F3" w:rsidP="00502AE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502AE9">
        <w:rPr>
          <w:rFonts w:asciiTheme="majorHAnsi" w:hAnsiTheme="majorHAnsi" w:cstheme="majorHAnsi"/>
          <w:sz w:val="24"/>
          <w:szCs w:val="24"/>
        </w:rPr>
        <w:t>Após a tramitação inicial, foram apresentadas as Emendas Modificativas nº 1 e nº 2</w:t>
      </w:r>
      <w:r>
        <w:rPr>
          <w:rFonts w:asciiTheme="majorHAnsi" w:hAnsiTheme="majorHAnsi" w:cstheme="majorHAnsi"/>
          <w:sz w:val="24"/>
          <w:szCs w:val="24"/>
        </w:rPr>
        <w:t>, de autoria do Relator da Comissão de Justiça e Redação</w:t>
      </w:r>
      <w:r w:rsidRPr="00502AE9">
        <w:rPr>
          <w:rFonts w:asciiTheme="majorHAnsi" w:hAnsiTheme="majorHAnsi" w:cstheme="majorHAnsi"/>
          <w:sz w:val="24"/>
          <w:szCs w:val="24"/>
        </w:rPr>
        <w:t>, com o objetivo de adequar a redação da proposição às observações técnicas lançadas nos autos, especialmente no que se refere ao caráter autorizativo da norma e à necessidade de observância da Lei de Responsabilidade Fiscal e da disponibilidade orçamentária e financeira do Município.</w:t>
      </w:r>
    </w:p>
    <w:p w:rsidR="00502AE9" w:rsidP="00502AE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02AE9" w:rsidRPr="00D677F3" w:rsidP="00502AE9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502AE9" w:rsidP="00502AE9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502AE9">
        <w:rPr>
          <w:rFonts w:asciiTheme="majorHAnsi" w:hAnsiTheme="majorHAnsi" w:cstheme="majorHAnsi"/>
        </w:rPr>
        <w:t xml:space="preserve">Inicialmente, destacamos que a presente propositura já tramitou pela Comissão de Justiça e Redação, que se manifestou favoravelmente </w:t>
      </w:r>
      <w:r>
        <w:rPr>
          <w:rFonts w:asciiTheme="majorHAnsi" w:hAnsiTheme="majorHAnsi" w:cstheme="majorHAnsi"/>
        </w:rPr>
        <w:t xml:space="preserve">ao projeto, desde que, realizadas alterações no texto, o que ensejou a apresentação das </w:t>
      </w:r>
      <w:r w:rsidRPr="00502AE9">
        <w:rPr>
          <w:rFonts w:asciiTheme="majorHAnsi" w:hAnsiTheme="majorHAnsi" w:cstheme="majorHAnsi"/>
        </w:rPr>
        <w:t xml:space="preserve">emendas modificativas aos </w:t>
      </w:r>
      <w:r w:rsidRPr="00502AE9">
        <w:rPr>
          <w:rFonts w:asciiTheme="majorHAnsi" w:hAnsiTheme="majorHAnsi" w:cstheme="majorHAnsi"/>
        </w:rPr>
        <w:t>arts</w:t>
      </w:r>
      <w:r w:rsidRPr="00502AE9">
        <w:rPr>
          <w:rFonts w:asciiTheme="majorHAnsi" w:hAnsiTheme="majorHAnsi" w:cstheme="majorHAnsi"/>
        </w:rPr>
        <w:t xml:space="preserve">. 1º e 5º, </w:t>
      </w:r>
      <w:r>
        <w:rPr>
          <w:rFonts w:asciiTheme="majorHAnsi" w:hAnsiTheme="majorHAnsi" w:cstheme="majorHAnsi"/>
        </w:rPr>
        <w:t xml:space="preserve">conforme apontou </w:t>
      </w:r>
      <w:r w:rsidRPr="00502AE9">
        <w:rPr>
          <w:rFonts w:asciiTheme="majorHAnsi" w:hAnsiTheme="majorHAnsi" w:cstheme="majorHAnsi"/>
        </w:rPr>
        <w:t xml:space="preserve">a Consultoria Jurídica da UVESP, </w:t>
      </w:r>
      <w:r>
        <w:rPr>
          <w:rFonts w:asciiTheme="majorHAnsi" w:hAnsiTheme="majorHAnsi" w:cstheme="majorHAnsi"/>
        </w:rPr>
        <w:t>sobre</w:t>
      </w:r>
      <w:r w:rsidRPr="00502AE9">
        <w:rPr>
          <w:rFonts w:asciiTheme="majorHAnsi" w:hAnsiTheme="majorHAnsi" w:cstheme="majorHAnsi"/>
        </w:rPr>
        <w:t xml:space="preserve"> a necessidade de ajustes </w:t>
      </w:r>
      <w:r w:rsidRPr="00502AE9">
        <w:rPr>
          <w:rFonts w:asciiTheme="majorHAnsi" w:hAnsiTheme="majorHAnsi" w:cstheme="majorHAnsi"/>
        </w:rPr>
        <w:t>técnicos na redação original, sobretudo para afastar a imposição de obrigação administrativa imediata e a criação de despesa pública continuada sem adequada conform</w:t>
      </w:r>
      <w:r>
        <w:rPr>
          <w:rFonts w:asciiTheme="majorHAnsi" w:hAnsiTheme="majorHAnsi" w:cstheme="majorHAnsi"/>
        </w:rPr>
        <w:t>ação orçamentária.</w:t>
      </w:r>
      <w:r w:rsidR="00484E11">
        <w:rPr>
          <w:rFonts w:asciiTheme="majorHAnsi" w:hAnsiTheme="majorHAnsi" w:cstheme="majorHAnsi"/>
        </w:rPr>
        <w:t xml:space="preserve"> Se manifestou de igual forma a Comissão Permanente de Educação, Saúde, Cultura, Esporte e Assistência Social.</w:t>
      </w:r>
    </w:p>
    <w:p w:rsidR="00502AE9" w:rsidP="00502AE9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502AE9" w:rsidP="00502AE9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O texto original </w:t>
      </w:r>
      <w:r w:rsidRPr="00502AE9">
        <w:rPr>
          <w:rFonts w:asciiTheme="majorHAnsi" w:hAnsiTheme="majorHAnsi" w:cstheme="majorHAnsi"/>
        </w:rPr>
        <w:t>exigia atenção sob a ótica financeiro-orçamentária, pois eventual implementaçã</w:t>
      </w:r>
      <w:r>
        <w:rPr>
          <w:rFonts w:asciiTheme="majorHAnsi" w:hAnsiTheme="majorHAnsi" w:cstheme="majorHAnsi"/>
        </w:rPr>
        <w:t xml:space="preserve">o da política poderia demandar: </w:t>
      </w:r>
      <w:r w:rsidRPr="00502AE9">
        <w:rPr>
          <w:rFonts w:asciiTheme="majorHAnsi" w:hAnsiTheme="majorHAnsi" w:cstheme="majorHAnsi"/>
          <w:b/>
        </w:rPr>
        <w:t>a</w:t>
      </w:r>
      <w:r w:rsidRPr="00502AE9">
        <w:rPr>
          <w:rFonts w:asciiTheme="majorHAnsi" w:hAnsiTheme="majorHAnsi" w:cstheme="majorHAnsi"/>
          <w:b/>
        </w:rPr>
        <w:t>quisição periódica de insumos;</w:t>
      </w:r>
      <w:r w:rsidRPr="00502AE9">
        <w:rPr>
          <w:rFonts w:asciiTheme="majorHAnsi" w:hAnsiTheme="majorHAnsi" w:cstheme="majorHAnsi"/>
          <w:b/>
        </w:rPr>
        <w:t xml:space="preserve"> </w:t>
      </w:r>
      <w:r w:rsidRPr="00502AE9">
        <w:rPr>
          <w:rFonts w:asciiTheme="majorHAnsi" w:hAnsiTheme="majorHAnsi" w:cstheme="majorHAnsi"/>
          <w:b/>
        </w:rPr>
        <w:t>estrutura administrativa para cadastro e triagem;</w:t>
      </w:r>
      <w:r w:rsidRPr="00502AE9">
        <w:rPr>
          <w:rFonts w:asciiTheme="majorHAnsi" w:hAnsiTheme="majorHAnsi" w:cstheme="majorHAnsi"/>
          <w:b/>
        </w:rPr>
        <w:t xml:space="preserve"> </w:t>
      </w:r>
      <w:r w:rsidRPr="00502AE9">
        <w:rPr>
          <w:rFonts w:asciiTheme="majorHAnsi" w:hAnsiTheme="majorHAnsi" w:cstheme="majorHAnsi"/>
          <w:b/>
        </w:rPr>
        <w:t>logística de distribuição;</w:t>
      </w:r>
      <w:r w:rsidRPr="00502AE9">
        <w:rPr>
          <w:rFonts w:asciiTheme="majorHAnsi" w:hAnsiTheme="majorHAnsi" w:cstheme="majorHAnsi"/>
          <w:b/>
        </w:rPr>
        <w:t xml:space="preserve"> </w:t>
      </w:r>
      <w:r w:rsidRPr="00502AE9">
        <w:rPr>
          <w:rFonts w:asciiTheme="majorHAnsi" w:hAnsiTheme="majorHAnsi" w:cstheme="majorHAnsi"/>
          <w:b/>
        </w:rPr>
        <w:t>controle de estoque e de prescrição médica;</w:t>
      </w:r>
      <w:r w:rsidRPr="00502AE9">
        <w:rPr>
          <w:rFonts w:asciiTheme="majorHAnsi" w:hAnsiTheme="majorHAnsi" w:cstheme="majorHAnsi"/>
          <w:b/>
        </w:rPr>
        <w:t xml:space="preserve"> </w:t>
      </w:r>
      <w:r w:rsidRPr="00502AE9">
        <w:rPr>
          <w:rFonts w:asciiTheme="majorHAnsi" w:hAnsiTheme="majorHAnsi" w:cstheme="majorHAnsi"/>
          <w:b/>
        </w:rPr>
        <w:t>eventual reforço operacional da rede municipal de saúde ou assistência social</w:t>
      </w:r>
      <w:r w:rsidRPr="00502AE9">
        <w:rPr>
          <w:rFonts w:asciiTheme="majorHAnsi" w:hAnsiTheme="majorHAnsi" w:cstheme="majorHAnsi"/>
        </w:rPr>
        <w:t>.</w:t>
      </w:r>
    </w:p>
    <w:p w:rsidR="00502AE9" w:rsidRPr="00502AE9" w:rsidP="00502AE9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502AE9" w:rsidRPr="00502AE9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  <w:bCs/>
          <w:color w:val="FF0000"/>
        </w:rPr>
      </w:pPr>
      <w:r w:rsidRPr="00502AE9">
        <w:rPr>
          <w:rFonts w:asciiTheme="majorHAnsi" w:hAnsiTheme="majorHAnsi" w:cstheme="majorHAnsi"/>
        </w:rPr>
        <w:t>Além disso, a redação originária, ao estabelecer um direito ao recebimento gratuito, poderia ser interpretada como imposição imediata e automática ao Poder Público, com risco de ampliar a judicialização e de produzir repercussões financeiras de difícil mensuração.</w:t>
      </w:r>
      <w:r>
        <w:rPr>
          <w:rFonts w:asciiTheme="majorHAnsi" w:hAnsiTheme="majorHAnsi" w:cstheme="majorHAnsi"/>
        </w:rPr>
        <w:t xml:space="preserve"> Por isso, corretamente, fora apresentada as emendas que corrigem as situações apresentadas</w:t>
      </w:r>
    </w:p>
    <w:p w:rsidR="00502AE9" w:rsidP="00BF47AD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502AE9" w:rsidP="00BF47AD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502AE9">
        <w:rPr>
          <w:rFonts w:asciiTheme="majorHAnsi" w:hAnsiTheme="majorHAnsi" w:cstheme="majorHAnsi"/>
        </w:rPr>
        <w:t xml:space="preserve">No caso em análise, o projeto, </w:t>
      </w:r>
      <w:r w:rsidRPr="00502AE9">
        <w:rPr>
          <w:rFonts w:asciiTheme="majorHAnsi" w:hAnsiTheme="majorHAnsi" w:cstheme="majorHAnsi"/>
          <w:b/>
        </w:rPr>
        <w:t>com a redação ajustada,</w:t>
      </w:r>
      <w:r w:rsidRPr="00502AE9">
        <w:rPr>
          <w:rFonts w:asciiTheme="majorHAnsi" w:hAnsiTheme="majorHAnsi" w:cstheme="majorHAnsi"/>
        </w:rPr>
        <w:t xml:space="preserve"> passou a ter caráter autorizativo e programático, sem impor, de forma imediata, reorganização da estrutura administrativa municipal ou criação de nova engrenagem operacional obrigatória.</w:t>
      </w:r>
    </w:p>
    <w:p w:rsidR="00953E6B" w:rsidP="00BF47AD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53E6B" w:rsidRPr="00953E6B" w:rsidP="00953E6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953E6B">
        <w:rPr>
          <w:rFonts w:asciiTheme="majorHAnsi" w:hAnsiTheme="majorHAnsi" w:cstheme="majorHAnsi"/>
        </w:rPr>
        <w:t>A Emenda Modificativa nº 1 confere caráter autorizativo ao art. 1º, ao prever que:</w:t>
      </w:r>
    </w:p>
    <w:p w:rsidR="00953E6B" w:rsidRPr="00953E6B" w:rsidP="00953E6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53E6B" w:rsidRPr="00953E6B" w:rsidP="00953E6B">
      <w:pPr>
        <w:pStyle w:val="NormalWeb"/>
        <w:spacing w:after="0" w:afterAutospacing="0"/>
        <w:ind w:left="2160"/>
        <w:contextualSpacing/>
        <w:jc w:val="both"/>
        <w:rPr>
          <w:rFonts w:asciiTheme="majorHAnsi" w:hAnsiTheme="majorHAnsi" w:cstheme="majorHAnsi"/>
          <w:i/>
        </w:rPr>
      </w:pPr>
      <w:r w:rsidRPr="00953E6B">
        <w:rPr>
          <w:rFonts w:asciiTheme="majorHAnsi" w:hAnsiTheme="majorHAnsi" w:cstheme="majorHAnsi"/>
          <w:i/>
        </w:rPr>
        <w:t>“</w:t>
      </w:r>
      <w:r w:rsidRPr="00953E6B">
        <w:rPr>
          <w:rFonts w:asciiTheme="majorHAnsi" w:hAnsiTheme="majorHAnsi" w:cstheme="majorHAnsi"/>
          <w:i/>
          <w:u w:val="single"/>
        </w:rPr>
        <w:t>O Poder Executivo poderá instituir</w:t>
      </w:r>
      <w:r w:rsidRPr="00953E6B">
        <w:rPr>
          <w:rFonts w:asciiTheme="majorHAnsi" w:hAnsiTheme="majorHAnsi" w:cstheme="majorHAnsi"/>
          <w:i/>
        </w:rPr>
        <w:t xml:space="preserve">, no âmbito do Município de Mogi Mirim, programa de fornecimento de fraldas descartáveis destinado a pessoas idosas, pessoas com deficiência, pessoas com doenças raras e pessoas com Transtorno do Espectro Autista (TEA), em situação de vulnerabilidade socioeconômica, observada a disponibilidade orçamentária e mediante regulamentação </w:t>
      </w:r>
      <w:r w:rsidRPr="00953E6B">
        <w:rPr>
          <w:rFonts w:asciiTheme="majorHAnsi" w:hAnsiTheme="majorHAnsi" w:cstheme="majorHAnsi"/>
          <w:i/>
        </w:rPr>
        <w:t>própria.”</w:t>
      </w:r>
      <w:r>
        <w:rPr>
          <w:rFonts w:asciiTheme="majorHAnsi" w:hAnsiTheme="majorHAnsi" w:cstheme="majorHAnsi"/>
          <w:i/>
        </w:rPr>
        <w:t>.</w:t>
      </w:r>
    </w:p>
    <w:p w:rsidR="00BF47AD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BF47AD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502AE9">
        <w:rPr>
          <w:rFonts w:asciiTheme="majorHAnsi" w:hAnsiTheme="majorHAnsi" w:cstheme="majorHAnsi"/>
        </w:rPr>
        <w:t>Ressalte-se, ainda, que a proposição, especialmente após as Emendas Modificativas nº 1 e nº 2, encontra respaldo no entendimento firmado pelo Supremo Tribunal Federal no Tema 917 da Repercussão Geral, segundo o qual não usurpa a competência privativa do Chefe do Poder Executivo a lei de iniciativa parlamentar que, embora possa acarretar despesa à Administração, não disponha sobre sua estrutura, sobre as atribuições de seus órgãos, nem sobre o regime jurídico de servidores públicos.</w:t>
      </w:r>
    </w:p>
    <w:p w:rsidR="00502AE9" w:rsidRPr="00D677F3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502AE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 </w:t>
      </w:r>
      <w:r w:rsidRPr="00502AE9">
        <w:rPr>
          <w:rFonts w:asciiTheme="majorHAnsi" w:hAnsiTheme="majorHAnsi" w:cstheme="majorHAnsi"/>
        </w:rPr>
        <w:t>Dessa forma, sob o prisma orçamentário e financeiro, o precedente do STF reforça a possibilidade de tramitação da matéria, desde que preservados os limites da organização administrativa e da discricionariedade do Executivo quanto à implementação da política pública.</w:t>
      </w:r>
    </w:p>
    <w:p w:rsidR="00502AE9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502AE9">
        <w:rPr>
          <w:rFonts w:asciiTheme="majorHAnsi" w:hAnsiTheme="majorHAnsi" w:cstheme="majorHAnsi"/>
        </w:rPr>
        <w:t xml:space="preserve">Diante de todo o exposto, esta Comissão entende que a propositura, com as </w:t>
      </w:r>
      <w:r w:rsidRPr="00502AE9">
        <w:rPr>
          <w:rFonts w:asciiTheme="majorHAnsi" w:hAnsiTheme="majorHAnsi" w:cstheme="majorHAnsi"/>
          <w:b/>
        </w:rPr>
        <w:t>adequações promovidas pelas Emendas Modificativas nº 1 e nº 2,</w:t>
      </w:r>
      <w:r w:rsidRPr="00502AE9">
        <w:rPr>
          <w:rFonts w:asciiTheme="majorHAnsi" w:hAnsiTheme="majorHAnsi" w:cstheme="majorHAnsi"/>
        </w:rPr>
        <w:t xml:space="preserve"> não apresenta óbices de natureza orçamentária ou financeira para sua regular tramitação.</w:t>
      </w:r>
    </w:p>
    <w:p w:rsidR="00502AE9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53E6B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53E6B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53E6B" w:rsidRPr="00D677F3" w:rsidP="00502AE9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  <w:r w:rsidRPr="00D677F3">
        <w:rPr>
          <w:rFonts w:asciiTheme="majorHAnsi" w:hAnsiTheme="majorHAnsi" w:cstheme="majorHAnsi"/>
          <w:b/>
        </w:rPr>
        <w:t>III. Substitutivos, Emendas 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502AE9">
        <w:rPr>
          <w:rFonts w:asciiTheme="majorHAnsi" w:hAnsiTheme="majorHAnsi" w:cstheme="majorHAnsi"/>
        </w:rPr>
        <w:t xml:space="preserve"> em cima do Projeto de Lei Nº 190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  <w:r w:rsidR="00502AE9">
        <w:rPr>
          <w:rFonts w:asciiTheme="majorHAnsi" w:hAnsiTheme="majorHAnsi" w:cstheme="majorHAnsi"/>
        </w:rPr>
        <w:t xml:space="preserve"> </w:t>
      </w:r>
      <w:r w:rsidRPr="00502AE9" w:rsidR="00502AE9">
        <w:rPr>
          <w:rFonts w:asciiTheme="majorHAnsi" w:hAnsiTheme="majorHAnsi" w:cstheme="majorHAnsi"/>
          <w:b/>
        </w:rPr>
        <w:t>ENTRETANTO, REFORÇA que se torna imperioso que o projeto seja aprovado concomitantemente com as emendas apresentadas</w:t>
      </w:r>
      <w:r w:rsidR="00502AE9">
        <w:rPr>
          <w:rFonts w:asciiTheme="majorHAnsi" w:hAnsiTheme="majorHAnsi" w:cstheme="majorHAnsi"/>
          <w:b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06</w:t>
      </w:r>
      <w:r w:rsidR="00637C5F">
        <w:rPr>
          <w:rFonts w:asciiTheme="majorHAnsi" w:hAnsiTheme="majorHAnsi" w:cstheme="majorHAnsi"/>
        </w:rPr>
        <w:t xml:space="preserve"> de jul</w:t>
      </w:r>
      <w:r>
        <w:rPr>
          <w:rFonts w:asciiTheme="majorHAnsi" w:hAnsiTheme="majorHAnsi" w:cstheme="majorHAnsi"/>
        </w:rPr>
        <w:t>ho de 2026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>
      <w:pPr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502AE9">
        <w:rPr>
          <w:rFonts w:asciiTheme="majorHAnsi" w:hAnsiTheme="majorHAnsi" w:cstheme="majorHAnsi"/>
        </w:rPr>
        <w:t>missões, em 06</w:t>
      </w:r>
      <w:r w:rsidR="00637C5F">
        <w:rPr>
          <w:rFonts w:asciiTheme="majorHAnsi" w:hAnsiTheme="majorHAnsi" w:cstheme="majorHAnsi"/>
        </w:rPr>
        <w:t xml:space="preserve"> de jul</w:t>
      </w:r>
      <w:r w:rsidR="00502AE9">
        <w:rPr>
          <w:rFonts w:asciiTheme="majorHAnsi" w:hAnsiTheme="majorHAnsi" w:cstheme="majorHAnsi"/>
        </w:rPr>
        <w:t>ho de 2026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02AE9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19"/>
  </w:num>
  <w:num w:numId="6">
    <w:abstractNumId w:val="21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7"/>
  </w:num>
  <w:num w:numId="18">
    <w:abstractNumId w:val="5"/>
  </w:num>
  <w:num w:numId="19">
    <w:abstractNumId w:val="2"/>
  </w:num>
  <w:num w:numId="20">
    <w:abstractNumId w:val="16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2E53"/>
    <w:rsid w:val="00096F36"/>
    <w:rsid w:val="000A1BE0"/>
    <w:rsid w:val="000B1C6D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71AC"/>
    <w:rsid w:val="002F3157"/>
    <w:rsid w:val="002F6A2F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6D21"/>
    <w:rsid w:val="003E5A51"/>
    <w:rsid w:val="003E60A2"/>
    <w:rsid w:val="003F0B47"/>
    <w:rsid w:val="003F64A5"/>
    <w:rsid w:val="00405098"/>
    <w:rsid w:val="00423EBB"/>
    <w:rsid w:val="00446FA1"/>
    <w:rsid w:val="004557B8"/>
    <w:rsid w:val="00456770"/>
    <w:rsid w:val="00472595"/>
    <w:rsid w:val="00484E11"/>
    <w:rsid w:val="00493896"/>
    <w:rsid w:val="004B3FD2"/>
    <w:rsid w:val="004B6FDF"/>
    <w:rsid w:val="004C0017"/>
    <w:rsid w:val="004C076A"/>
    <w:rsid w:val="004D46DA"/>
    <w:rsid w:val="004E6092"/>
    <w:rsid w:val="00502AE9"/>
    <w:rsid w:val="005242B1"/>
    <w:rsid w:val="00543E03"/>
    <w:rsid w:val="005559D9"/>
    <w:rsid w:val="0055728D"/>
    <w:rsid w:val="00560549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4E3"/>
    <w:rsid w:val="00613747"/>
    <w:rsid w:val="006231BE"/>
    <w:rsid w:val="00637C5F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31E8C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11C4"/>
    <w:rsid w:val="00842408"/>
    <w:rsid w:val="00855DD2"/>
    <w:rsid w:val="008641BE"/>
    <w:rsid w:val="00864928"/>
    <w:rsid w:val="008677CB"/>
    <w:rsid w:val="00881E60"/>
    <w:rsid w:val="0088465F"/>
    <w:rsid w:val="008905C2"/>
    <w:rsid w:val="008A537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53E6B"/>
    <w:rsid w:val="0098102A"/>
    <w:rsid w:val="00983B49"/>
    <w:rsid w:val="009D4F58"/>
    <w:rsid w:val="009D56B8"/>
    <w:rsid w:val="009D6B7C"/>
    <w:rsid w:val="00A00E3E"/>
    <w:rsid w:val="00A12DD9"/>
    <w:rsid w:val="00A164DC"/>
    <w:rsid w:val="00A23604"/>
    <w:rsid w:val="00A2712E"/>
    <w:rsid w:val="00A27446"/>
    <w:rsid w:val="00A672C0"/>
    <w:rsid w:val="00A92E38"/>
    <w:rsid w:val="00AB5B37"/>
    <w:rsid w:val="00AD2770"/>
    <w:rsid w:val="00AE4353"/>
    <w:rsid w:val="00AE5858"/>
    <w:rsid w:val="00AF0C05"/>
    <w:rsid w:val="00AF3296"/>
    <w:rsid w:val="00AF4AC7"/>
    <w:rsid w:val="00B25671"/>
    <w:rsid w:val="00B57090"/>
    <w:rsid w:val="00BA48C7"/>
    <w:rsid w:val="00BE41D6"/>
    <w:rsid w:val="00BE68FF"/>
    <w:rsid w:val="00BE6938"/>
    <w:rsid w:val="00BF2A6F"/>
    <w:rsid w:val="00BF47AD"/>
    <w:rsid w:val="00C00566"/>
    <w:rsid w:val="00C10154"/>
    <w:rsid w:val="00C31C89"/>
    <w:rsid w:val="00C74E3F"/>
    <w:rsid w:val="00C75973"/>
    <w:rsid w:val="00CA4349"/>
    <w:rsid w:val="00CC230E"/>
    <w:rsid w:val="00CC3E72"/>
    <w:rsid w:val="00CF288D"/>
    <w:rsid w:val="00D233F3"/>
    <w:rsid w:val="00D33D19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1655"/>
    <w:rsid w:val="00F83282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6032-8056-470A-B056-858B6858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2026-07-06T16:42:00Z</dcterms:created>
  <dcterms:modified xsi:type="dcterms:W3CDTF">2026-07-06T16:44:00Z</dcterms:modified>
</cp:coreProperties>
</file>