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80/2026</w:t>
      </w:r>
      <w:r w:rsidRPr="00663E16">
        <w:rPr>
          <w:b/>
          <w:color w:val="000000"/>
          <w:sz w:val="24"/>
          <w:szCs w:val="24"/>
        </w:rPr>
        <w:t>Emenda Nº 2 ao Projeto de Lei Nº 80/2026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5FA2A8FD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5F7FC4">
        <w:rPr>
          <w:rStyle w:val="Emphasis"/>
          <w:i w:val="0"/>
        </w:rPr>
        <w:t>o inciso §2° do artigo 7</w:t>
      </w:r>
      <w:r w:rsidR="006E61DB">
        <w:rPr>
          <w:rStyle w:val="Emphasis"/>
          <w:i w:val="0"/>
        </w:rPr>
        <w:t>°</w:t>
      </w:r>
      <w:r w:rsidR="002F715B">
        <w:rPr>
          <w:rStyle w:val="Emphasis"/>
          <w:i w:val="0"/>
        </w:rPr>
        <w:t xml:space="preserve"> </w:t>
      </w:r>
      <w:r w:rsidRPr="00970D0C">
        <w:rPr>
          <w:rStyle w:val="Emphasis"/>
          <w:i w:val="0"/>
        </w:rPr>
        <w:t xml:space="preserve">do Projeto de </w:t>
      </w:r>
      <w:r w:rsidR="00757FB9">
        <w:rPr>
          <w:rStyle w:val="Emphasis"/>
          <w:i w:val="0"/>
        </w:rPr>
        <w:t>Lei nº 80/2026</w:t>
      </w:r>
      <w:r w:rsidRPr="00970D0C" w:rsidR="006821B3">
        <w:rPr>
          <w:rStyle w:val="Emphasis"/>
          <w:i w:val="0"/>
        </w:rPr>
        <w:t>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Pr="00757FB9" w:rsidR="00757FB9">
        <w:rPr>
          <w:rStyle w:val="Emphasis"/>
        </w:rPr>
        <w:t xml:space="preserve">Institui o Programa Municipal “Protocolo não se cale – não é não”, no âmbito do Município de Mogi Mirim, destinado a prevenção e ao enfrentamento da violência contra a mulher em estabelecimentos de </w:t>
      </w:r>
      <w:r w:rsidRPr="00757FB9" w:rsidR="00757FB9">
        <w:rPr>
          <w:rStyle w:val="Emphasis"/>
        </w:rPr>
        <w:t>entretenimento</w:t>
      </w:r>
      <w:r w:rsidR="00C56C6D">
        <w:rPr>
          <w:rStyle w:val="Emphasis"/>
        </w:rPr>
        <w:t>.</w:t>
      </w:r>
      <w:r w:rsidR="00243151">
        <w:rPr>
          <w:rStyle w:val="Emphasis"/>
        </w:rPr>
        <w:t>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E61DB" w:rsidRPr="00970D0C" w:rsidP="006E61DB" w14:paraId="156AAA4E" w14:textId="35A14007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5F7FC4">
        <w:rPr>
          <w:rStyle w:val="Strong"/>
        </w:rPr>
        <w:t>§2° do artigo 7</w:t>
      </w:r>
      <w:r w:rsidRPr="00970D0C">
        <w:rPr>
          <w:rStyle w:val="Strong"/>
        </w:rPr>
        <w:t>º:</w:t>
      </w:r>
    </w:p>
    <w:p w:rsidR="006E61DB" w:rsidRPr="003B5539" w:rsidP="005F7FC4" w14:paraId="381427D6" w14:textId="74F87C39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5F7FC4">
        <w:rPr>
          <w:b/>
          <w:bCs/>
          <w:sz w:val="24"/>
          <w:szCs w:val="24"/>
        </w:rPr>
        <w:t>Art. 7</w:t>
      </w:r>
      <w:r w:rsidRPr="00647340">
        <w:rPr>
          <w:b/>
          <w:bCs/>
          <w:sz w:val="24"/>
          <w:szCs w:val="24"/>
        </w:rPr>
        <w:t>º</w:t>
      </w:r>
      <w:r w:rsidRPr="00647340">
        <w:rPr>
          <w:bCs/>
          <w:sz w:val="24"/>
          <w:szCs w:val="24"/>
        </w:rPr>
        <w:t xml:space="preserve"> </w:t>
      </w:r>
      <w:r w:rsidRPr="005F7FC4" w:rsidR="005F7FC4">
        <w:rPr>
          <w:bCs/>
          <w:sz w:val="24"/>
          <w:szCs w:val="24"/>
        </w:rPr>
        <w:t>Fica criado o Selo “Nã</w:t>
      </w:r>
      <w:r w:rsidR="005F7FC4">
        <w:rPr>
          <w:bCs/>
          <w:sz w:val="24"/>
          <w:szCs w:val="24"/>
        </w:rPr>
        <w:t xml:space="preserve">o Se Cale — Não é Não”, a </w:t>
      </w:r>
      <w:r w:rsidRPr="005F7FC4" w:rsidR="005F7FC4">
        <w:rPr>
          <w:bCs/>
          <w:sz w:val="24"/>
          <w:szCs w:val="24"/>
        </w:rPr>
        <w:t>ser certificado e expedido pelo Poder Público Municipal ao</w:t>
      </w:r>
      <w:r w:rsidR="005F7FC4">
        <w:rPr>
          <w:bCs/>
          <w:sz w:val="24"/>
          <w:szCs w:val="24"/>
        </w:rPr>
        <w:t xml:space="preserve">s estabelecimentos que aderirem </w:t>
      </w:r>
      <w:r w:rsidRPr="005F7FC4" w:rsidR="005F7FC4">
        <w:rPr>
          <w:bCs/>
          <w:sz w:val="24"/>
          <w:szCs w:val="24"/>
        </w:rPr>
        <w:t>formalmente ao Programa e cumprirem as diretrizes estabelecidas nesta Lei</w:t>
      </w:r>
      <w:r w:rsidR="005F7FC4">
        <w:rPr>
          <w:bCs/>
          <w:sz w:val="24"/>
          <w:szCs w:val="24"/>
        </w:rPr>
        <w:t>.</w:t>
      </w:r>
    </w:p>
    <w:p w:rsidR="006E61DB" w:rsidP="006E61DB" w14:paraId="78490ABD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E61DB" w:rsidP="003B5539" w14:paraId="252DF83C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(...)</w:t>
      </w:r>
    </w:p>
    <w:p w:rsidR="006E61DB" w:rsidP="006E61DB" w14:paraId="6F98EE22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E61DB" w:rsidRPr="003B5539" w:rsidP="005F7FC4" w14:paraId="39F0C531" w14:textId="78DFCB8A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sz w:val="24"/>
          <w:szCs w:val="24"/>
        </w:rPr>
        <w:t>§2°</w:t>
      </w:r>
      <w:r>
        <w:rPr>
          <w:sz w:val="24"/>
          <w:szCs w:val="24"/>
        </w:rPr>
        <w:t xml:space="preserve"> </w:t>
      </w:r>
      <w:r w:rsidR="00757FB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5F7FC4">
        <w:rPr>
          <w:sz w:val="24"/>
          <w:szCs w:val="24"/>
        </w:rPr>
        <w:t xml:space="preserve">O descumprimento </w:t>
      </w:r>
      <w:r>
        <w:rPr>
          <w:sz w:val="24"/>
          <w:szCs w:val="24"/>
        </w:rPr>
        <w:t xml:space="preserve">das diretrizes poderá ensejar a </w:t>
      </w:r>
      <w:r w:rsidRPr="005F7FC4">
        <w:rPr>
          <w:sz w:val="24"/>
          <w:szCs w:val="24"/>
        </w:rPr>
        <w:t>suspensão ou cancelamento</w:t>
      </w:r>
      <w:r>
        <w:rPr>
          <w:sz w:val="24"/>
          <w:szCs w:val="24"/>
        </w:rPr>
        <w:t xml:space="preserve"> </w:t>
      </w:r>
      <w:r w:rsidRPr="005F7FC4">
        <w:rPr>
          <w:sz w:val="24"/>
          <w:szCs w:val="24"/>
        </w:rPr>
        <w:t xml:space="preserve">do Selo, conforme </w:t>
      </w:r>
      <w:r w:rsidRPr="005F7FC4">
        <w:rPr>
          <w:sz w:val="24"/>
          <w:szCs w:val="24"/>
        </w:rPr>
        <w:t>regulamento</w:t>
      </w:r>
      <w:r w:rsidRPr="003B5539" w:rsidR="003B5539">
        <w:rPr>
          <w:sz w:val="24"/>
          <w:szCs w:val="24"/>
        </w:rPr>
        <w:t>;</w:t>
      </w:r>
      <w:r w:rsidR="003B5539">
        <w:rPr>
          <w:sz w:val="24"/>
          <w:szCs w:val="24"/>
        </w:rPr>
        <w:t>”</w:t>
      </w:r>
    </w:p>
    <w:p w:rsidR="006E61DB" w:rsidRPr="00970D0C" w:rsidP="006E61DB" w14:paraId="64C9BD78" w14:textId="77777777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6E61DB" w:rsidRPr="00970D0C" w:rsidP="006E61DB" w14:paraId="2A76882D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3B5539" w:rsidRPr="00970D0C" w:rsidP="003B5539" w14:paraId="76D05300" w14:textId="1ADFD3C3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</w:t>
      </w:r>
      <w:r>
        <w:rPr>
          <w:rStyle w:val="Strong"/>
        </w:rPr>
        <w:t>to Proposto (Emenda Substitutiva</w:t>
      </w:r>
      <w:r w:rsidRPr="00970D0C">
        <w:rPr>
          <w:rStyle w:val="Strong"/>
        </w:rPr>
        <w:t>):</w:t>
      </w:r>
    </w:p>
    <w:p w:rsidR="003B5539" w:rsidRPr="003B5539" w:rsidP="003B5539" w14:paraId="310D29E7" w14:textId="4B72E0DD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 w:rsidR="005F7FC4">
        <w:rPr>
          <w:rStyle w:val="Emphasis"/>
          <w:i w:val="0"/>
          <w:sz w:val="24"/>
          <w:szCs w:val="24"/>
        </w:rPr>
        <w:t>"</w:t>
      </w:r>
      <w:r w:rsidR="005F7FC4">
        <w:rPr>
          <w:b/>
          <w:bCs/>
          <w:sz w:val="24"/>
          <w:szCs w:val="24"/>
        </w:rPr>
        <w:t>Art. 7</w:t>
      </w:r>
      <w:r w:rsidRPr="00647340" w:rsidR="005F7FC4">
        <w:rPr>
          <w:b/>
          <w:bCs/>
          <w:sz w:val="24"/>
          <w:szCs w:val="24"/>
        </w:rPr>
        <w:t>º</w:t>
      </w:r>
      <w:r w:rsidRPr="00647340" w:rsidR="005F7FC4">
        <w:rPr>
          <w:bCs/>
          <w:sz w:val="24"/>
          <w:szCs w:val="24"/>
        </w:rPr>
        <w:t xml:space="preserve"> </w:t>
      </w:r>
      <w:r w:rsidRPr="005F7FC4" w:rsidR="005F7FC4">
        <w:rPr>
          <w:bCs/>
          <w:sz w:val="24"/>
          <w:szCs w:val="24"/>
        </w:rPr>
        <w:t>Fica criado o Selo “Nã</w:t>
      </w:r>
      <w:r w:rsidR="005F7FC4">
        <w:rPr>
          <w:bCs/>
          <w:sz w:val="24"/>
          <w:szCs w:val="24"/>
        </w:rPr>
        <w:t xml:space="preserve">o Se Cale — Não é Não”, a </w:t>
      </w:r>
      <w:r w:rsidRPr="005F7FC4" w:rsidR="005F7FC4">
        <w:rPr>
          <w:bCs/>
          <w:sz w:val="24"/>
          <w:szCs w:val="24"/>
        </w:rPr>
        <w:t>ser certificado e expedido pelo Poder Público Municipal ao</w:t>
      </w:r>
      <w:r w:rsidR="005F7FC4">
        <w:rPr>
          <w:bCs/>
          <w:sz w:val="24"/>
          <w:szCs w:val="24"/>
        </w:rPr>
        <w:t xml:space="preserve">s estabelecimentos que aderirem </w:t>
      </w:r>
      <w:r w:rsidRPr="005F7FC4" w:rsidR="005F7FC4">
        <w:rPr>
          <w:bCs/>
          <w:sz w:val="24"/>
          <w:szCs w:val="24"/>
        </w:rPr>
        <w:t>formalmente ao Programa e cumprirem as diretrizes estabelecidas nesta Lei</w:t>
      </w:r>
      <w:r w:rsidR="005F7FC4">
        <w:rPr>
          <w:bCs/>
          <w:sz w:val="24"/>
          <w:szCs w:val="24"/>
        </w:rPr>
        <w:t>.</w:t>
      </w:r>
    </w:p>
    <w:p w:rsidR="003B5539" w:rsidP="003B5539" w14:paraId="610D42FB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B5539" w:rsidP="003B5539" w14:paraId="54CF7CA3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(...)</w:t>
      </w:r>
    </w:p>
    <w:p w:rsidR="003B5539" w:rsidP="003B5539" w14:paraId="36ED50CF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5F7FC4" w:rsidRPr="003B5539" w:rsidP="005F7FC4" w14:paraId="54634DA9" w14:textId="0CC4CCCC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sz w:val="24"/>
          <w:szCs w:val="24"/>
        </w:rPr>
        <w:t xml:space="preserve">§2° – </w:t>
      </w:r>
      <w:r w:rsidRPr="005F7FC4">
        <w:rPr>
          <w:sz w:val="24"/>
          <w:szCs w:val="24"/>
        </w:rPr>
        <w:t xml:space="preserve">O descumprimento </w:t>
      </w:r>
      <w:r>
        <w:rPr>
          <w:sz w:val="24"/>
          <w:szCs w:val="24"/>
        </w:rPr>
        <w:t xml:space="preserve">das diretrizes poderá ensejar a </w:t>
      </w:r>
      <w:r w:rsidRPr="005F7FC4">
        <w:rPr>
          <w:sz w:val="24"/>
          <w:szCs w:val="24"/>
        </w:rPr>
        <w:t>suspensão ou cancelamento</w:t>
      </w:r>
      <w:r>
        <w:rPr>
          <w:sz w:val="24"/>
          <w:szCs w:val="24"/>
        </w:rPr>
        <w:t xml:space="preserve"> </w:t>
      </w:r>
      <w:r w:rsidRPr="005F7FC4">
        <w:rPr>
          <w:sz w:val="24"/>
          <w:szCs w:val="24"/>
        </w:rPr>
        <w:t>do Selo, conforme regulamento</w:t>
      </w:r>
      <w:r>
        <w:rPr>
          <w:sz w:val="24"/>
          <w:szCs w:val="24"/>
        </w:rPr>
        <w:t xml:space="preserve">, observado o contraditório e ampla </w:t>
      </w:r>
      <w:r>
        <w:rPr>
          <w:sz w:val="24"/>
          <w:szCs w:val="24"/>
        </w:rPr>
        <w:t>defesa</w:t>
      </w:r>
      <w:r w:rsidRPr="003B5539">
        <w:rPr>
          <w:sz w:val="24"/>
          <w:szCs w:val="24"/>
        </w:rPr>
        <w:t>;</w:t>
      </w:r>
      <w:r>
        <w:rPr>
          <w:sz w:val="24"/>
          <w:szCs w:val="24"/>
        </w:rPr>
        <w:t>”</w:t>
      </w:r>
    </w:p>
    <w:p w:rsidR="00970D0C" w:rsidRPr="00970D0C" w:rsidP="003B5539" w14:paraId="0FADE418" w14:textId="752DBD9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0.75pt" o:hrstd="t" o:hrnoshade="t" o:hr="t" fillcolor="#404040" stroked="f"/>
        </w:pic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736383C9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757FB9">
        <w:rPr>
          <w:rStyle w:val="Strong"/>
        </w:rPr>
        <w:t>OR SANTO RÓTTOLI”, em 25 de agosto de 2026</w:t>
      </w:r>
      <w:r w:rsidRPr="00970D0C">
        <w:rPr>
          <w:rStyle w:val="Strong"/>
        </w:rPr>
        <w:t>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133245" w:rsidP="00195F8D" w14:paraId="418DE6B2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</w:p>
    <w:p w:rsidR="00133245" w:rsidP="00133245" w14:paraId="4A09705B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67283A4F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4A390303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835722B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5699A91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663E16" w:rsidRPr="00133245" w:rsidP="00133245" w14:paraId="4D91198E" w14:textId="2ADF0D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70D0C">
        <w:rPr>
          <w:rStyle w:val="Strong"/>
          <w:bCs w:val="0"/>
          <w:sz w:val="24"/>
          <w:szCs w:val="24"/>
        </w:rPr>
        <w:t>JUSTIFICATIVA DA EMENDA</w:t>
      </w:r>
    </w:p>
    <w:p w:rsidR="00757FB9" w:rsidP="00757FB9" w14:paraId="72215924" w14:textId="02E74CA2">
      <w:pPr>
        <w:pStyle w:val="NormalWeb"/>
        <w:spacing w:line="360" w:lineRule="auto"/>
        <w:jc w:val="both"/>
      </w:pPr>
      <w:r w:rsidRPr="00970D0C">
        <w:tab/>
      </w:r>
      <w:r>
        <w:t>A present</w:t>
      </w:r>
      <w:r w:rsidRPr="00970D0C" w:rsidR="001B4C21">
        <w:t xml:space="preserve">e emenda tem por objetivo </w:t>
      </w:r>
      <w:r w:rsidRPr="00970D0C" w:rsidR="002713EC">
        <w:t>dar maior clareza ao texto de lei</w:t>
      </w:r>
      <w:r>
        <w:t>.</w:t>
      </w:r>
    </w:p>
    <w:p w:rsidR="00757FB9" w:rsidP="00757FB9" w14:paraId="4BC3BD7D" w14:textId="08ABE27B">
      <w:pPr>
        <w:pStyle w:val="NormalWeb"/>
        <w:spacing w:line="360" w:lineRule="auto"/>
        <w:ind w:firstLine="720"/>
        <w:jc w:val="both"/>
      </w:pPr>
      <w:r w:rsidRPr="00133245">
        <w:t xml:space="preserve">Tal emenda se faz necessária, pois busca-se </w:t>
      </w:r>
      <w:r w:rsidR="005F7FC4">
        <w:t>assegurar ao estabelecimento que aderiu ao Programa o contraditório e ampla defesa antes do cancelamento do Selo.</w:t>
      </w:r>
    </w:p>
    <w:p w:rsidR="00757FB9" w:rsidP="005F7FC4" w14:paraId="2A3BD406" w14:textId="44B286B7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Tal sugestão parte do parecer técnico - jurídico da UVESP que abordou sobre </w:t>
      </w:r>
      <w:r w:rsidRPr="00757FB9">
        <w:rPr>
          <w:sz w:val="24"/>
          <w:szCs w:val="24"/>
        </w:rPr>
        <w:t>prever</w:t>
      </w:r>
      <w:r>
        <w:rPr>
          <w:sz w:val="24"/>
          <w:szCs w:val="24"/>
        </w:rPr>
        <w:t xml:space="preserve"> expressamente a observância </w:t>
      </w:r>
      <w:r w:rsidR="005F7FC4">
        <w:rPr>
          <w:sz w:val="24"/>
          <w:szCs w:val="24"/>
        </w:rPr>
        <w:t xml:space="preserve">do contraditório e ampla defesa </w:t>
      </w:r>
      <w:bookmarkStart w:id="0" w:name="_GoBack"/>
      <w:bookmarkEnd w:id="0"/>
      <w:r w:rsidRPr="005F7FC4" w:rsidR="005F7FC4">
        <w:rPr>
          <w:sz w:val="24"/>
          <w:szCs w:val="24"/>
        </w:rPr>
        <w:t>antes d</w:t>
      </w:r>
      <w:r w:rsidR="005F7FC4">
        <w:rPr>
          <w:sz w:val="24"/>
          <w:szCs w:val="24"/>
        </w:rPr>
        <w:t xml:space="preserve">e eventual cancelamento do selo </w:t>
      </w:r>
      <w:r w:rsidRPr="005F7FC4" w:rsidR="005F7FC4">
        <w:rPr>
          <w:sz w:val="24"/>
          <w:szCs w:val="24"/>
        </w:rPr>
        <w:t>concedido ao estabelecimento</w:t>
      </w:r>
      <w:r w:rsidR="005F7FC4">
        <w:rPr>
          <w:sz w:val="24"/>
          <w:szCs w:val="24"/>
        </w:rPr>
        <w:t>.</w:t>
      </w:r>
    </w:p>
    <w:p w:rsidR="00757FB9" w:rsidP="00757FB9" w14:paraId="4E3AC762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133245" w:rsidRPr="00031B88" w:rsidP="00133245" w14:paraId="084B7A74" w14:textId="77777777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 a emenda proposta visa assegurar a </w:t>
      </w:r>
      <w:r w:rsidRPr="00031B88">
        <w:rPr>
          <w:rStyle w:val="Strong"/>
          <w:sz w:val="24"/>
          <w:szCs w:val="24"/>
        </w:rPr>
        <w:t>legalidade e constitucionalidade</w:t>
      </w:r>
      <w:r w:rsidRPr="00031B88">
        <w:rPr>
          <w:sz w:val="24"/>
          <w:szCs w:val="24"/>
        </w:rPr>
        <w:t> do projeto, sem prejudicar sua finalidade ou eficácia.</w:t>
      </w:r>
    </w:p>
    <w:p w:rsidR="00133245" w:rsidP="00133245" w14:paraId="0615AAF0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1B4C21" w:rsidRPr="00970D0C" w:rsidP="001B4C21" w14:paraId="515C0A35" w14:textId="11530C01">
      <w:pPr>
        <w:pStyle w:val="NormalWeb"/>
        <w:spacing w:line="360" w:lineRule="auto"/>
        <w:jc w:val="both"/>
      </w:pP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1B88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3324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2F715B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B5539"/>
    <w:rsid w:val="003F0B47"/>
    <w:rsid w:val="00405098"/>
    <w:rsid w:val="00406A87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5F7FC4"/>
    <w:rsid w:val="00613747"/>
    <w:rsid w:val="00647340"/>
    <w:rsid w:val="00655E46"/>
    <w:rsid w:val="00663E16"/>
    <w:rsid w:val="006821B3"/>
    <w:rsid w:val="006834FE"/>
    <w:rsid w:val="00697874"/>
    <w:rsid w:val="006A54A9"/>
    <w:rsid w:val="006E61DB"/>
    <w:rsid w:val="007038AD"/>
    <w:rsid w:val="007556D8"/>
    <w:rsid w:val="00757E2E"/>
    <w:rsid w:val="00757FB9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AF559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56C6D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2</cp:revision>
  <cp:lastPrinted>2026-08-25T19:09:53Z</cp:lastPrinted>
  <dcterms:created xsi:type="dcterms:W3CDTF">2026-08-24T19:14:00Z</dcterms:created>
  <dcterms:modified xsi:type="dcterms:W3CDTF">2026-08-24T19:14:00Z</dcterms:modified>
</cp:coreProperties>
</file>