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F7E4B" w14:textId="77777777" w:rsidR="0034016C" w:rsidRPr="00193A1F" w:rsidRDefault="00000000"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14:paraId="7F0924F7" w14:textId="4FB12FE7" w:rsidR="00A85219" w:rsidRPr="00A85219" w:rsidRDefault="00A85219" w:rsidP="00A85219">
      <w:pPr>
        <w:spacing w:before="100" w:beforeAutospacing="1" w:after="100" w:afterAutospacing="1"/>
        <w:ind w:left="3780"/>
        <w:jc w:val="both"/>
        <w:rPr>
          <w:rFonts w:ascii="Times New Roman" w:eastAsia="Times New Roman" w:hAnsi="Times New Roman" w:cs="Times New Roman"/>
          <w:b/>
          <w:sz w:val="24"/>
          <w:szCs w:val="24"/>
          <w:lang w:eastAsia="pt-BR"/>
        </w:rPr>
      </w:pPr>
      <w:r w:rsidRPr="00A85219">
        <w:rPr>
          <w:rFonts w:ascii="Times New Roman" w:eastAsia="Times New Roman" w:hAnsi="Times New Roman" w:cs="Times New Roman"/>
          <w:b/>
          <w:sz w:val="24"/>
          <w:szCs w:val="24"/>
          <w:lang w:eastAsia="pt-BR"/>
        </w:rPr>
        <w:t xml:space="preserve">PROJETO DE LEI Nº </w:t>
      </w:r>
      <w:r>
        <w:rPr>
          <w:rFonts w:ascii="Times New Roman" w:eastAsia="Times New Roman" w:hAnsi="Times New Roman" w:cs="Times New Roman"/>
          <w:b/>
          <w:sz w:val="24"/>
          <w:szCs w:val="24"/>
          <w:lang w:eastAsia="pt-BR"/>
        </w:rPr>
        <w:t>94 DE 2026</w:t>
      </w:r>
    </w:p>
    <w:p w14:paraId="1CDC257F" w14:textId="77777777" w:rsidR="00A85219" w:rsidRPr="00A85219" w:rsidRDefault="00A85219" w:rsidP="00A85219">
      <w:pPr>
        <w:spacing w:before="100" w:beforeAutospacing="1" w:after="100" w:afterAutospacing="1"/>
        <w:ind w:left="3780"/>
        <w:jc w:val="both"/>
        <w:rPr>
          <w:rFonts w:ascii="Times New Roman" w:eastAsia="Times New Roman" w:hAnsi="Times New Roman" w:cs="Times New Roman"/>
          <w:b/>
          <w:sz w:val="24"/>
          <w:szCs w:val="24"/>
          <w:lang w:eastAsia="pt-BR"/>
        </w:rPr>
      </w:pPr>
      <w:r w:rsidRPr="00A85219">
        <w:rPr>
          <w:rFonts w:ascii="Times New Roman" w:eastAsia="Times New Roman" w:hAnsi="Times New Roman" w:cs="Times New Roman"/>
          <w:b/>
          <w:sz w:val="24"/>
          <w:szCs w:val="24"/>
          <w:lang w:eastAsia="pt-BR"/>
        </w:rPr>
        <w:t>ALTERA DISPOSITIVOS E OS ANEXOS V E VI DA LEI MUNICIPAL Nº 7.069, DE 13 DE AGOSTO DE 2026, QUE DISPÕE SOBRE AS DIRETRIZES A SEREM OBSERVADAS PARA A ELABORAÇÃO DA LEI ORÇAMENTÁRIA DO MUNICÍPIO PARA O EXERCÍCIO DE 2027.</w:t>
      </w:r>
    </w:p>
    <w:p w14:paraId="44974617" w14:textId="77777777" w:rsidR="00A85219" w:rsidRPr="00A85219" w:rsidRDefault="00A85219" w:rsidP="00A85219">
      <w:pPr>
        <w:spacing w:before="100" w:beforeAutospacing="1" w:after="100" w:afterAutospacing="1"/>
        <w:ind w:firstLine="3780"/>
        <w:jc w:val="both"/>
        <w:rPr>
          <w:rFonts w:ascii="Times New Roman" w:eastAsia="Times New Roman" w:hAnsi="Times New Roman" w:cs="Times New Roman"/>
          <w:sz w:val="24"/>
          <w:szCs w:val="24"/>
          <w:lang w:eastAsia="pt-BR"/>
        </w:rPr>
      </w:pPr>
      <w:r w:rsidRPr="00A85219">
        <w:rPr>
          <w:rFonts w:ascii="Times New Roman" w:eastAsia="Times New Roman" w:hAnsi="Times New Roman" w:cs="Times New Roman"/>
          <w:sz w:val="24"/>
          <w:szCs w:val="24"/>
          <w:lang w:eastAsia="pt-BR"/>
        </w:rPr>
        <w:t xml:space="preserve">A Câmara Municipal de Mogi Mirim aprovou e o Prefeito Municipal </w:t>
      </w:r>
      <w:r w:rsidRPr="00A85219">
        <w:rPr>
          <w:rFonts w:ascii="Times New Roman" w:eastAsia="Times New Roman" w:hAnsi="Times New Roman" w:cs="Times New Roman"/>
          <w:b/>
          <w:sz w:val="24"/>
          <w:szCs w:val="24"/>
          <w:lang w:eastAsia="pt-BR"/>
        </w:rPr>
        <w:t>DR. PAULO DE OLIVEIRA E SILVA</w:t>
      </w:r>
      <w:r w:rsidRPr="00A85219">
        <w:rPr>
          <w:rFonts w:ascii="Times New Roman" w:eastAsia="Times New Roman" w:hAnsi="Times New Roman" w:cs="Times New Roman"/>
          <w:sz w:val="24"/>
          <w:szCs w:val="24"/>
          <w:lang w:eastAsia="pt-BR"/>
        </w:rPr>
        <w:t xml:space="preserve"> sanciona e promulga a seguinte Lei:</w:t>
      </w:r>
    </w:p>
    <w:p w14:paraId="7A68A8BC" w14:textId="77777777" w:rsidR="00A85219" w:rsidRPr="00A85219" w:rsidRDefault="00A85219" w:rsidP="00A85219">
      <w:pPr>
        <w:spacing w:before="100" w:beforeAutospacing="1" w:after="100" w:afterAutospacing="1"/>
        <w:ind w:firstLine="3780"/>
        <w:jc w:val="both"/>
        <w:rPr>
          <w:rFonts w:ascii="Times New Roman" w:eastAsia="Times New Roman" w:hAnsi="Times New Roman" w:cs="Times New Roman"/>
          <w:sz w:val="24"/>
          <w:szCs w:val="24"/>
          <w:lang w:eastAsia="pt-BR"/>
        </w:rPr>
      </w:pPr>
      <w:r w:rsidRPr="00A85219">
        <w:rPr>
          <w:rFonts w:ascii="Times New Roman" w:eastAsia="Times New Roman" w:hAnsi="Times New Roman" w:cs="Times New Roman"/>
          <w:sz w:val="24"/>
          <w:szCs w:val="24"/>
          <w:lang w:eastAsia="pt-BR"/>
        </w:rPr>
        <w:t>Art. 1º O art. 3º da Lei Municipal nº 7.069, de 13 de agosto de 2026, que estabelecem as diretrizes a serem observadas para a elaboração da Lei Orçamentária para o exercício de 2027, passa a vigorar com a seguinte redação:</w:t>
      </w:r>
    </w:p>
    <w:p w14:paraId="1C1E1FF9" w14:textId="77777777" w:rsidR="00A85219" w:rsidRPr="00A85219" w:rsidRDefault="00A85219" w:rsidP="00A85219">
      <w:pPr>
        <w:spacing w:before="100" w:beforeAutospacing="1" w:after="100" w:afterAutospacing="1"/>
        <w:ind w:left="3780"/>
        <w:jc w:val="both"/>
        <w:rPr>
          <w:rFonts w:ascii="Times New Roman" w:eastAsia="Times New Roman" w:hAnsi="Times New Roman" w:cs="Times New Roman"/>
          <w:b/>
          <w:i/>
          <w:sz w:val="24"/>
          <w:szCs w:val="24"/>
          <w:lang w:eastAsia="pt-BR"/>
        </w:rPr>
      </w:pPr>
      <w:r w:rsidRPr="00A85219">
        <w:rPr>
          <w:rFonts w:ascii="Times New Roman" w:eastAsia="Times New Roman" w:hAnsi="Times New Roman" w:cs="Times New Roman"/>
          <w:b/>
          <w:i/>
          <w:sz w:val="24"/>
          <w:szCs w:val="24"/>
          <w:lang w:eastAsia="pt-BR"/>
        </w:rPr>
        <w:t>Art. 3º Para a elaboração do orçamento municipal do exercício financeiro de 2027 deverão ser rigorosamente observadas as diretrizes gerais de que trata este Capítulo, assim como os princípios estabelecidos na Constituição da República Federativa do Brasil, na Lei Complementar nº 101/2000, na Lei Federal nº 4.320/1964, na Lei Orgânica do Município e nas normas expedidas pelos órgãos de controle externo, especialmente quanto ao equilíbrio fiscal, à transparência, ao planejamento realista das receitas e à compatibilidade entre receitas, despesas, metas e prioridades.</w:t>
      </w:r>
    </w:p>
    <w:p w14:paraId="4ABD47AF" w14:textId="77777777" w:rsidR="00A85219" w:rsidRPr="00A85219" w:rsidRDefault="00A85219" w:rsidP="00A85219">
      <w:pPr>
        <w:spacing w:before="100" w:beforeAutospacing="1" w:after="100" w:afterAutospacing="1"/>
        <w:ind w:left="3780"/>
        <w:jc w:val="both"/>
        <w:rPr>
          <w:rFonts w:ascii="Times New Roman" w:eastAsia="Times New Roman" w:hAnsi="Times New Roman" w:cs="Times New Roman"/>
          <w:b/>
          <w:i/>
          <w:sz w:val="24"/>
          <w:szCs w:val="24"/>
          <w:lang w:eastAsia="pt-BR"/>
        </w:rPr>
      </w:pPr>
      <w:r w:rsidRPr="00A85219">
        <w:rPr>
          <w:rFonts w:ascii="Times New Roman" w:eastAsia="Times New Roman" w:hAnsi="Times New Roman" w:cs="Times New Roman"/>
          <w:b/>
          <w:i/>
          <w:sz w:val="24"/>
          <w:szCs w:val="24"/>
          <w:lang w:eastAsia="pt-BR"/>
        </w:rPr>
        <w:t>Parágrafo único. A estimativa das receitas observará critérios técnicos, comportamento histórico de arrecadação, indicadores econômicos, legislação vigente, efeitos de alterações tributárias e prudência fiscal, vedada a inclusão de receitas incertas como fundamento para a criação ou expansão de despesas obrigatórias de caráter continuado.</w:t>
      </w:r>
    </w:p>
    <w:p w14:paraId="5A73CF34" w14:textId="77777777" w:rsidR="00A85219" w:rsidRPr="00A85219" w:rsidRDefault="00A85219" w:rsidP="00A85219">
      <w:pPr>
        <w:spacing w:before="100" w:beforeAutospacing="1" w:after="100" w:afterAutospacing="1"/>
        <w:ind w:firstLine="3780"/>
        <w:jc w:val="both"/>
        <w:rPr>
          <w:rFonts w:ascii="Times New Roman" w:eastAsia="Times New Roman" w:hAnsi="Times New Roman" w:cs="Times New Roman"/>
          <w:sz w:val="24"/>
          <w:szCs w:val="24"/>
          <w:lang w:eastAsia="pt-BR"/>
        </w:rPr>
      </w:pPr>
      <w:r w:rsidRPr="00A85219">
        <w:rPr>
          <w:rFonts w:ascii="Times New Roman" w:eastAsia="Times New Roman" w:hAnsi="Times New Roman" w:cs="Times New Roman"/>
          <w:sz w:val="24"/>
          <w:szCs w:val="24"/>
          <w:lang w:eastAsia="pt-BR"/>
        </w:rPr>
        <w:t>Art. 2º O art. 5º da Lei Municipal nº 7.069, de 13 de agosto de 2026, passa a vigorar com a seguinte redação:</w:t>
      </w:r>
    </w:p>
    <w:p w14:paraId="27E0D46F" w14:textId="77777777" w:rsidR="00A85219" w:rsidRPr="00A85219" w:rsidRDefault="00A85219" w:rsidP="00A85219">
      <w:pPr>
        <w:spacing w:before="100" w:beforeAutospacing="1" w:after="100" w:afterAutospacing="1"/>
        <w:ind w:left="3780"/>
        <w:jc w:val="both"/>
        <w:rPr>
          <w:rFonts w:ascii="Times New Roman" w:eastAsia="Times New Roman" w:hAnsi="Times New Roman" w:cs="Times New Roman"/>
          <w:b/>
          <w:i/>
          <w:sz w:val="24"/>
          <w:szCs w:val="24"/>
          <w:lang w:eastAsia="pt-BR"/>
        </w:rPr>
      </w:pPr>
      <w:r w:rsidRPr="00A85219">
        <w:rPr>
          <w:rFonts w:ascii="Times New Roman" w:eastAsia="Times New Roman" w:hAnsi="Times New Roman" w:cs="Times New Roman"/>
          <w:b/>
          <w:i/>
          <w:sz w:val="24"/>
          <w:szCs w:val="24"/>
          <w:lang w:eastAsia="pt-BR"/>
        </w:rPr>
        <w:t xml:space="preserve">Art. 5º A proposta orçamentária atenderá a um processo de planejamento permanente, com vistas a </w:t>
      </w:r>
      <w:r w:rsidRPr="00A85219">
        <w:rPr>
          <w:rFonts w:ascii="Times New Roman" w:eastAsia="Times New Roman" w:hAnsi="Times New Roman" w:cs="Times New Roman"/>
          <w:b/>
          <w:i/>
          <w:sz w:val="24"/>
          <w:szCs w:val="24"/>
          <w:lang w:eastAsia="pt-BR"/>
        </w:rPr>
        <w:lastRenderedPageBreak/>
        <w:t>atender aos anseios dos vários segmentos da comunidade, priorizando, na fixação da despesa e na estimativa da receita, os investimentos nas áreas sociais, a austeridade na gestão dos recursos públicos, o equilíbrio orçamentário e a modernização da ação governamental.</w:t>
      </w:r>
    </w:p>
    <w:p w14:paraId="7742784B" w14:textId="77777777" w:rsidR="00A85219" w:rsidRPr="00A85219" w:rsidRDefault="00A85219" w:rsidP="00A85219">
      <w:pPr>
        <w:spacing w:before="100" w:beforeAutospacing="1" w:after="100" w:afterAutospacing="1"/>
        <w:ind w:left="3780"/>
        <w:jc w:val="both"/>
        <w:rPr>
          <w:rFonts w:ascii="Times New Roman" w:eastAsia="Times New Roman" w:hAnsi="Times New Roman" w:cs="Times New Roman"/>
          <w:b/>
          <w:i/>
          <w:sz w:val="24"/>
          <w:szCs w:val="24"/>
          <w:lang w:eastAsia="pt-BR"/>
        </w:rPr>
      </w:pPr>
      <w:r w:rsidRPr="00A85219">
        <w:rPr>
          <w:rFonts w:ascii="Times New Roman" w:eastAsia="Times New Roman" w:hAnsi="Times New Roman" w:cs="Times New Roman"/>
          <w:b/>
          <w:i/>
          <w:sz w:val="24"/>
          <w:szCs w:val="24"/>
          <w:lang w:eastAsia="pt-BR"/>
        </w:rPr>
        <w:t>§ 1º A proposta orçamentária não conterá dispositivo estranho à previsão da receita e à fixação da despesa, em conformidade com o art. 165, § 8º, da Constituição Federal, ressalvadas as autorizações legalmente admitidas.</w:t>
      </w:r>
    </w:p>
    <w:p w14:paraId="4C0DCA82" w14:textId="77777777" w:rsidR="00A85219" w:rsidRPr="00A85219" w:rsidRDefault="00A85219" w:rsidP="00A85219">
      <w:pPr>
        <w:spacing w:before="100" w:beforeAutospacing="1" w:after="100" w:afterAutospacing="1"/>
        <w:ind w:left="3780"/>
        <w:jc w:val="both"/>
        <w:rPr>
          <w:rFonts w:ascii="Times New Roman" w:eastAsia="Times New Roman" w:hAnsi="Times New Roman" w:cs="Times New Roman"/>
          <w:b/>
          <w:i/>
          <w:sz w:val="24"/>
          <w:szCs w:val="24"/>
          <w:lang w:eastAsia="pt-BR"/>
        </w:rPr>
      </w:pPr>
      <w:r w:rsidRPr="00A85219">
        <w:rPr>
          <w:rFonts w:ascii="Times New Roman" w:eastAsia="Times New Roman" w:hAnsi="Times New Roman" w:cs="Times New Roman"/>
          <w:b/>
          <w:i/>
          <w:sz w:val="24"/>
          <w:szCs w:val="24"/>
          <w:lang w:eastAsia="pt-BR"/>
        </w:rPr>
        <w:t>§ 2º A discriminação, na proposta orçamentária, das despesas quanto à sua natureza far-se-á, no mínimo, por categoria econômica, grupo de natureza da despesa, modalidade de aplicação e elemento, nos termos da legislação federal aplicável.” (NR)</w:t>
      </w:r>
    </w:p>
    <w:p w14:paraId="481EC168" w14:textId="77777777" w:rsidR="00A85219" w:rsidRPr="00A85219" w:rsidRDefault="00A85219" w:rsidP="00A85219">
      <w:pPr>
        <w:spacing w:before="100" w:beforeAutospacing="1" w:after="100" w:afterAutospacing="1"/>
        <w:ind w:firstLine="3780"/>
        <w:jc w:val="both"/>
        <w:rPr>
          <w:rFonts w:ascii="Times New Roman" w:eastAsia="Times New Roman" w:hAnsi="Times New Roman" w:cs="Times New Roman"/>
          <w:sz w:val="24"/>
          <w:szCs w:val="24"/>
          <w:lang w:eastAsia="pt-BR"/>
        </w:rPr>
      </w:pPr>
      <w:r w:rsidRPr="00A85219">
        <w:rPr>
          <w:rFonts w:ascii="Times New Roman" w:eastAsia="Times New Roman" w:hAnsi="Times New Roman" w:cs="Times New Roman"/>
          <w:sz w:val="24"/>
          <w:szCs w:val="24"/>
          <w:lang w:eastAsia="pt-BR"/>
        </w:rPr>
        <w:t>Art. 3º O Anexo V – Descrição dos Programas Governamentais/Metas/Custos para o Exercício 2027, integrante da Lei Municipal nº 7.069, de 13 de agosto de 2026, passa a vigorar na forma do Anexo V desta Lei.</w:t>
      </w:r>
    </w:p>
    <w:p w14:paraId="5EEE8700" w14:textId="77777777" w:rsidR="00A85219" w:rsidRPr="00A85219" w:rsidRDefault="00A85219" w:rsidP="00A85219">
      <w:pPr>
        <w:spacing w:before="100" w:beforeAutospacing="1" w:after="100" w:afterAutospacing="1"/>
        <w:ind w:firstLine="3780"/>
        <w:jc w:val="both"/>
        <w:rPr>
          <w:rFonts w:ascii="Times New Roman" w:eastAsia="Times New Roman" w:hAnsi="Times New Roman" w:cs="Times New Roman"/>
          <w:sz w:val="24"/>
          <w:szCs w:val="24"/>
          <w:lang w:eastAsia="pt-BR"/>
        </w:rPr>
      </w:pPr>
      <w:r w:rsidRPr="00A85219">
        <w:rPr>
          <w:rFonts w:ascii="Times New Roman" w:eastAsia="Times New Roman" w:hAnsi="Times New Roman" w:cs="Times New Roman"/>
          <w:sz w:val="24"/>
          <w:szCs w:val="24"/>
          <w:lang w:eastAsia="pt-BR"/>
        </w:rPr>
        <w:t>Art. 4º O Anexo VI – Unidades Executoras e Ações Voltadas ao Desenvolvimento do Programa Governamental para o Exercício de 2027, integrante da Lei Municipal nº 7.069, de 13 de agosto de 2026, passa a vigorar na forma do Anexo VI desta Lei.</w:t>
      </w:r>
    </w:p>
    <w:p w14:paraId="7FBDEB21" w14:textId="77777777" w:rsidR="00A85219" w:rsidRPr="00A85219" w:rsidRDefault="00A85219" w:rsidP="00A85219">
      <w:pPr>
        <w:spacing w:before="100" w:beforeAutospacing="1" w:after="100" w:afterAutospacing="1"/>
        <w:ind w:firstLine="3780"/>
        <w:jc w:val="both"/>
        <w:rPr>
          <w:rFonts w:ascii="Times New Roman" w:eastAsia="Times New Roman" w:hAnsi="Times New Roman" w:cs="Times New Roman"/>
          <w:sz w:val="24"/>
          <w:szCs w:val="24"/>
          <w:lang w:eastAsia="pt-BR"/>
        </w:rPr>
      </w:pPr>
      <w:r w:rsidRPr="00A85219">
        <w:rPr>
          <w:rFonts w:ascii="Times New Roman" w:eastAsia="Times New Roman" w:hAnsi="Times New Roman" w:cs="Times New Roman"/>
          <w:sz w:val="24"/>
          <w:szCs w:val="24"/>
          <w:lang w:eastAsia="pt-BR"/>
        </w:rPr>
        <w:t>Art. 5º Esta Lei entra em vigor na data de sua publicação.</w:t>
      </w:r>
    </w:p>
    <w:p w14:paraId="33F252EA" w14:textId="77777777" w:rsidR="00A85219" w:rsidRPr="00A85219" w:rsidRDefault="00A85219" w:rsidP="00A85219">
      <w:pPr>
        <w:ind w:firstLine="3828"/>
        <w:jc w:val="both"/>
        <w:rPr>
          <w:rFonts w:ascii="Times New Roman" w:eastAsia="MS Mincho" w:hAnsi="Times New Roman" w:cs="Times New Roman"/>
          <w:bCs/>
          <w:sz w:val="24"/>
          <w:szCs w:val="24"/>
          <w:lang w:eastAsia="pt-BR"/>
        </w:rPr>
      </w:pPr>
      <w:r w:rsidRPr="00A85219">
        <w:rPr>
          <w:rFonts w:ascii="Times New Roman" w:eastAsia="MS Mincho" w:hAnsi="Times New Roman" w:cs="Times New Roman"/>
          <w:bCs/>
          <w:sz w:val="24"/>
          <w:szCs w:val="24"/>
          <w:lang w:eastAsia="pt-BR"/>
        </w:rPr>
        <w:t>Prefeitura de Mogi Mirim, 27 de agosto de 2 026.</w:t>
      </w:r>
    </w:p>
    <w:p w14:paraId="7263B3A5" w14:textId="77777777" w:rsidR="00A85219" w:rsidRPr="00A85219" w:rsidRDefault="00A85219" w:rsidP="00A85219">
      <w:pPr>
        <w:ind w:left="3927"/>
        <w:jc w:val="both"/>
        <w:rPr>
          <w:rFonts w:ascii="Times New Roman" w:eastAsia="MS Mincho" w:hAnsi="Times New Roman" w:cs="Times New Roman"/>
          <w:bCs/>
          <w:sz w:val="24"/>
          <w:szCs w:val="24"/>
          <w:lang w:eastAsia="pt-BR"/>
        </w:rPr>
      </w:pPr>
    </w:p>
    <w:p w14:paraId="75EFBC92" w14:textId="77777777" w:rsidR="00A85219" w:rsidRPr="00A85219" w:rsidRDefault="00A85219" w:rsidP="00A85219">
      <w:pPr>
        <w:ind w:left="3927"/>
        <w:jc w:val="both"/>
        <w:rPr>
          <w:rFonts w:ascii="Times New Roman" w:eastAsia="MS Mincho" w:hAnsi="Times New Roman" w:cs="Times New Roman"/>
          <w:bCs/>
          <w:sz w:val="24"/>
          <w:szCs w:val="24"/>
          <w:lang w:eastAsia="pt-BR"/>
        </w:rPr>
      </w:pPr>
    </w:p>
    <w:p w14:paraId="09222228" w14:textId="77777777" w:rsidR="00A85219" w:rsidRPr="00A85219" w:rsidRDefault="00A85219" w:rsidP="00A85219">
      <w:pPr>
        <w:ind w:left="3927"/>
        <w:jc w:val="both"/>
        <w:rPr>
          <w:rFonts w:ascii="Times New Roman" w:eastAsia="MS Mincho" w:hAnsi="Times New Roman" w:cs="Times New Roman"/>
          <w:bCs/>
          <w:sz w:val="24"/>
          <w:szCs w:val="24"/>
          <w:lang w:eastAsia="pt-BR"/>
        </w:rPr>
      </w:pPr>
    </w:p>
    <w:p w14:paraId="7D850868" w14:textId="77777777" w:rsidR="00A85219" w:rsidRPr="00A85219" w:rsidRDefault="00A85219" w:rsidP="00A85219">
      <w:pPr>
        <w:ind w:left="3927"/>
        <w:jc w:val="both"/>
        <w:rPr>
          <w:rFonts w:ascii="Times New Roman" w:eastAsia="MS Mincho" w:hAnsi="Times New Roman" w:cs="Times New Roman"/>
          <w:b/>
          <w:sz w:val="24"/>
          <w:szCs w:val="24"/>
          <w:lang w:eastAsia="pt-BR"/>
        </w:rPr>
      </w:pPr>
      <w:r w:rsidRPr="00A85219">
        <w:rPr>
          <w:rFonts w:ascii="Times New Roman" w:eastAsia="MS Mincho" w:hAnsi="Times New Roman" w:cs="Times New Roman"/>
          <w:b/>
          <w:sz w:val="24"/>
          <w:szCs w:val="24"/>
          <w:lang w:eastAsia="pt-BR"/>
        </w:rPr>
        <w:t>DR. PAULO DE OLIVEIRA E SILVA</w:t>
      </w:r>
    </w:p>
    <w:p w14:paraId="73A0809A" w14:textId="77777777" w:rsidR="00A85219" w:rsidRPr="00A85219" w:rsidRDefault="00A85219" w:rsidP="00A85219">
      <w:pPr>
        <w:ind w:left="3927"/>
        <w:jc w:val="both"/>
        <w:rPr>
          <w:rFonts w:ascii="Times New Roman" w:eastAsia="MS Mincho" w:hAnsi="Times New Roman" w:cs="Times New Roman"/>
          <w:bCs/>
          <w:sz w:val="24"/>
          <w:szCs w:val="24"/>
          <w:lang w:eastAsia="pt-BR"/>
        </w:rPr>
      </w:pPr>
      <w:r w:rsidRPr="00A85219">
        <w:rPr>
          <w:rFonts w:ascii="Times New Roman" w:eastAsia="MS Mincho" w:hAnsi="Times New Roman" w:cs="Times New Roman"/>
          <w:bCs/>
          <w:sz w:val="24"/>
          <w:szCs w:val="24"/>
          <w:lang w:eastAsia="pt-BR"/>
        </w:rPr>
        <w:t xml:space="preserve">                  Prefeito Municipal</w:t>
      </w:r>
    </w:p>
    <w:p w14:paraId="6F7299D7" w14:textId="77777777" w:rsidR="00A85219" w:rsidRPr="00A85219" w:rsidRDefault="00A85219" w:rsidP="00A85219">
      <w:pPr>
        <w:jc w:val="both"/>
        <w:rPr>
          <w:rFonts w:ascii="Times New Roman" w:eastAsia="MS Mincho" w:hAnsi="Times New Roman" w:cs="Times New Roman"/>
          <w:bCs/>
          <w:sz w:val="24"/>
          <w:szCs w:val="24"/>
          <w:lang w:eastAsia="pt-BR"/>
        </w:rPr>
      </w:pPr>
    </w:p>
    <w:p w14:paraId="1A84BDBA" w14:textId="77777777" w:rsidR="00A85219" w:rsidRPr="00A85219" w:rsidRDefault="00A85219" w:rsidP="00A85219">
      <w:pPr>
        <w:jc w:val="both"/>
        <w:rPr>
          <w:rFonts w:ascii="Times New Roman" w:eastAsia="MS Mincho" w:hAnsi="Times New Roman" w:cs="Times New Roman"/>
          <w:bCs/>
          <w:sz w:val="24"/>
          <w:szCs w:val="24"/>
          <w:lang w:eastAsia="pt-BR"/>
        </w:rPr>
      </w:pPr>
    </w:p>
    <w:p w14:paraId="3E95D65E" w14:textId="154DAD04" w:rsidR="00A85219" w:rsidRPr="00A85219" w:rsidRDefault="00A85219" w:rsidP="00A85219">
      <w:pPr>
        <w:rPr>
          <w:rFonts w:ascii="Times New Roman" w:eastAsia="MS Mincho" w:hAnsi="Times New Roman" w:cs="Times New Roman"/>
          <w:b/>
          <w:sz w:val="20"/>
          <w:szCs w:val="20"/>
          <w:lang w:eastAsia="pt-BR"/>
        </w:rPr>
      </w:pPr>
      <w:r w:rsidRPr="00A85219">
        <w:rPr>
          <w:rFonts w:ascii="Times New Roman" w:eastAsia="MS Mincho" w:hAnsi="Times New Roman" w:cs="Times New Roman"/>
          <w:b/>
          <w:sz w:val="20"/>
          <w:szCs w:val="20"/>
          <w:lang w:eastAsia="pt-BR"/>
        </w:rPr>
        <w:t xml:space="preserve">Projeto de Lei nº </w:t>
      </w:r>
      <w:r>
        <w:rPr>
          <w:rFonts w:ascii="Times New Roman" w:eastAsia="MS Mincho" w:hAnsi="Times New Roman" w:cs="Times New Roman"/>
          <w:b/>
          <w:sz w:val="20"/>
          <w:szCs w:val="20"/>
          <w:lang w:eastAsia="pt-BR"/>
        </w:rPr>
        <w:t>94 de 2026</w:t>
      </w:r>
    </w:p>
    <w:p w14:paraId="536AE983" w14:textId="77777777" w:rsidR="00A85219" w:rsidRPr="00A85219" w:rsidRDefault="00A85219" w:rsidP="00A85219">
      <w:pPr>
        <w:rPr>
          <w:rFonts w:ascii="Times New Roman" w:eastAsia="MS Mincho" w:hAnsi="Times New Roman" w:cs="Times New Roman"/>
          <w:b/>
          <w:bCs/>
          <w:sz w:val="20"/>
          <w:szCs w:val="20"/>
          <w:lang w:eastAsia="pt-BR"/>
        </w:rPr>
      </w:pPr>
      <w:r w:rsidRPr="00A85219">
        <w:rPr>
          <w:rFonts w:ascii="Times New Roman" w:eastAsia="MS Mincho" w:hAnsi="Times New Roman" w:cs="Times New Roman"/>
          <w:b/>
          <w:sz w:val="20"/>
          <w:szCs w:val="20"/>
          <w:lang w:eastAsia="pt-BR"/>
        </w:rPr>
        <w:t>Autoria: Prefeito Municipal</w:t>
      </w:r>
    </w:p>
    <w:p w14:paraId="478D3602" w14:textId="77777777" w:rsidR="00A85219" w:rsidRPr="00A85219" w:rsidRDefault="00A85219" w:rsidP="00A85219">
      <w:pPr>
        <w:spacing w:before="100" w:beforeAutospacing="1" w:after="100" w:afterAutospacing="1"/>
        <w:ind w:firstLine="3780"/>
        <w:jc w:val="both"/>
        <w:rPr>
          <w:rFonts w:ascii="Times New Roman" w:eastAsia="Times New Roman" w:hAnsi="Times New Roman" w:cs="Times New Roman"/>
          <w:sz w:val="24"/>
          <w:szCs w:val="24"/>
          <w:lang w:eastAsia="pt-BR"/>
        </w:rPr>
      </w:pPr>
    </w:p>
    <w:p w14:paraId="0F5DC864" w14:textId="77777777" w:rsidR="00A85219" w:rsidRPr="00A85219" w:rsidRDefault="00A85219" w:rsidP="00A85219">
      <w:pPr>
        <w:jc w:val="both"/>
        <w:rPr>
          <w:rFonts w:ascii="Times New Roman" w:eastAsia="Times New Roman" w:hAnsi="Times New Roman" w:cs="Times New Roman"/>
          <w:sz w:val="24"/>
          <w:szCs w:val="24"/>
          <w:lang w:eastAsia="pt-BR"/>
        </w:rPr>
      </w:pPr>
    </w:p>
    <w:p w14:paraId="63DCAA5B" w14:textId="77777777"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4299E" w14:textId="77777777" w:rsidR="00CF0143" w:rsidRDefault="00CF0143">
      <w:r>
        <w:separator/>
      </w:r>
    </w:p>
  </w:endnote>
  <w:endnote w:type="continuationSeparator" w:id="0">
    <w:p w14:paraId="18E033E7" w14:textId="77777777" w:rsidR="00CF0143" w:rsidRDefault="00CF0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88ECC" w14:textId="77777777" w:rsidR="00CF0143" w:rsidRDefault="00CF0143">
      <w:r>
        <w:separator/>
      </w:r>
    </w:p>
  </w:footnote>
  <w:footnote w:type="continuationSeparator" w:id="0">
    <w:p w14:paraId="0F7A0D01" w14:textId="77777777" w:rsidR="00CF0143" w:rsidRDefault="00CF0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B79B4" w14:textId="77777777"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2BBE1F1F" wp14:editId="37BCC3D3">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629241"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6C58BDBD" w14:textId="77777777" w:rsidR="004F0784" w:rsidRDefault="004F0784" w:rsidP="004F0784">
    <w:pPr>
      <w:pStyle w:val="Cabealho"/>
      <w:tabs>
        <w:tab w:val="right" w:pos="7513"/>
      </w:tabs>
      <w:jc w:val="center"/>
      <w:rPr>
        <w:rFonts w:ascii="Arial" w:hAnsi="Arial"/>
        <w:b/>
        <w:sz w:val="34"/>
      </w:rPr>
    </w:pPr>
  </w:p>
  <w:p w14:paraId="2373E337" w14:textId="77777777"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14:paraId="2FE069A8"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4F42201B"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34016C"/>
    <w:rsid w:val="004F0784"/>
    <w:rsid w:val="004F1341"/>
    <w:rsid w:val="00520F7E"/>
    <w:rsid w:val="005755DE"/>
    <w:rsid w:val="00594412"/>
    <w:rsid w:val="005D4035"/>
    <w:rsid w:val="00697F7F"/>
    <w:rsid w:val="00700224"/>
    <w:rsid w:val="008C6B66"/>
    <w:rsid w:val="00A5188F"/>
    <w:rsid w:val="00A5794C"/>
    <w:rsid w:val="00A85219"/>
    <w:rsid w:val="00A906D8"/>
    <w:rsid w:val="00AB5A74"/>
    <w:rsid w:val="00C32D95"/>
    <w:rsid w:val="00C938B6"/>
    <w:rsid w:val="00CF0143"/>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A9569"/>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492</Words>
  <Characters>2659</Characters>
  <Application>Microsoft Office Word</Application>
  <DocSecurity>0</DocSecurity>
  <Lines>22</Lines>
  <Paragraphs>6</Paragraphs>
  <ScaleCrop>false</ScaleCrop>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12</cp:revision>
  <dcterms:created xsi:type="dcterms:W3CDTF">2018-10-15T14:27:00Z</dcterms:created>
  <dcterms:modified xsi:type="dcterms:W3CDTF">2026-08-28T17:23:00Z</dcterms:modified>
</cp:coreProperties>
</file>