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129C" w:rsidRPr="00C8401A" w:rsidP="0048129C">
      <w:pPr>
        <w:spacing w:line="276" w:lineRule="auto"/>
        <w:jc w:val="both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5 ao Projeto de Lei Nº 81/2026</w:t>
      </w:r>
      <w:r w:rsidRPr="00C8401A">
        <w:rPr>
          <w:b/>
          <w:sz w:val="24"/>
          <w:szCs w:val="24"/>
        </w:rPr>
        <w:t>Emenda Nº 5 ao Projeto de Lei Nº 81/2026</w:t>
      </w:r>
    </w:p>
    <w:p w:rsidR="0048129C" w:rsidP="0048129C">
      <w:pPr>
        <w:spacing w:line="276" w:lineRule="auto"/>
        <w:jc w:val="both"/>
        <w:rPr>
          <w:b/>
          <w:sz w:val="24"/>
          <w:szCs w:val="24"/>
        </w:rPr>
      </w:pPr>
    </w:p>
    <w:p w:rsidR="0048129C" w:rsidP="0048129C">
      <w:pPr>
        <w:spacing w:line="276" w:lineRule="auto"/>
        <w:jc w:val="both"/>
        <w:rPr>
          <w:b/>
          <w:sz w:val="24"/>
          <w:szCs w:val="24"/>
        </w:rPr>
      </w:pPr>
    </w:p>
    <w:p w:rsidR="0048129C" w:rsidRPr="00234560" w:rsidP="0048129C">
      <w:pPr>
        <w:spacing w:line="276" w:lineRule="auto"/>
        <w:jc w:val="center"/>
        <w:rPr>
          <w:sz w:val="24"/>
          <w:szCs w:val="24"/>
          <w:u w:val="single"/>
        </w:rPr>
      </w:pPr>
      <w:r w:rsidRPr="00234560">
        <w:rPr>
          <w:b/>
          <w:sz w:val="24"/>
          <w:szCs w:val="24"/>
          <w:u w:val="single"/>
        </w:rPr>
        <w:t>EMEND</w:t>
      </w:r>
      <w:r>
        <w:rPr>
          <w:b/>
          <w:sz w:val="24"/>
          <w:szCs w:val="24"/>
          <w:u w:val="single"/>
        </w:rPr>
        <w:t>A MODIFICATIVA AO PROJETO DE LEI Nº 81/2026</w:t>
      </w:r>
    </w:p>
    <w:p w:rsidR="0048129C" w:rsidRPr="001E5474" w:rsidP="0048129C">
      <w:pPr>
        <w:spacing w:line="276" w:lineRule="auto"/>
        <w:jc w:val="both"/>
        <w:rPr>
          <w:sz w:val="24"/>
          <w:szCs w:val="24"/>
        </w:rPr>
      </w:pPr>
    </w:p>
    <w:p w:rsidR="0048129C" w:rsidP="0048129C">
      <w:pPr>
        <w:spacing w:line="276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48129C" w:rsidP="0048129C">
      <w:pPr>
        <w:spacing w:line="276" w:lineRule="auto"/>
        <w:ind w:firstLine="708"/>
        <w:jc w:val="both"/>
        <w:rPr>
          <w:bCs/>
          <w:i/>
          <w:sz w:val="24"/>
          <w:szCs w:val="24"/>
          <w:lang w:eastAsia="pt-BR"/>
        </w:rPr>
      </w:pPr>
      <w:r w:rsidRPr="0048129C">
        <w:rPr>
          <w:bCs/>
          <w:i/>
          <w:sz w:val="24"/>
          <w:szCs w:val="24"/>
          <w:lang w:eastAsia="pt-BR"/>
        </w:rPr>
        <w:t>Altera o inciso V do art. 4º do Projeto de Lei nº 81/2026, para reforçar a acessibilidade, a inclusão e a proteção das vítimas nas ações desenvolvidas pelo Programa Municipal “Protocolo Condomínio Seguro</w:t>
      </w:r>
    </w:p>
    <w:p w:rsidR="0048129C" w:rsidP="0048129C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48129C" w:rsidP="0048129C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48129C" w:rsidRPr="004135E5" w:rsidP="0048129C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48129C">
        <w:rPr>
          <w:bCs/>
          <w:sz w:val="24"/>
          <w:szCs w:val="24"/>
          <w:lang w:eastAsia="pt-BR"/>
        </w:rPr>
        <w:t>O inciso V do art. 4º do Projeto de Lei nº 81/2026 passa a vigorar com a seguinte redação:</w:t>
      </w:r>
    </w:p>
    <w:p w:rsidR="0048129C" w:rsidP="0048129C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8129C" w:rsidRPr="004135E5" w:rsidP="0048129C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8129C" w:rsidRPr="0048129C" w:rsidP="0048129C">
      <w:pPr>
        <w:spacing w:line="276" w:lineRule="auto"/>
        <w:jc w:val="both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ab/>
      </w:r>
      <w:r w:rsidRPr="0048129C">
        <w:rPr>
          <w:b/>
          <w:bCs/>
          <w:sz w:val="24"/>
          <w:szCs w:val="24"/>
          <w:lang w:eastAsia="pt-BR"/>
        </w:rPr>
        <w:t>Art. 4º (...)</w:t>
      </w:r>
    </w:p>
    <w:p w:rsidR="0048129C" w:rsidRPr="0048129C" w:rsidP="0048129C">
      <w:pPr>
        <w:spacing w:line="276" w:lineRule="auto"/>
        <w:jc w:val="both"/>
        <w:rPr>
          <w:b/>
          <w:bCs/>
          <w:sz w:val="24"/>
          <w:szCs w:val="24"/>
          <w:lang w:eastAsia="pt-BR"/>
        </w:rPr>
      </w:pPr>
    </w:p>
    <w:p w:rsidR="0048129C" w:rsidRPr="0048129C" w:rsidP="0048129C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ab/>
      </w:r>
      <w:r w:rsidRPr="0048129C">
        <w:rPr>
          <w:bCs/>
          <w:sz w:val="24"/>
          <w:szCs w:val="24"/>
          <w:lang w:eastAsia="pt-BR"/>
        </w:rPr>
        <w:t xml:space="preserve">V – </w:t>
      </w:r>
      <w:r w:rsidRPr="0048129C">
        <w:rPr>
          <w:bCs/>
          <w:sz w:val="24"/>
          <w:szCs w:val="24"/>
          <w:lang w:eastAsia="pt-BR"/>
        </w:rPr>
        <w:t>promoção</w:t>
      </w:r>
      <w:r w:rsidRPr="0048129C">
        <w:rPr>
          <w:bCs/>
          <w:sz w:val="24"/>
          <w:szCs w:val="24"/>
          <w:lang w:eastAsia="pt-BR"/>
        </w:rPr>
        <w:t xml:space="preserve"> da acessibilidade, da inclusão e da proteção das vítimas de violência doméstica e familiar nas ações desenvolvidas, observadas as necessidades específicas de cada caso.</w:t>
      </w:r>
    </w:p>
    <w:p w:rsidR="0048129C" w:rsidP="0048129C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15239</wp:posOffset>
                </wp:positionH>
                <wp:positionV relativeFrom="paragraph">
                  <wp:posOffset>200025</wp:posOffset>
                </wp:positionV>
                <wp:extent cx="5381625" cy="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" o:spid="_x0000_s1025" style="mso-wrap-distance-bottom:0;mso-wrap-distance-left:9pt;mso-wrap-distance-right:9pt;mso-wrap-distance-top:0;mso-wrap-style:square;position:absolute;visibility:visible;z-index:251659264" from="1.2pt,15.75pt" to="424.95pt,15.75pt" strokecolor="black" strokeweight="0.5pt">
                <v:stroke joinstyle="miter"/>
              </v:line>
            </w:pict>
          </mc:Fallback>
        </mc:AlternateContent>
      </w:r>
    </w:p>
    <w:p w:rsidR="0048129C" w:rsidRPr="004135E5" w:rsidP="0048129C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8129C" w:rsidP="0048129C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</w:p>
    <w:p w:rsidR="0048129C" w:rsidP="0048129C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48129C" w:rsidP="0048129C">
      <w:pPr>
        <w:spacing w:line="276" w:lineRule="auto"/>
        <w:jc w:val="both"/>
        <w:rPr>
          <w:b/>
          <w:bCs/>
          <w:sz w:val="24"/>
          <w:szCs w:val="24"/>
        </w:rPr>
      </w:pPr>
    </w:p>
    <w:p w:rsidR="0048129C" w:rsidP="0048129C">
      <w:pPr>
        <w:spacing w:line="276" w:lineRule="auto"/>
        <w:jc w:val="both"/>
        <w:rPr>
          <w:b/>
          <w:bCs/>
          <w:sz w:val="24"/>
          <w:szCs w:val="24"/>
        </w:rPr>
      </w:pPr>
    </w:p>
    <w:p w:rsidR="0048129C" w:rsidRPr="001E5474" w:rsidP="0048129C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 w:rsidR="00CE766C">
        <w:rPr>
          <w:b/>
          <w:bCs/>
          <w:sz w:val="24"/>
          <w:szCs w:val="24"/>
        </w:rPr>
        <w:t>ões “VEREADOR SANTO RÓTOLLI”, 10</w:t>
      </w:r>
      <w:bookmarkStart w:id="0" w:name="_GoBack"/>
      <w:bookmarkEnd w:id="0"/>
      <w:r>
        <w:rPr>
          <w:b/>
          <w:bCs/>
          <w:sz w:val="24"/>
          <w:szCs w:val="24"/>
        </w:rPr>
        <w:t xml:space="preserve"> de setembro de 2026</w:t>
      </w:r>
      <w:r w:rsidRPr="001E5474">
        <w:rPr>
          <w:b/>
          <w:bCs/>
          <w:sz w:val="24"/>
          <w:szCs w:val="24"/>
        </w:rPr>
        <w:t>.</w:t>
      </w:r>
    </w:p>
    <w:p w:rsidR="0048129C" w:rsidRPr="001E5474" w:rsidP="0048129C">
      <w:pPr>
        <w:tabs>
          <w:tab w:val="left" w:pos="5700"/>
        </w:tabs>
        <w:spacing w:line="276" w:lineRule="auto"/>
        <w:jc w:val="center"/>
        <w:rPr>
          <w:sz w:val="24"/>
          <w:szCs w:val="24"/>
        </w:rPr>
      </w:pPr>
    </w:p>
    <w:p w:rsidR="0048129C" w:rsidP="0048129C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48129C" w:rsidP="0048129C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48129C" w:rsidP="0048129C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48129C" w:rsidRPr="00DC1D64" w:rsidP="0048129C">
      <w:pPr>
        <w:pStyle w:val="NoSpacing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48129C" w:rsidRPr="002717DE" w:rsidP="0048129C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48129C" w:rsidRPr="001E5474" w:rsidP="0048129C">
      <w:pPr>
        <w:pStyle w:val="LO-Normal"/>
        <w:spacing w:line="276" w:lineRule="auto"/>
        <w:jc w:val="both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8129C" w:rsidRPr="001E5474" w:rsidP="0048129C">
      <w:pPr>
        <w:spacing w:line="276" w:lineRule="auto"/>
        <w:jc w:val="both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48129C" w:rsidP="0048129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8129C" w:rsidP="0048129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8129C" w:rsidP="0048129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8129C" w:rsidP="0048129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8129C" w:rsidP="0048129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8129C" w:rsidP="0048129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8129C" w:rsidP="0048129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8129C" w:rsidP="0048129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48129C" w:rsidRPr="001E5474" w:rsidP="0048129C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48129C" w:rsidP="0048129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48129C" w:rsidRPr="001E5474" w:rsidP="0048129C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48129C" w:rsidRPr="0048129C" w:rsidP="004812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8129C">
        <w:rPr>
          <w:sz w:val="24"/>
          <w:szCs w:val="24"/>
        </w:rPr>
        <w:t>A presente Emenda tem por finalidade aperfeiçoar a redação do inciso V do art. 4º do Projeto de Lei nº 81/2026, reforçando a relação entre as diretrizes do Programa e a proteção das vítimas de violência doméstica e familiar.</w:t>
      </w:r>
    </w:p>
    <w:p w:rsidR="0048129C" w:rsidRPr="0048129C" w:rsidP="0048129C">
      <w:pPr>
        <w:spacing w:line="276" w:lineRule="auto"/>
        <w:jc w:val="both"/>
        <w:rPr>
          <w:sz w:val="24"/>
          <w:szCs w:val="24"/>
        </w:rPr>
      </w:pPr>
    </w:p>
    <w:p w:rsidR="0048129C" w:rsidRPr="0048129C" w:rsidP="004812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8129C">
        <w:rPr>
          <w:sz w:val="24"/>
          <w:szCs w:val="24"/>
        </w:rPr>
        <w:t>A redação proposta preserva expressamente as diretrizes de acessibilidade e inclusão já previstas no texto original, acrescentando a proteção das vítimas como elemento diretamente relacionado à finalidade do Programa.</w:t>
      </w:r>
    </w:p>
    <w:p w:rsidR="0048129C" w:rsidRPr="0048129C" w:rsidP="0048129C">
      <w:pPr>
        <w:spacing w:line="276" w:lineRule="auto"/>
        <w:jc w:val="both"/>
        <w:rPr>
          <w:sz w:val="24"/>
          <w:szCs w:val="24"/>
        </w:rPr>
      </w:pPr>
    </w:p>
    <w:p w:rsidR="0048129C" w:rsidRPr="0048129C" w:rsidP="004812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8129C">
        <w:rPr>
          <w:sz w:val="24"/>
          <w:szCs w:val="24"/>
        </w:rPr>
        <w:t>A alteração busca assegurar que as ações desenvolvidas no âmbito do “Protocolo Condomínio Seguro” sejam planejadas e executadas de forma acessível e inclusiva, considerando as necessidades específicas das pessoas atendidas e a condição de vulnerabilidade decorrente das situações de violência doméstica e familiar.</w:t>
      </w:r>
    </w:p>
    <w:p w:rsidR="0048129C" w:rsidRPr="0048129C" w:rsidP="0048129C">
      <w:pPr>
        <w:spacing w:line="276" w:lineRule="auto"/>
        <w:jc w:val="both"/>
        <w:rPr>
          <w:sz w:val="24"/>
          <w:szCs w:val="24"/>
        </w:rPr>
      </w:pPr>
    </w:p>
    <w:p w:rsidR="0048129C" w:rsidRPr="0048129C" w:rsidP="004812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8129C">
        <w:rPr>
          <w:sz w:val="24"/>
          <w:szCs w:val="24"/>
        </w:rPr>
        <w:t>A medida está em consonância com a própria estrutura do projeto, que estabelece como finalidade a prevenção e o enfrentamento da violência doméstica e familiar e prevê, entre suas diretrizes, a observância da legislação de proteção de dados e a promoção da acessibilidade e inclusão.</w:t>
      </w:r>
    </w:p>
    <w:p w:rsidR="0048129C" w:rsidP="0048129C">
      <w:pPr>
        <w:spacing w:line="276" w:lineRule="auto"/>
        <w:jc w:val="both"/>
        <w:rPr>
          <w:sz w:val="24"/>
          <w:szCs w:val="24"/>
        </w:rPr>
      </w:pPr>
    </w:p>
    <w:p w:rsidR="0005089C" w:rsidP="0048129C">
      <w:pPr>
        <w:spacing w:line="276" w:lineRule="auto"/>
        <w:jc w:val="both"/>
      </w:pPr>
      <w:r>
        <w:rPr>
          <w:sz w:val="24"/>
          <w:szCs w:val="24"/>
        </w:rPr>
        <w:tab/>
      </w:r>
      <w:r w:rsidRPr="0048129C">
        <w:rPr>
          <w:sz w:val="24"/>
          <w:szCs w:val="24"/>
        </w:rPr>
        <w:t>Dessa forma, a emenda aprimora a redação do dispositivo sem afastar ou reduzir as garantias originalmente previstas, conferindo maior coerência entre a diretriz de acessibilidade e inclusão e a finalidade protetiva do Programa.</w:t>
      </w:r>
    </w:p>
    <w:sectPr w:rsidSect="00D92159">
      <w:headerReference w:type="default" r:id="rId4"/>
      <w:footerReference w:type="default" r:id="rId5"/>
      <w:pgSz w:w="11906" w:h="16838"/>
      <w:pgMar w:top="2552" w:right="1701" w:bottom="851" w:left="1701" w:header="708" w:footer="47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75562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9C"/>
    <w:rsid w:val="0005089C"/>
    <w:rsid w:val="001E5474"/>
    <w:rsid w:val="00234560"/>
    <w:rsid w:val="002350EA"/>
    <w:rsid w:val="002717DE"/>
    <w:rsid w:val="002A336B"/>
    <w:rsid w:val="004135E5"/>
    <w:rsid w:val="0048129C"/>
    <w:rsid w:val="0066504A"/>
    <w:rsid w:val="007126D4"/>
    <w:rsid w:val="00C8401A"/>
    <w:rsid w:val="00CE766C"/>
    <w:rsid w:val="00DC1D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8B298C5-29A9-4E09-85B0-DA8D05BC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29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48129C"/>
  </w:style>
  <w:style w:type="paragraph" w:styleId="Header">
    <w:name w:val="header"/>
    <w:basedOn w:val="Normal"/>
    <w:link w:val="CabealhoChar"/>
    <w:rsid w:val="0048129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8129C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48129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8129C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48129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48129C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  <w:style w:type="paragraph" w:styleId="NoSpacing">
    <w:name w:val="No Spacing"/>
    <w:uiPriority w:val="1"/>
    <w:qFormat/>
    <w:rsid w:val="004812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2026-09-10T15:17:04Z</cp:lastPrinted>
  <dcterms:created xsi:type="dcterms:W3CDTF">2026-09-02T12:24:00Z</dcterms:created>
  <dcterms:modified xsi:type="dcterms:W3CDTF">2026-09-10T15:16:00Z</dcterms:modified>
</cp:coreProperties>
</file>