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F432" w14:textId="77777777" w:rsidR="0007591B" w:rsidRDefault="0007591B" w:rsidP="0007591B">
      <w:pPr>
        <w:jc w:val="center"/>
        <w:rPr>
          <w:b/>
          <w:bCs/>
          <w:sz w:val="24"/>
          <w:szCs w:val="24"/>
          <w:u w:val="single"/>
        </w:rPr>
      </w:pPr>
    </w:p>
    <w:p w14:paraId="0453100B" w14:textId="77777777" w:rsidR="003249A8" w:rsidRDefault="003249A8" w:rsidP="0007591B">
      <w:pPr>
        <w:jc w:val="center"/>
        <w:rPr>
          <w:b/>
          <w:bCs/>
          <w:sz w:val="24"/>
          <w:szCs w:val="24"/>
          <w:u w:val="single"/>
        </w:rPr>
      </w:pPr>
    </w:p>
    <w:p w14:paraId="19B231B3" w14:textId="5E306372" w:rsidR="00D72A58" w:rsidRPr="0007591B" w:rsidRDefault="0007591B" w:rsidP="0007591B">
      <w:pPr>
        <w:jc w:val="center"/>
        <w:rPr>
          <w:b/>
          <w:bCs/>
          <w:sz w:val="24"/>
          <w:szCs w:val="24"/>
          <w:u w:val="single"/>
        </w:rPr>
      </w:pPr>
      <w:r w:rsidRPr="0007591B">
        <w:rPr>
          <w:b/>
          <w:bCs/>
          <w:sz w:val="24"/>
          <w:szCs w:val="24"/>
          <w:u w:val="single"/>
        </w:rPr>
        <w:t>PROJETO DE LEI Nº 78 DE 2026</w:t>
      </w:r>
    </w:p>
    <w:p w14:paraId="6429602A" w14:textId="265D23BA" w:rsidR="00B51FCE" w:rsidRPr="0007591B" w:rsidRDefault="0007591B" w:rsidP="0007591B">
      <w:pPr>
        <w:jc w:val="center"/>
        <w:rPr>
          <w:b/>
          <w:bCs/>
          <w:sz w:val="24"/>
          <w:szCs w:val="24"/>
          <w:u w:val="single"/>
        </w:rPr>
      </w:pPr>
      <w:r w:rsidRPr="0007591B">
        <w:rPr>
          <w:b/>
          <w:bCs/>
          <w:sz w:val="24"/>
          <w:szCs w:val="24"/>
          <w:u w:val="single"/>
        </w:rPr>
        <w:t>AUTÓGRAFO Nº 97 DE 2026</w:t>
      </w:r>
    </w:p>
    <w:p w14:paraId="225B17AE" w14:textId="77777777" w:rsidR="00ED5A18" w:rsidRPr="0007591B" w:rsidRDefault="00ED5A18" w:rsidP="0007591B">
      <w:pPr>
        <w:jc w:val="both"/>
        <w:rPr>
          <w:sz w:val="24"/>
          <w:szCs w:val="24"/>
        </w:rPr>
      </w:pPr>
    </w:p>
    <w:p w14:paraId="1BA841AF" w14:textId="77777777" w:rsidR="00ED5A18" w:rsidRPr="0007591B" w:rsidRDefault="00000000" w:rsidP="0007591B">
      <w:pPr>
        <w:ind w:left="3969"/>
        <w:jc w:val="both"/>
        <w:rPr>
          <w:b/>
          <w:iCs/>
          <w:sz w:val="24"/>
          <w:szCs w:val="24"/>
        </w:rPr>
      </w:pPr>
      <w:r w:rsidRPr="0007591B">
        <w:rPr>
          <w:b/>
          <w:iCs/>
          <w:sz w:val="24"/>
          <w:szCs w:val="24"/>
        </w:rPr>
        <w:t>DISPÕE SOBRE A OBRIGATORIEDADE DE DIVULGAÇÃO, TRANSPARÊNCIA E PRESTAÇÃO DE CONTAS DETALHADA ACERCA DA ARRECADAÇÃO E DA DESTINAÇÃO DOS RECURSOS PROVENIENTES DE MULTAS DE TRÂNSITO NO ÂMBITO DO MUNICÍPIO DE MOGI MIRIM, E DÁ OUTRAS PROVIDÊNCIAS.</w:t>
      </w:r>
    </w:p>
    <w:p w14:paraId="62A44BB1" w14:textId="77777777" w:rsidR="0007591B" w:rsidRDefault="0007591B" w:rsidP="0007591B">
      <w:pPr>
        <w:rPr>
          <w:sz w:val="24"/>
          <w:szCs w:val="24"/>
        </w:rPr>
      </w:pPr>
    </w:p>
    <w:p w14:paraId="766CD9F2" w14:textId="0EE096B2" w:rsidR="00ED5A18" w:rsidRPr="0007591B" w:rsidRDefault="0007591B" w:rsidP="0007591B">
      <w:pPr>
        <w:ind w:left="709"/>
        <w:rPr>
          <w:sz w:val="24"/>
          <w:szCs w:val="24"/>
        </w:rPr>
      </w:pPr>
      <w:r w:rsidRPr="0007591B">
        <w:rPr>
          <w:sz w:val="24"/>
          <w:szCs w:val="24"/>
        </w:rPr>
        <w:t xml:space="preserve">A </w:t>
      </w:r>
      <w:r w:rsidRPr="0007591B">
        <w:rPr>
          <w:b/>
          <w:bCs/>
          <w:sz w:val="24"/>
          <w:szCs w:val="24"/>
        </w:rPr>
        <w:t xml:space="preserve">Câmara Municipal </w:t>
      </w:r>
      <w:r>
        <w:rPr>
          <w:b/>
          <w:bCs/>
          <w:sz w:val="24"/>
          <w:szCs w:val="24"/>
        </w:rPr>
        <w:t>d</w:t>
      </w:r>
      <w:r w:rsidRPr="0007591B">
        <w:rPr>
          <w:b/>
          <w:bCs/>
          <w:sz w:val="24"/>
          <w:szCs w:val="24"/>
        </w:rPr>
        <w:t xml:space="preserve">e Mogi Mirim </w:t>
      </w:r>
      <w:r w:rsidRPr="0007591B">
        <w:rPr>
          <w:sz w:val="24"/>
          <w:szCs w:val="24"/>
        </w:rPr>
        <w:t>aprova:</w:t>
      </w:r>
    </w:p>
    <w:p w14:paraId="48F1FDFE" w14:textId="77777777" w:rsidR="00ED5A18" w:rsidRPr="0007591B" w:rsidRDefault="00ED5A18" w:rsidP="0007591B">
      <w:pPr>
        <w:jc w:val="both"/>
        <w:rPr>
          <w:b/>
          <w:bCs/>
          <w:sz w:val="24"/>
          <w:szCs w:val="24"/>
        </w:rPr>
      </w:pPr>
    </w:p>
    <w:p w14:paraId="06A9D477" w14:textId="77777777" w:rsidR="00ED5A18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b/>
          <w:bCs/>
          <w:sz w:val="24"/>
          <w:szCs w:val="24"/>
        </w:rPr>
        <w:t>Art. 1º</w:t>
      </w:r>
      <w:r w:rsidRPr="0007591B">
        <w:rPr>
          <w:sz w:val="24"/>
          <w:szCs w:val="24"/>
        </w:rPr>
        <w:t xml:space="preserve"> Fica assegurada a ampla transparência e a publicidade periódica dos demonstrativos detalhados da arrecadação e da destinação dos recursos financeiros decorrentes das multas por infrações de trânsito aplicadas no Município de Mogi Mirim. </w:t>
      </w:r>
    </w:p>
    <w:p w14:paraId="3C488EE1" w14:textId="77777777" w:rsidR="00ED5A18" w:rsidRPr="0007591B" w:rsidRDefault="00ED5A18" w:rsidP="0007591B">
      <w:pPr>
        <w:ind w:firstLine="709"/>
        <w:jc w:val="both"/>
        <w:rPr>
          <w:sz w:val="24"/>
          <w:szCs w:val="24"/>
        </w:rPr>
      </w:pPr>
    </w:p>
    <w:p w14:paraId="469E29AD" w14:textId="77777777" w:rsidR="00ED5A18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b/>
          <w:bCs/>
          <w:sz w:val="24"/>
          <w:szCs w:val="24"/>
        </w:rPr>
        <w:t>Art. 2º</w:t>
      </w:r>
      <w:r w:rsidRPr="0007591B">
        <w:rPr>
          <w:sz w:val="24"/>
          <w:szCs w:val="24"/>
        </w:rPr>
        <w:t xml:space="preserve"> A divulgação das informações de que trata esta Lei deverá ocorrer quadrimestralmente, em local visível, de destaque e de fácil acesso na página principal do site oficial e no Portal da Transparência da Prefeitura Municipal de Mogi Mirim. </w:t>
      </w:r>
    </w:p>
    <w:p w14:paraId="3CB1A6D1" w14:textId="77777777" w:rsidR="00ED5A18" w:rsidRPr="0007591B" w:rsidRDefault="00ED5A18" w:rsidP="0007591B">
      <w:pPr>
        <w:ind w:firstLine="709"/>
        <w:jc w:val="both"/>
        <w:rPr>
          <w:sz w:val="24"/>
          <w:szCs w:val="24"/>
        </w:rPr>
      </w:pPr>
    </w:p>
    <w:p w14:paraId="06597905" w14:textId="77777777" w:rsidR="00ED5A18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b/>
          <w:bCs/>
          <w:sz w:val="24"/>
          <w:szCs w:val="24"/>
        </w:rPr>
        <w:t>Art. 3º</w:t>
      </w:r>
      <w:r w:rsidRPr="0007591B">
        <w:rPr>
          <w:sz w:val="24"/>
          <w:szCs w:val="24"/>
        </w:rPr>
        <w:t xml:space="preserve"> Os demonstrativos publicados deverão conter, de forma consolidada, didática e em formato de dados abertos, no mínimo, as seguintes informações: </w:t>
      </w:r>
    </w:p>
    <w:p w14:paraId="3184672B" w14:textId="77777777" w:rsidR="00ED5A18" w:rsidRPr="0007591B" w:rsidRDefault="00ED5A18" w:rsidP="0007591B">
      <w:pPr>
        <w:jc w:val="both"/>
        <w:rPr>
          <w:sz w:val="24"/>
          <w:szCs w:val="24"/>
        </w:rPr>
      </w:pPr>
    </w:p>
    <w:p w14:paraId="3F76B8DC" w14:textId="3930F184" w:rsidR="00ED5A18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I - </w:t>
      </w:r>
      <w:proofErr w:type="gramStart"/>
      <w:r w:rsidR="003249A8">
        <w:rPr>
          <w:sz w:val="24"/>
          <w:szCs w:val="24"/>
        </w:rPr>
        <w:t>o</w:t>
      </w:r>
      <w:proofErr w:type="gramEnd"/>
      <w:r w:rsidRPr="0007591B">
        <w:rPr>
          <w:sz w:val="24"/>
          <w:szCs w:val="24"/>
        </w:rPr>
        <w:t xml:space="preserve"> número total de multas por infrações de trânsito aplicadas a cada mês, detalhadas por tipo de infração cometida e pelo meio de autuação (fiscalização eletrônica ou por agentes de trânsito); </w:t>
      </w:r>
    </w:p>
    <w:p w14:paraId="489E9A67" w14:textId="77777777" w:rsidR="00ED5A18" w:rsidRPr="0007591B" w:rsidRDefault="00ED5A18" w:rsidP="0007591B">
      <w:pPr>
        <w:ind w:firstLine="709"/>
        <w:jc w:val="both"/>
        <w:rPr>
          <w:sz w:val="24"/>
          <w:szCs w:val="24"/>
        </w:rPr>
      </w:pPr>
    </w:p>
    <w:p w14:paraId="07962A07" w14:textId="26BBD995" w:rsidR="00ED5A18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II - </w:t>
      </w:r>
      <w:proofErr w:type="gramStart"/>
      <w:r w:rsidR="003249A8">
        <w:rPr>
          <w:sz w:val="24"/>
          <w:szCs w:val="24"/>
        </w:rPr>
        <w:t>o</w:t>
      </w:r>
      <w:proofErr w:type="gramEnd"/>
      <w:r w:rsidRPr="0007591B">
        <w:rPr>
          <w:sz w:val="24"/>
          <w:szCs w:val="24"/>
        </w:rPr>
        <w:t xml:space="preserve"> valor total arrecadado mensalmente com a cobrança das multas de trânsito, incluindo juros e correções monetárias; </w:t>
      </w:r>
    </w:p>
    <w:p w14:paraId="26D70265" w14:textId="77777777" w:rsidR="005D7447" w:rsidRPr="0007591B" w:rsidRDefault="005D7447" w:rsidP="0007591B">
      <w:pPr>
        <w:ind w:firstLine="709"/>
        <w:jc w:val="both"/>
        <w:rPr>
          <w:sz w:val="24"/>
          <w:szCs w:val="24"/>
        </w:rPr>
      </w:pPr>
    </w:p>
    <w:p w14:paraId="2183AAD8" w14:textId="2BC1DF27" w:rsidR="005D7447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III - </w:t>
      </w:r>
      <w:r w:rsidR="003249A8">
        <w:rPr>
          <w:sz w:val="24"/>
          <w:szCs w:val="24"/>
        </w:rPr>
        <w:t>o</w:t>
      </w:r>
      <w:r w:rsidRPr="0007591B">
        <w:rPr>
          <w:sz w:val="24"/>
          <w:szCs w:val="24"/>
        </w:rPr>
        <w:t xml:space="preserve"> detalhamento das despesas categorizadas e ajustadas à estrutura do art. 320 do CTB (conforme a Lei Federal nº 15.153/2025), segundo as seguintes alíneas:</w:t>
      </w:r>
    </w:p>
    <w:p w14:paraId="533DE541" w14:textId="77777777" w:rsidR="005D7447" w:rsidRPr="0007591B" w:rsidRDefault="005D7447" w:rsidP="0007591B">
      <w:pPr>
        <w:ind w:firstLine="709"/>
        <w:jc w:val="both"/>
        <w:rPr>
          <w:sz w:val="24"/>
          <w:szCs w:val="24"/>
        </w:rPr>
      </w:pPr>
    </w:p>
    <w:p w14:paraId="0890BEB7" w14:textId="1175C990" w:rsidR="005D7447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a) </w:t>
      </w:r>
      <w:r w:rsidR="003249A8">
        <w:rPr>
          <w:sz w:val="24"/>
          <w:szCs w:val="24"/>
        </w:rPr>
        <w:t>s</w:t>
      </w:r>
      <w:r w:rsidRPr="0007591B">
        <w:rPr>
          <w:sz w:val="24"/>
          <w:szCs w:val="24"/>
        </w:rPr>
        <w:t xml:space="preserve">inalização de trânsito (art. 320, </w:t>
      </w:r>
      <w:r w:rsidRPr="003249A8">
        <w:rPr>
          <w:i/>
          <w:iCs/>
          <w:sz w:val="24"/>
          <w:szCs w:val="24"/>
        </w:rPr>
        <w:t>caput</w:t>
      </w:r>
      <w:r w:rsidRPr="0007591B">
        <w:rPr>
          <w:sz w:val="24"/>
          <w:szCs w:val="24"/>
        </w:rPr>
        <w:t>);</w:t>
      </w:r>
    </w:p>
    <w:p w14:paraId="0344963D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33F12CA0" w14:textId="607FCA06" w:rsidR="005D7447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b) </w:t>
      </w:r>
      <w:r w:rsidR="003249A8">
        <w:rPr>
          <w:sz w:val="24"/>
          <w:szCs w:val="24"/>
        </w:rPr>
        <w:t>e</w:t>
      </w:r>
      <w:r w:rsidRPr="0007591B">
        <w:rPr>
          <w:sz w:val="24"/>
          <w:szCs w:val="24"/>
        </w:rPr>
        <w:t xml:space="preserve">ngenharia de tráfego e engenharia de campo </w:t>
      </w:r>
      <w:r w:rsidR="003249A8" w:rsidRPr="0007591B">
        <w:rPr>
          <w:sz w:val="24"/>
          <w:szCs w:val="24"/>
        </w:rPr>
        <w:t xml:space="preserve">(art. 320, </w:t>
      </w:r>
      <w:r w:rsidR="003249A8" w:rsidRPr="003249A8">
        <w:rPr>
          <w:i/>
          <w:iCs/>
          <w:sz w:val="24"/>
          <w:szCs w:val="24"/>
        </w:rPr>
        <w:t>caput</w:t>
      </w:r>
      <w:r w:rsidR="003249A8" w:rsidRPr="0007591B">
        <w:rPr>
          <w:sz w:val="24"/>
          <w:szCs w:val="24"/>
        </w:rPr>
        <w:t>);</w:t>
      </w:r>
    </w:p>
    <w:p w14:paraId="4F7BEA08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4649CE2A" w14:textId="50FA7253" w:rsidR="005D7447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c) </w:t>
      </w:r>
      <w:r w:rsidR="003249A8">
        <w:rPr>
          <w:sz w:val="24"/>
          <w:szCs w:val="24"/>
        </w:rPr>
        <w:t>p</w:t>
      </w:r>
      <w:r w:rsidRPr="0007591B">
        <w:rPr>
          <w:sz w:val="24"/>
          <w:szCs w:val="24"/>
        </w:rPr>
        <w:t xml:space="preserve">oliciamento e fiscalização de trânsito </w:t>
      </w:r>
      <w:r w:rsidR="003249A8" w:rsidRPr="0007591B">
        <w:rPr>
          <w:sz w:val="24"/>
          <w:szCs w:val="24"/>
        </w:rPr>
        <w:t xml:space="preserve">(art. 320, </w:t>
      </w:r>
      <w:r w:rsidR="003249A8" w:rsidRPr="003249A8">
        <w:rPr>
          <w:i/>
          <w:iCs/>
          <w:sz w:val="24"/>
          <w:szCs w:val="24"/>
        </w:rPr>
        <w:t>caput</w:t>
      </w:r>
      <w:r w:rsidR="003249A8" w:rsidRPr="0007591B">
        <w:rPr>
          <w:sz w:val="24"/>
          <w:szCs w:val="24"/>
        </w:rPr>
        <w:t>);</w:t>
      </w:r>
    </w:p>
    <w:p w14:paraId="0196AA5A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18770B82" w14:textId="3FF14752" w:rsidR="005D7447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d) </w:t>
      </w:r>
      <w:r w:rsidR="003249A8">
        <w:rPr>
          <w:sz w:val="24"/>
          <w:szCs w:val="24"/>
        </w:rPr>
        <w:t>r</w:t>
      </w:r>
      <w:r w:rsidRPr="0007591B">
        <w:rPr>
          <w:sz w:val="24"/>
          <w:szCs w:val="24"/>
        </w:rPr>
        <w:t xml:space="preserve">enovação de frota circulante </w:t>
      </w:r>
      <w:r w:rsidR="003249A8" w:rsidRPr="0007591B">
        <w:rPr>
          <w:sz w:val="24"/>
          <w:szCs w:val="24"/>
        </w:rPr>
        <w:t xml:space="preserve">(art. 320, </w:t>
      </w:r>
      <w:r w:rsidR="003249A8" w:rsidRPr="003249A8">
        <w:rPr>
          <w:i/>
          <w:iCs/>
          <w:sz w:val="24"/>
          <w:szCs w:val="24"/>
        </w:rPr>
        <w:t>caput</w:t>
      </w:r>
      <w:r w:rsidR="003249A8" w:rsidRPr="0007591B">
        <w:rPr>
          <w:sz w:val="24"/>
          <w:szCs w:val="24"/>
        </w:rPr>
        <w:t>);</w:t>
      </w:r>
    </w:p>
    <w:p w14:paraId="28534A59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2A01436F" w14:textId="7DAAA447" w:rsidR="005D7447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e) </w:t>
      </w:r>
      <w:r w:rsidR="003249A8">
        <w:rPr>
          <w:sz w:val="24"/>
          <w:szCs w:val="24"/>
        </w:rPr>
        <w:t>e</w:t>
      </w:r>
      <w:r w:rsidRPr="0007591B">
        <w:rPr>
          <w:sz w:val="24"/>
          <w:szCs w:val="24"/>
        </w:rPr>
        <w:t xml:space="preserve">ducação para o trânsito </w:t>
      </w:r>
      <w:r w:rsidR="003249A8" w:rsidRPr="0007591B">
        <w:rPr>
          <w:sz w:val="24"/>
          <w:szCs w:val="24"/>
        </w:rPr>
        <w:t xml:space="preserve">(art. 320, </w:t>
      </w:r>
      <w:r w:rsidR="003249A8" w:rsidRPr="003249A8">
        <w:rPr>
          <w:i/>
          <w:iCs/>
          <w:sz w:val="24"/>
          <w:szCs w:val="24"/>
        </w:rPr>
        <w:t>caput</w:t>
      </w:r>
      <w:r w:rsidR="003249A8" w:rsidRPr="0007591B">
        <w:rPr>
          <w:sz w:val="24"/>
          <w:szCs w:val="24"/>
        </w:rPr>
        <w:t>);</w:t>
      </w:r>
    </w:p>
    <w:p w14:paraId="312D2135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0D84BE90" w14:textId="02BC80EE" w:rsidR="005D7447" w:rsidRPr="0007591B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f) </w:t>
      </w:r>
      <w:r w:rsidR="003249A8">
        <w:rPr>
          <w:sz w:val="24"/>
          <w:szCs w:val="24"/>
        </w:rPr>
        <w:t>c</w:t>
      </w:r>
      <w:r w:rsidRPr="0007591B">
        <w:rPr>
          <w:sz w:val="24"/>
          <w:szCs w:val="24"/>
        </w:rPr>
        <w:t xml:space="preserve">usteio do processo de formação e concessão de documento de habilitação para candidatos de baixa renda inscritos no </w:t>
      </w:r>
      <w:proofErr w:type="spellStart"/>
      <w:r w:rsidRPr="0007591B">
        <w:rPr>
          <w:sz w:val="24"/>
          <w:szCs w:val="24"/>
        </w:rPr>
        <w:t>CadÚnico</w:t>
      </w:r>
      <w:proofErr w:type="spellEnd"/>
      <w:r w:rsidRPr="0007591B">
        <w:rPr>
          <w:sz w:val="24"/>
          <w:szCs w:val="24"/>
        </w:rPr>
        <w:t xml:space="preserve"> </w:t>
      </w:r>
      <w:r w:rsidR="003249A8" w:rsidRPr="0007591B">
        <w:rPr>
          <w:sz w:val="24"/>
          <w:szCs w:val="24"/>
        </w:rPr>
        <w:t xml:space="preserve">(art. 320, </w:t>
      </w:r>
      <w:r w:rsidR="003249A8" w:rsidRPr="003249A8">
        <w:rPr>
          <w:i/>
          <w:iCs/>
          <w:sz w:val="24"/>
          <w:szCs w:val="24"/>
        </w:rPr>
        <w:t>caput</w:t>
      </w:r>
      <w:r w:rsidR="003249A8">
        <w:rPr>
          <w:sz w:val="24"/>
          <w:szCs w:val="24"/>
        </w:rPr>
        <w:t xml:space="preserve"> </w:t>
      </w:r>
      <w:r w:rsidRPr="0007591B">
        <w:rPr>
          <w:sz w:val="24"/>
          <w:szCs w:val="24"/>
        </w:rPr>
        <w:t>e §§ 4º e 5º)</w:t>
      </w:r>
      <w:r w:rsidR="0007591B">
        <w:rPr>
          <w:sz w:val="24"/>
          <w:szCs w:val="24"/>
        </w:rPr>
        <w:t>.</w:t>
      </w:r>
    </w:p>
    <w:p w14:paraId="388F477F" w14:textId="77777777" w:rsidR="00ED5A18" w:rsidRPr="0007591B" w:rsidRDefault="00ED5A18" w:rsidP="0007591B">
      <w:pPr>
        <w:jc w:val="both"/>
        <w:rPr>
          <w:sz w:val="24"/>
          <w:szCs w:val="24"/>
        </w:rPr>
      </w:pPr>
    </w:p>
    <w:p w14:paraId="7113EE05" w14:textId="77777777" w:rsidR="0007591B" w:rsidRDefault="0007591B" w:rsidP="0007591B">
      <w:pPr>
        <w:ind w:firstLine="720"/>
        <w:jc w:val="both"/>
        <w:rPr>
          <w:sz w:val="24"/>
          <w:szCs w:val="24"/>
        </w:rPr>
      </w:pPr>
    </w:p>
    <w:p w14:paraId="08E2C6D8" w14:textId="77777777" w:rsidR="0007591B" w:rsidRDefault="0007591B" w:rsidP="0007591B">
      <w:pPr>
        <w:ind w:firstLine="720"/>
        <w:jc w:val="both"/>
        <w:rPr>
          <w:sz w:val="24"/>
          <w:szCs w:val="24"/>
        </w:rPr>
      </w:pPr>
    </w:p>
    <w:p w14:paraId="3075F240" w14:textId="77777777" w:rsidR="0007591B" w:rsidRDefault="0007591B" w:rsidP="0007591B">
      <w:pPr>
        <w:ind w:firstLine="720"/>
        <w:jc w:val="both"/>
        <w:rPr>
          <w:sz w:val="24"/>
          <w:szCs w:val="24"/>
        </w:rPr>
      </w:pPr>
    </w:p>
    <w:p w14:paraId="6BB69AEA" w14:textId="78F19ECB" w:rsidR="00ED5A18" w:rsidRDefault="00000000" w:rsidP="0007591B">
      <w:pPr>
        <w:ind w:firstLine="720"/>
        <w:jc w:val="both"/>
        <w:rPr>
          <w:sz w:val="24"/>
          <w:szCs w:val="24"/>
        </w:rPr>
      </w:pPr>
      <w:r w:rsidRPr="0007591B">
        <w:rPr>
          <w:sz w:val="24"/>
          <w:szCs w:val="24"/>
        </w:rPr>
        <w:t xml:space="preserve">IV - </w:t>
      </w:r>
      <w:r w:rsidR="003249A8">
        <w:rPr>
          <w:sz w:val="24"/>
          <w:szCs w:val="24"/>
        </w:rPr>
        <w:t>o</w:t>
      </w:r>
      <w:r w:rsidRPr="0007591B">
        <w:rPr>
          <w:sz w:val="24"/>
          <w:szCs w:val="24"/>
        </w:rPr>
        <w:t xml:space="preserve"> demonstrativo do saldo financeiro acumulado na conta específica de receitas de trânsito no encerramento de cada período quadrimestral.</w:t>
      </w:r>
    </w:p>
    <w:p w14:paraId="413159E7" w14:textId="77777777" w:rsidR="0007591B" w:rsidRPr="0007591B" w:rsidRDefault="0007591B" w:rsidP="0007591B">
      <w:pPr>
        <w:ind w:left="720"/>
        <w:jc w:val="both"/>
        <w:rPr>
          <w:sz w:val="24"/>
          <w:szCs w:val="24"/>
        </w:rPr>
      </w:pPr>
    </w:p>
    <w:p w14:paraId="4D2BC6C3" w14:textId="7EF31359" w:rsidR="00ED5A18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b/>
          <w:bCs/>
          <w:sz w:val="24"/>
          <w:szCs w:val="24"/>
        </w:rPr>
        <w:t>Art. 4º</w:t>
      </w:r>
      <w:r w:rsidRPr="0007591B">
        <w:rPr>
          <w:sz w:val="24"/>
          <w:szCs w:val="24"/>
        </w:rPr>
        <w:t xml:space="preserve"> Para fins de orientação e controle social, as publicações deverão incluir tabela comparativa especificando expressamente as finalidades permitidas e as vedações legais para aplicação das receitas, nos termos do Código de Trânsito Brasileiro e dos pareceres dos Tribunais de Contas.</w:t>
      </w:r>
    </w:p>
    <w:p w14:paraId="2A604DA4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p w14:paraId="23750434" w14:textId="53F1EFBA" w:rsidR="00ED5A18" w:rsidRDefault="00000000" w:rsidP="0007591B">
      <w:pPr>
        <w:ind w:firstLine="709"/>
        <w:jc w:val="both"/>
        <w:rPr>
          <w:sz w:val="24"/>
          <w:szCs w:val="24"/>
        </w:rPr>
      </w:pPr>
      <w:r w:rsidRPr="0007591B">
        <w:rPr>
          <w:b/>
          <w:bCs/>
          <w:sz w:val="24"/>
          <w:szCs w:val="24"/>
        </w:rPr>
        <w:t xml:space="preserve">Art. </w:t>
      </w:r>
      <w:r w:rsidR="0007591B">
        <w:rPr>
          <w:b/>
          <w:bCs/>
          <w:sz w:val="24"/>
          <w:szCs w:val="24"/>
        </w:rPr>
        <w:t>5</w:t>
      </w:r>
      <w:r w:rsidRPr="0007591B">
        <w:rPr>
          <w:b/>
          <w:bCs/>
          <w:sz w:val="24"/>
          <w:szCs w:val="24"/>
        </w:rPr>
        <w:t>º</w:t>
      </w:r>
      <w:r w:rsidRPr="0007591B">
        <w:rPr>
          <w:sz w:val="24"/>
          <w:szCs w:val="24"/>
        </w:rPr>
        <w:t xml:space="preserve"> Esta Lei entra em vigor na data de sua publicação. </w:t>
      </w:r>
    </w:p>
    <w:p w14:paraId="287AA11B" w14:textId="77777777" w:rsidR="0007591B" w:rsidRDefault="0007591B" w:rsidP="0007591B">
      <w:pPr>
        <w:ind w:firstLine="709"/>
        <w:jc w:val="both"/>
        <w:rPr>
          <w:sz w:val="24"/>
          <w:szCs w:val="24"/>
        </w:rPr>
      </w:pPr>
    </w:p>
    <w:p w14:paraId="7EECD858" w14:textId="77777777" w:rsidR="0007591B" w:rsidRDefault="0007591B" w:rsidP="0007591B">
      <w:pPr>
        <w:ind w:firstLine="709"/>
        <w:jc w:val="both"/>
        <w:rPr>
          <w:sz w:val="24"/>
          <w:szCs w:val="24"/>
        </w:rPr>
      </w:pPr>
    </w:p>
    <w:p w14:paraId="1D7AFB80" w14:textId="37BBEF60" w:rsidR="0007591B" w:rsidRPr="001C7A38" w:rsidRDefault="0007591B" w:rsidP="0007591B">
      <w:pPr>
        <w:ind w:left="709"/>
        <w:rPr>
          <w:rFonts w:eastAsia="Calibri"/>
          <w:sz w:val="24"/>
          <w:szCs w:val="24"/>
        </w:rPr>
      </w:pPr>
      <w:bookmarkStart w:id="0" w:name="_Hlk193180439"/>
      <w:r w:rsidRPr="001C7A38">
        <w:rPr>
          <w:rFonts w:eastAsia="Calibri"/>
          <w:sz w:val="24"/>
          <w:szCs w:val="24"/>
        </w:rPr>
        <w:t xml:space="preserve">Mesa da Câmara Municipal de Mogi Mirim, </w:t>
      </w:r>
      <w:r>
        <w:rPr>
          <w:rFonts w:eastAsia="Calibri"/>
          <w:sz w:val="24"/>
          <w:szCs w:val="24"/>
        </w:rPr>
        <w:t xml:space="preserve">15 </w:t>
      </w:r>
      <w:r w:rsidRPr="001C7A38">
        <w:rPr>
          <w:rFonts w:eastAsia="Calibri"/>
          <w:sz w:val="24"/>
          <w:szCs w:val="24"/>
        </w:rPr>
        <w:t>de</w:t>
      </w:r>
      <w:r>
        <w:rPr>
          <w:rFonts w:eastAsia="Calibri"/>
          <w:sz w:val="24"/>
          <w:szCs w:val="24"/>
        </w:rPr>
        <w:t xml:space="preserve"> setembro </w:t>
      </w:r>
      <w:r w:rsidRPr="001C7A38">
        <w:rPr>
          <w:rFonts w:eastAsia="Calibri"/>
          <w:sz w:val="24"/>
          <w:szCs w:val="24"/>
        </w:rPr>
        <w:t>de 202</w:t>
      </w:r>
      <w:r>
        <w:rPr>
          <w:rFonts w:eastAsia="Calibri"/>
          <w:sz w:val="24"/>
          <w:szCs w:val="24"/>
        </w:rPr>
        <w:t>6</w:t>
      </w:r>
      <w:r w:rsidRPr="001C7A38">
        <w:rPr>
          <w:rFonts w:eastAsia="Calibri"/>
          <w:sz w:val="24"/>
          <w:szCs w:val="24"/>
        </w:rPr>
        <w:t>.</w:t>
      </w:r>
    </w:p>
    <w:p w14:paraId="120F10AE" w14:textId="77777777" w:rsidR="0007591B" w:rsidRPr="001C7A38" w:rsidRDefault="0007591B" w:rsidP="0007591B">
      <w:pPr>
        <w:ind w:left="709"/>
        <w:rPr>
          <w:rFonts w:eastAsia="Calibri"/>
          <w:sz w:val="24"/>
          <w:szCs w:val="24"/>
        </w:rPr>
      </w:pPr>
    </w:p>
    <w:p w14:paraId="66FF9902" w14:textId="77777777" w:rsidR="0007591B" w:rsidRPr="001C7A38" w:rsidRDefault="0007591B" w:rsidP="0007591B">
      <w:pPr>
        <w:rPr>
          <w:rFonts w:eastAsia="Calibri"/>
          <w:b/>
          <w:sz w:val="24"/>
          <w:szCs w:val="24"/>
        </w:rPr>
      </w:pPr>
    </w:p>
    <w:p w14:paraId="769DCB99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 xml:space="preserve">VEREADOR CRISTIANO GAIOTO </w:t>
      </w:r>
    </w:p>
    <w:p w14:paraId="1E989FAD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Presidente da Câmara</w:t>
      </w:r>
    </w:p>
    <w:p w14:paraId="60326352" w14:textId="77777777" w:rsidR="0007591B" w:rsidRDefault="0007591B" w:rsidP="0007591B">
      <w:pPr>
        <w:rPr>
          <w:rFonts w:eastAsia="Calibri"/>
          <w:b/>
          <w:sz w:val="24"/>
          <w:szCs w:val="24"/>
        </w:rPr>
      </w:pPr>
    </w:p>
    <w:p w14:paraId="081938D4" w14:textId="77777777" w:rsidR="0007591B" w:rsidRPr="001C7A38" w:rsidRDefault="0007591B" w:rsidP="0007591B">
      <w:pPr>
        <w:rPr>
          <w:rFonts w:eastAsia="Calibri"/>
          <w:b/>
          <w:sz w:val="24"/>
          <w:szCs w:val="24"/>
        </w:rPr>
      </w:pPr>
    </w:p>
    <w:p w14:paraId="4AA5D00B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 WAGNER RICARDO PEREIRA</w:t>
      </w:r>
    </w:p>
    <w:p w14:paraId="562B0438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1ª Vice-Presidente</w:t>
      </w:r>
    </w:p>
    <w:p w14:paraId="4B4DCA76" w14:textId="77777777" w:rsidR="0007591B" w:rsidRDefault="0007591B" w:rsidP="0007591B">
      <w:pPr>
        <w:rPr>
          <w:rFonts w:eastAsia="Calibri"/>
          <w:b/>
          <w:sz w:val="24"/>
          <w:szCs w:val="24"/>
        </w:rPr>
      </w:pPr>
    </w:p>
    <w:p w14:paraId="025CDCD9" w14:textId="77777777" w:rsidR="0007591B" w:rsidRPr="001C7A38" w:rsidRDefault="0007591B" w:rsidP="0007591B">
      <w:pPr>
        <w:rPr>
          <w:rFonts w:eastAsia="Calibri"/>
          <w:b/>
          <w:sz w:val="24"/>
          <w:szCs w:val="24"/>
        </w:rPr>
      </w:pPr>
    </w:p>
    <w:p w14:paraId="3F912B5A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VEREADORA DANIELLA GONÇALVES DE AMO</w:t>
      </w:r>
      <w:r>
        <w:rPr>
          <w:rFonts w:eastAsia="Calibri"/>
          <w:b/>
          <w:sz w:val="24"/>
          <w:szCs w:val="24"/>
        </w:rPr>
        <w:t>Ê</w:t>
      </w:r>
      <w:r w:rsidRPr="001C7A38">
        <w:rPr>
          <w:rFonts w:eastAsia="Calibri"/>
          <w:b/>
          <w:sz w:val="24"/>
          <w:szCs w:val="24"/>
        </w:rPr>
        <w:t xml:space="preserve">DO CAMPOS </w:t>
      </w:r>
    </w:p>
    <w:p w14:paraId="3F38F038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2º Vice-Presidente</w:t>
      </w:r>
    </w:p>
    <w:p w14:paraId="06645AA1" w14:textId="77777777" w:rsidR="0007591B" w:rsidRDefault="0007591B" w:rsidP="0007591B">
      <w:pPr>
        <w:rPr>
          <w:rFonts w:eastAsia="Calibri"/>
          <w:b/>
          <w:sz w:val="24"/>
          <w:szCs w:val="24"/>
        </w:rPr>
      </w:pPr>
    </w:p>
    <w:p w14:paraId="52F59480" w14:textId="77777777" w:rsidR="0007591B" w:rsidRPr="001C7A38" w:rsidRDefault="0007591B" w:rsidP="0007591B">
      <w:pPr>
        <w:rPr>
          <w:rFonts w:eastAsia="Calibri"/>
          <w:b/>
          <w:sz w:val="24"/>
          <w:szCs w:val="24"/>
        </w:rPr>
      </w:pPr>
    </w:p>
    <w:p w14:paraId="324ECD50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 LUIS ROBERTO TAVARES</w:t>
      </w:r>
    </w:p>
    <w:p w14:paraId="14275599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1ª Secretário</w:t>
      </w:r>
    </w:p>
    <w:p w14:paraId="440B98C3" w14:textId="77777777" w:rsidR="0007591B" w:rsidRDefault="0007591B" w:rsidP="0007591B">
      <w:pPr>
        <w:ind w:left="709"/>
        <w:rPr>
          <w:rFonts w:eastAsia="Calibri"/>
          <w:b/>
          <w:sz w:val="24"/>
          <w:szCs w:val="24"/>
        </w:rPr>
      </w:pPr>
    </w:p>
    <w:p w14:paraId="0BF043F0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</w:p>
    <w:p w14:paraId="1B6B1286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 xml:space="preserve">VEREADOR MARCOS PAULO CEGATTI </w:t>
      </w:r>
    </w:p>
    <w:p w14:paraId="75B26B54" w14:textId="77777777" w:rsidR="0007591B" w:rsidRPr="001C7A38" w:rsidRDefault="0007591B" w:rsidP="0007591B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2º Secretário</w:t>
      </w:r>
    </w:p>
    <w:bookmarkEnd w:id="0"/>
    <w:p w14:paraId="58CC6EC0" w14:textId="77777777" w:rsidR="0007591B" w:rsidRDefault="0007591B" w:rsidP="0007591B">
      <w:pPr>
        <w:widowControl w:val="0"/>
        <w:ind w:firstLine="3696"/>
        <w:jc w:val="both"/>
        <w:rPr>
          <w:rFonts w:eastAsia="Lucida Sans Unicode"/>
          <w:b/>
          <w:sz w:val="24"/>
          <w:szCs w:val="24"/>
        </w:rPr>
      </w:pPr>
    </w:p>
    <w:p w14:paraId="35C191B2" w14:textId="77777777" w:rsidR="0007591B" w:rsidRDefault="0007591B" w:rsidP="0007591B">
      <w:pPr>
        <w:widowControl w:val="0"/>
        <w:ind w:firstLine="3696"/>
        <w:jc w:val="both"/>
        <w:rPr>
          <w:rFonts w:eastAsia="Lucida Sans Unicode"/>
          <w:b/>
          <w:sz w:val="24"/>
          <w:szCs w:val="24"/>
        </w:rPr>
      </w:pPr>
    </w:p>
    <w:p w14:paraId="5DFF1A40" w14:textId="4AEEA2C5" w:rsidR="0007591B" w:rsidRDefault="0007591B" w:rsidP="0007591B">
      <w:pPr>
        <w:widowControl w:val="0"/>
        <w:jc w:val="both"/>
        <w:rPr>
          <w:rFonts w:eastAsia="Lucida Sans Unicode"/>
          <w:b/>
          <w:sz w:val="18"/>
          <w:szCs w:val="18"/>
        </w:rPr>
      </w:pPr>
      <w:r>
        <w:rPr>
          <w:rFonts w:eastAsia="Lucida Sans Unicode"/>
          <w:b/>
          <w:sz w:val="18"/>
          <w:szCs w:val="18"/>
        </w:rPr>
        <w:t>Projeto de Lei nº 78 de 2026</w:t>
      </w:r>
    </w:p>
    <w:p w14:paraId="1E9EF91F" w14:textId="64FE2324" w:rsidR="0007591B" w:rsidRDefault="0007591B" w:rsidP="0007591B">
      <w:pPr>
        <w:widowControl w:val="0"/>
        <w:jc w:val="both"/>
        <w:rPr>
          <w:rFonts w:eastAsia="Lucida Sans Unicode"/>
          <w:b/>
          <w:sz w:val="18"/>
          <w:szCs w:val="18"/>
        </w:rPr>
      </w:pPr>
      <w:r>
        <w:rPr>
          <w:rFonts w:eastAsia="Lucida Sans Unicode"/>
          <w:b/>
          <w:sz w:val="18"/>
          <w:szCs w:val="18"/>
        </w:rPr>
        <w:t xml:space="preserve">Autoria: Vereador </w:t>
      </w:r>
      <w:proofErr w:type="spellStart"/>
      <w:r>
        <w:rPr>
          <w:rFonts w:eastAsia="Lucida Sans Unicode"/>
          <w:b/>
          <w:sz w:val="18"/>
          <w:szCs w:val="18"/>
        </w:rPr>
        <w:t>Luis</w:t>
      </w:r>
      <w:proofErr w:type="spellEnd"/>
      <w:r>
        <w:rPr>
          <w:rFonts w:eastAsia="Lucida Sans Unicode"/>
          <w:b/>
          <w:sz w:val="18"/>
          <w:szCs w:val="18"/>
        </w:rPr>
        <w:t xml:space="preserve"> Roberto Tavares</w:t>
      </w:r>
    </w:p>
    <w:p w14:paraId="53C7D501" w14:textId="77777777" w:rsidR="0007591B" w:rsidRDefault="0007591B" w:rsidP="0007591B">
      <w:pPr>
        <w:widowControl w:val="0"/>
        <w:jc w:val="both"/>
        <w:rPr>
          <w:rFonts w:eastAsia="Lucida Sans Unicode"/>
          <w:b/>
          <w:sz w:val="18"/>
          <w:szCs w:val="18"/>
        </w:rPr>
      </w:pPr>
    </w:p>
    <w:p w14:paraId="344370CA" w14:textId="77777777" w:rsidR="0007591B" w:rsidRDefault="0007591B" w:rsidP="0007591B">
      <w:pPr>
        <w:widowControl w:val="0"/>
        <w:jc w:val="both"/>
        <w:rPr>
          <w:rFonts w:eastAsia="Lucida Sans Unicode"/>
          <w:b/>
          <w:sz w:val="18"/>
          <w:szCs w:val="18"/>
        </w:rPr>
      </w:pPr>
    </w:p>
    <w:p w14:paraId="1A4ABEAA" w14:textId="77777777" w:rsidR="0007591B" w:rsidRDefault="0007591B" w:rsidP="0007591B">
      <w:pPr>
        <w:widowControl w:val="0"/>
        <w:jc w:val="both"/>
        <w:rPr>
          <w:rFonts w:eastAsia="Lucida Sans Unicode"/>
          <w:b/>
          <w:sz w:val="18"/>
          <w:szCs w:val="18"/>
        </w:rPr>
      </w:pPr>
    </w:p>
    <w:p w14:paraId="5F500FCC" w14:textId="77777777" w:rsidR="0007591B" w:rsidRPr="0007591B" w:rsidRDefault="0007591B" w:rsidP="0007591B">
      <w:pPr>
        <w:ind w:firstLine="709"/>
        <w:jc w:val="both"/>
        <w:rPr>
          <w:sz w:val="24"/>
          <w:szCs w:val="24"/>
        </w:rPr>
      </w:pPr>
    </w:p>
    <w:sectPr w:rsidR="0007591B" w:rsidRPr="0007591B" w:rsidSect="0007591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134" w:bottom="1134" w:left="1701" w:header="720" w:footer="720" w:gutter="0"/>
      <w:pgNumType w:start="1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8561B" w14:textId="77777777" w:rsidR="00472506" w:rsidRDefault="00472506">
      <w:r>
        <w:separator/>
      </w:r>
    </w:p>
  </w:endnote>
  <w:endnote w:type="continuationSeparator" w:id="0">
    <w:p w14:paraId="2576F1B8" w14:textId="77777777" w:rsidR="00472506" w:rsidRDefault="0047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5D1A" w14:textId="77777777" w:rsidR="00EE58CB" w:rsidRDefault="00EE58CB">
    <w:pPr>
      <w:pStyle w:val="Rodap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7B4B" w14:textId="77777777" w:rsidR="00472506" w:rsidRDefault="00472506">
      <w:r>
        <w:separator/>
      </w:r>
    </w:p>
  </w:footnote>
  <w:footnote w:type="continuationSeparator" w:id="0">
    <w:p w14:paraId="0E7216FE" w14:textId="77777777" w:rsidR="00472506" w:rsidRDefault="0047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F0C1" w14:textId="77777777" w:rsidR="00EE58CB" w:rsidRDefault="00000000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3F498F90" wp14:editId="041569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41EC3F" w14:textId="77777777" w:rsidR="00EE58CB" w:rsidRDefault="00000000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F498F90" id="Quadro1" o:spid="_x0000_s1026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" o:allowincell="f" filled="f" stroked="f" strokeweight="0">
              <v:textbox style="mso-fit-shape-to-text:t" inset="0,0,0,0">
                <w:txbxContent>
                  <w:p w14:paraId="1541EC3F" w14:textId="77777777" w:rsidR="00EE58CB" w:rsidRDefault="00000000">
                    <w:pPr>
                      <w:pStyle w:val="Cabealho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  <w:color w:val="000000"/>
                      </w:rPr>
                      <w:fldChar w:fldCharType="begin"/>
                    </w:r>
                    <w:r>
                      <w:rPr>
                        <w:rStyle w:val="Nmerodepgin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merodepgina"/>
                        <w:color w:val="000000"/>
                      </w:rPr>
                      <w:fldChar w:fldCharType="separate"/>
                    </w:r>
                    <w:r>
                      <w:rPr>
                        <w:rStyle w:val="Nmerodepgina"/>
                        <w:color w:val="000000"/>
                      </w:rPr>
                      <w:t>0</w:t>
                    </w:r>
                    <w:r>
                      <w:rPr>
                        <w:rStyle w:val="Nmerodep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BAEF" w14:textId="1AC535C7" w:rsidR="00EE58CB" w:rsidRDefault="0007591B" w:rsidP="0007591B">
    <w:pPr>
      <w:pStyle w:val="Cabealho"/>
      <w:tabs>
        <w:tab w:val="clear" w:pos="4419"/>
        <w:tab w:val="clear" w:pos="8838"/>
        <w:tab w:val="right" w:pos="7513"/>
      </w:tabs>
      <w:ind w:left="1701"/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4384" behindDoc="0" locked="0" layoutInCell="0" allowOverlap="1" wp14:anchorId="5FF07EA7" wp14:editId="6AAEE8E2">
              <wp:simplePos x="0" y="0"/>
              <wp:positionH relativeFrom="column">
                <wp:posOffset>-48895</wp:posOffset>
              </wp:positionH>
              <wp:positionV relativeFrom="paragraph">
                <wp:posOffset>-263525</wp:posOffset>
              </wp:positionV>
              <wp:extent cx="1081405" cy="75247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E0E2EB4" w14:textId="77777777" w:rsidR="00EE58CB" w:rsidRDefault="00000000" w:rsidP="0007591B">
                          <w:pPr>
                            <w:ind w:left="-142" w:right="15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21AEEA34" wp14:editId="4E5B8469">
                                <wp:extent cx="1038225" cy="752475"/>
                                <wp:effectExtent l="0" t="0" r="0" b="0"/>
                                <wp:docPr id="817076581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58142166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w14:anchorId="5FF07EA7" id="Quadro3" o:spid="_x0000_s1027" style="position:absolute;left:0;text-align:left;margin-left:-3.85pt;margin-top:-20.75pt;width:85.15pt;height:59.25pt;z-index:251664384;visibility:visible;mso-wrap-style:square;mso-wrap-distance-left:6.9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" o:allowincell="f" filled="f" stroked="f" strokeweight="0">
              <v:textbox inset="0,0,0,0">
                <w:txbxContent>
                  <w:p w14:paraId="6E0E2EB4" w14:textId="77777777" w:rsidR="00EE58CB" w:rsidRDefault="00000000" w:rsidP="0007591B">
                    <w:pPr>
                      <w:ind w:left="-142" w:right="150"/>
                      <w:rPr>
                        <w:color w:val="000000"/>
                      </w:rPr>
                    </w:pP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21AEEA34" wp14:editId="4E5B8469">
                          <wp:extent cx="1038225" cy="752475"/>
                          <wp:effectExtent l="0" t="0" r="0" b="0"/>
                          <wp:docPr id="817076581" name="Imagem 1" descr="brasaom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58142166" name="Imagem 1" descr="brasaom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7524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 wp14:anchorId="446AB943" wp14:editId="541D7C0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A3A2FF1" w14:textId="77777777" w:rsidR="00EE58CB" w:rsidRDefault="00EE58CB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46AB943" id="Quadro2" o:spid="_x0000_s1028" style="position:absolute;left:0;text-align:left;margin-left:-50.05pt;margin-top:.05pt;width:1.15pt;height:11.4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" o:allowincell="f" filled="f" stroked="f" strokeweight="0">
              <v:textbox style="mso-fit-shape-to-text:t" inset="0,0,0,0">
                <w:txbxContent>
                  <w:p w14:paraId="2A3A2FF1" w14:textId="77777777" w:rsidR="00EE58CB" w:rsidRDefault="00EE58CB">
                    <w:pPr>
                      <w:pStyle w:val="Cabealho"/>
                      <w:rPr>
                        <w:rStyle w:val="Nmerodep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Arial" w:hAnsi="Arial"/>
        <w:b/>
        <w:sz w:val="34"/>
      </w:rPr>
      <w:t>CÂMARA MUNICIPAL DE MOGI MIRIM</w:t>
    </w:r>
  </w:p>
  <w:p w14:paraId="094D5518" w14:textId="77777777" w:rsidR="00EE58CB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93C7" w14:textId="77777777" w:rsidR="00EE58CB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 wp14:anchorId="79F2FB48" wp14:editId="799F054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7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A38B1A9" w14:textId="77777777" w:rsidR="00EE58CB" w:rsidRDefault="00EE58CB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F2FB48" id="_x0000_s1029" style="position:absolute;left:0;text-align:left;margin-left:-50.05pt;margin-top:.05pt;width:1.15pt;height:11.45pt;z-index:25166233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" o:allowincell="f" filled="f" stroked="f" strokeweight="0">
              <v:textbox style="mso-fit-shape-to-text:t" inset="0,0,0,0">
                <w:txbxContent>
                  <w:p w14:paraId="1A38B1A9" w14:textId="77777777" w:rsidR="00EE58CB" w:rsidRDefault="00EE58CB">
                    <w:pPr>
                      <w:pStyle w:val="Cabealho"/>
                      <w:rPr>
                        <w:rStyle w:val="Nmerodep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6432" behindDoc="0" locked="0" layoutInCell="0" allowOverlap="1" wp14:anchorId="649A1BAE" wp14:editId="0724C68B">
              <wp:simplePos x="0" y="0"/>
              <wp:positionH relativeFrom="column">
                <wp:posOffset>-363220</wp:posOffset>
              </wp:positionH>
              <wp:positionV relativeFrom="paragraph">
                <wp:posOffset>50800</wp:posOffset>
              </wp:positionV>
              <wp:extent cx="1081405" cy="752475"/>
              <wp:effectExtent l="0" t="0" r="0" b="0"/>
              <wp:wrapSquare wrapText="bothSides"/>
              <wp:docPr id="19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7A0A8A" w14:textId="77777777" w:rsidR="00EE58CB" w:rsidRDefault="00000000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27F3A0D7" wp14:editId="486E12C6">
                                <wp:extent cx="1038225" cy="752475"/>
                                <wp:effectExtent l="0" t="0" r="0" b="0"/>
                                <wp:docPr id="171255213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59840505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w14:anchorId="649A1BAE" id="_x0000_s1030" style="position:absolute;left:0;text-align:left;margin-left:-28.6pt;margin-top:4pt;width:85.15pt;height:59.25pt;z-index:251666432;visibility:visible;mso-wrap-style:square;mso-wrap-distance-left:6.9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" o:allowincell="f" filled="f" stroked="f" strokeweight="0">
              <v:textbox inset="0,0,0,0">
                <w:txbxContent>
                  <w:p w14:paraId="1C7A0A8A" w14:textId="77777777" w:rsidR="00EE58CB" w:rsidRDefault="00000000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27F3A0D7" wp14:editId="486E12C6">
                          <wp:extent cx="1038225" cy="752475"/>
                          <wp:effectExtent l="0" t="0" r="0" b="0"/>
                          <wp:docPr id="1712552136" name="Imagem 1" descr="brasaom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59840505" name="Imagem 1" descr="brasaom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7524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11B31768" w14:textId="77777777" w:rsidR="00EE58CB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1E95A9A7" w14:textId="77777777" w:rsidR="00EE58CB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B1DCDBCE">
      <w:start w:val="1"/>
      <w:numFmt w:val="bullet"/>
      <w:lvlText w:val="§"/>
      <w:lvlJc w:val="left"/>
    </w:lvl>
    <w:lvl w:ilvl="1" w:tplc="FAA05B0A">
      <w:start w:val="1"/>
      <w:numFmt w:val="bullet"/>
      <w:lvlText w:val=""/>
      <w:lvlJc w:val="left"/>
    </w:lvl>
    <w:lvl w:ilvl="2" w:tplc="226CCA22">
      <w:start w:val="1"/>
      <w:numFmt w:val="bullet"/>
      <w:lvlText w:val=""/>
      <w:lvlJc w:val="left"/>
    </w:lvl>
    <w:lvl w:ilvl="3" w:tplc="224E6E8E">
      <w:start w:val="1"/>
      <w:numFmt w:val="bullet"/>
      <w:lvlText w:val=""/>
      <w:lvlJc w:val="left"/>
    </w:lvl>
    <w:lvl w:ilvl="4" w:tplc="A536B76A">
      <w:start w:val="1"/>
      <w:numFmt w:val="bullet"/>
      <w:lvlText w:val=""/>
      <w:lvlJc w:val="left"/>
    </w:lvl>
    <w:lvl w:ilvl="5" w:tplc="0B8C4DBC">
      <w:start w:val="1"/>
      <w:numFmt w:val="bullet"/>
      <w:lvlText w:val=""/>
      <w:lvlJc w:val="left"/>
    </w:lvl>
    <w:lvl w:ilvl="6" w:tplc="A544BC24">
      <w:start w:val="1"/>
      <w:numFmt w:val="bullet"/>
      <w:lvlText w:val=""/>
      <w:lvlJc w:val="left"/>
    </w:lvl>
    <w:lvl w:ilvl="7" w:tplc="4C70FAD6">
      <w:start w:val="1"/>
      <w:numFmt w:val="bullet"/>
      <w:lvlText w:val=""/>
      <w:lvlJc w:val="left"/>
    </w:lvl>
    <w:lvl w:ilvl="8" w:tplc="A5FE6CF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07BE8232">
      <w:start w:val="35"/>
      <w:numFmt w:val="upperLetter"/>
      <w:lvlText w:val="%1"/>
      <w:lvlJc w:val="left"/>
    </w:lvl>
    <w:lvl w:ilvl="1" w:tplc="4636FB34">
      <w:start w:val="1"/>
      <w:numFmt w:val="bullet"/>
      <w:lvlText w:val=""/>
      <w:lvlJc w:val="left"/>
    </w:lvl>
    <w:lvl w:ilvl="2" w:tplc="B89256E4">
      <w:start w:val="1"/>
      <w:numFmt w:val="bullet"/>
      <w:lvlText w:val=""/>
      <w:lvlJc w:val="left"/>
    </w:lvl>
    <w:lvl w:ilvl="3" w:tplc="02F48BDC">
      <w:start w:val="1"/>
      <w:numFmt w:val="bullet"/>
      <w:lvlText w:val=""/>
      <w:lvlJc w:val="left"/>
    </w:lvl>
    <w:lvl w:ilvl="4" w:tplc="FF1445BC">
      <w:start w:val="1"/>
      <w:numFmt w:val="bullet"/>
      <w:lvlText w:val=""/>
      <w:lvlJc w:val="left"/>
    </w:lvl>
    <w:lvl w:ilvl="5" w:tplc="956CD41E">
      <w:start w:val="1"/>
      <w:numFmt w:val="bullet"/>
      <w:lvlText w:val=""/>
      <w:lvlJc w:val="left"/>
    </w:lvl>
    <w:lvl w:ilvl="6" w:tplc="37D8D2B2">
      <w:start w:val="1"/>
      <w:numFmt w:val="bullet"/>
      <w:lvlText w:val=""/>
      <w:lvlJc w:val="left"/>
    </w:lvl>
    <w:lvl w:ilvl="7" w:tplc="809A0B44">
      <w:start w:val="1"/>
      <w:numFmt w:val="bullet"/>
      <w:lvlText w:val=""/>
      <w:lvlJc w:val="left"/>
    </w:lvl>
    <w:lvl w:ilvl="8" w:tplc="8B64ED86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6B483522">
      <w:start w:val="61"/>
      <w:numFmt w:val="upperLetter"/>
      <w:lvlText w:val="%1"/>
      <w:lvlJc w:val="left"/>
    </w:lvl>
    <w:lvl w:ilvl="1" w:tplc="C890F3DE">
      <w:start w:val="1"/>
      <w:numFmt w:val="bullet"/>
      <w:lvlText w:val=""/>
      <w:lvlJc w:val="left"/>
    </w:lvl>
    <w:lvl w:ilvl="2" w:tplc="4BD487EC">
      <w:start w:val="1"/>
      <w:numFmt w:val="bullet"/>
      <w:lvlText w:val=""/>
      <w:lvlJc w:val="left"/>
    </w:lvl>
    <w:lvl w:ilvl="3" w:tplc="11A09DEA">
      <w:start w:val="1"/>
      <w:numFmt w:val="bullet"/>
      <w:lvlText w:val=""/>
      <w:lvlJc w:val="left"/>
    </w:lvl>
    <w:lvl w:ilvl="4" w:tplc="886042A2">
      <w:start w:val="1"/>
      <w:numFmt w:val="bullet"/>
      <w:lvlText w:val=""/>
      <w:lvlJc w:val="left"/>
    </w:lvl>
    <w:lvl w:ilvl="5" w:tplc="BB6CB8AC">
      <w:start w:val="1"/>
      <w:numFmt w:val="bullet"/>
      <w:lvlText w:val=""/>
      <w:lvlJc w:val="left"/>
    </w:lvl>
    <w:lvl w:ilvl="6" w:tplc="16645102">
      <w:start w:val="1"/>
      <w:numFmt w:val="bullet"/>
      <w:lvlText w:val=""/>
      <w:lvlJc w:val="left"/>
    </w:lvl>
    <w:lvl w:ilvl="7" w:tplc="25408BE0">
      <w:start w:val="1"/>
      <w:numFmt w:val="bullet"/>
      <w:lvlText w:val=""/>
      <w:lvlJc w:val="left"/>
    </w:lvl>
    <w:lvl w:ilvl="8" w:tplc="9DC405B2">
      <w:start w:val="1"/>
      <w:numFmt w:val="bullet"/>
      <w:lvlText w:val=""/>
      <w:lvlJc w:val="left"/>
    </w:lvl>
  </w:abstractNum>
  <w:abstractNum w:abstractNumId="3" w15:restartNumberingAfterBreak="0">
    <w:nsid w:val="4AF9687D"/>
    <w:multiLevelType w:val="multilevel"/>
    <w:tmpl w:val="9F2A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A55D7"/>
    <w:multiLevelType w:val="multilevel"/>
    <w:tmpl w:val="D3BA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1E2EB9"/>
    <w:multiLevelType w:val="multilevel"/>
    <w:tmpl w:val="59DE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14631">
    <w:abstractNumId w:val="0"/>
  </w:num>
  <w:num w:numId="2" w16cid:durableId="1505165867">
    <w:abstractNumId w:val="1"/>
  </w:num>
  <w:num w:numId="3" w16cid:durableId="423453058">
    <w:abstractNumId w:val="2"/>
  </w:num>
  <w:num w:numId="4" w16cid:durableId="28534339">
    <w:abstractNumId w:val="4"/>
  </w:num>
  <w:num w:numId="5" w16cid:durableId="591397639">
    <w:abstractNumId w:val="3"/>
  </w:num>
  <w:num w:numId="6" w16cid:durableId="10352346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9F"/>
    <w:rsid w:val="0007591B"/>
    <w:rsid w:val="00123F06"/>
    <w:rsid w:val="001B29F8"/>
    <w:rsid w:val="002228F3"/>
    <w:rsid w:val="003249A8"/>
    <w:rsid w:val="00472506"/>
    <w:rsid w:val="00481999"/>
    <w:rsid w:val="00482D18"/>
    <w:rsid w:val="005D7447"/>
    <w:rsid w:val="005E0BA1"/>
    <w:rsid w:val="005F33DD"/>
    <w:rsid w:val="007347E0"/>
    <w:rsid w:val="00856D71"/>
    <w:rsid w:val="008A5ED1"/>
    <w:rsid w:val="008D7A5B"/>
    <w:rsid w:val="00926A3F"/>
    <w:rsid w:val="00995FF7"/>
    <w:rsid w:val="009E0A89"/>
    <w:rsid w:val="009E4CA4"/>
    <w:rsid w:val="00A0239F"/>
    <w:rsid w:val="00A72F8C"/>
    <w:rsid w:val="00B067D1"/>
    <w:rsid w:val="00B51FCE"/>
    <w:rsid w:val="00C255B5"/>
    <w:rsid w:val="00C32AB7"/>
    <w:rsid w:val="00C534FC"/>
    <w:rsid w:val="00D078F8"/>
    <w:rsid w:val="00D549D2"/>
    <w:rsid w:val="00D72A58"/>
    <w:rsid w:val="00ED5A18"/>
    <w:rsid w:val="00EE41BA"/>
    <w:rsid w:val="00EE58CB"/>
    <w:rsid w:val="00F46A0A"/>
    <w:rsid w:val="00F50CCE"/>
    <w:rsid w:val="00FB010A"/>
    <w:rsid w:val="00FC5199"/>
    <w:rsid w:val="00FD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B5B5D"/>
  <w15:docId w15:val="{C6B9AAB0-4E2A-4CA1-A248-E2D8A17B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ED5A18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link w:val="Ttulo3Char"/>
    <w:uiPriority w:val="9"/>
    <w:qFormat/>
    <w:rsid w:val="00ED5A18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</w:style>
  <w:style w:type="character" w:customStyle="1" w:styleId="RodapChar">
    <w:name w:val="Rodapé Char"/>
    <w:link w:val="Rodap"/>
    <w:uiPriority w:val="99"/>
    <w:qFormat/>
    <w:rsid w:val="00D373CE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semFormatao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qFormat/>
    <w:rsid w:val="00CA0F1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msoplaintext">
    <w:name w:val="ecxmsoplaintex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default">
    <w:name w:val="ecxdefaul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Textbody">
    <w:name w:val="Text body"/>
    <w:basedOn w:val="Normal"/>
    <w:rsid w:val="00995FF7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8A5ED1"/>
    <w:rPr>
      <w:color w:val="0563C1" w:themeColor="hyperlink"/>
      <w:u w:val="single"/>
    </w:rPr>
  </w:style>
  <w:style w:type="character" w:styleId="HiperlinkVisitado">
    <w:name w:val="FollowedHyperlink"/>
    <w:basedOn w:val="Fontepargpadro"/>
    <w:rsid w:val="008A5ED1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ED5A18"/>
    <w:rPr>
      <w:b/>
      <w:bCs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rsid w:val="00ED5A1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D5A18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ED5A18"/>
    <w:rPr>
      <w:b/>
      <w:bCs/>
    </w:rPr>
  </w:style>
  <w:style w:type="paragraph" w:styleId="PargrafodaLista">
    <w:name w:val="List Paragraph"/>
    <w:basedOn w:val="Normal"/>
    <w:uiPriority w:val="34"/>
    <w:qFormat/>
    <w:rsid w:val="00ED5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3936B-BB85-430C-8095-3D875C30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439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    DE 2010</vt:lpstr>
    </vt:vector>
  </TitlesOfParts>
  <Company>Camara Municipal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    DE 2010</dc:title>
  <dc:creator>Secretaria</dc:creator>
  <cp:lastModifiedBy>Candida</cp:lastModifiedBy>
  <cp:revision>9</cp:revision>
  <cp:lastPrinted>2026-07-30T13:21:00Z</cp:lastPrinted>
  <dcterms:created xsi:type="dcterms:W3CDTF">2024-05-10T12:58:00Z</dcterms:created>
  <dcterms:modified xsi:type="dcterms:W3CDTF">2026-09-15T18:52:00Z</dcterms:modified>
  <dc:language>pt-BR</dc:language>
</cp:coreProperties>
</file>